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13756F4" w14:textId="5E59FEE7" w:rsidR="00E42E18" w:rsidRPr="00AC638F" w:rsidRDefault="0084252A">
      <w:pPr>
        <w:rPr>
          <w:sz w:val="24"/>
          <w:szCs w:val="24"/>
        </w:rPr>
      </w:pPr>
      <w:r w:rsidRPr="00AC638F">
        <w:rPr>
          <w:noProof/>
          <w:sz w:val="24"/>
          <w:szCs w:val="24"/>
          <w:lang w:eastAsia="es-DO"/>
        </w:rPr>
        <mc:AlternateContent>
          <mc:Choice Requires="wps">
            <w:drawing>
              <wp:anchor distT="0" distB="0" distL="114300" distR="114300" simplePos="0" relativeHeight="251650560" behindDoc="0" locked="0" layoutInCell="1" allowOverlap="1" wp14:anchorId="5B73C1E7" wp14:editId="2B869EFA">
                <wp:simplePos x="0" y="0"/>
                <wp:positionH relativeFrom="page">
                  <wp:align>left</wp:align>
                </wp:positionH>
                <wp:positionV relativeFrom="paragraph">
                  <wp:posOffset>-1680845</wp:posOffset>
                </wp:positionV>
                <wp:extent cx="8058150" cy="10812780"/>
                <wp:effectExtent l="0" t="0" r="0" b="7620"/>
                <wp:wrapNone/>
                <wp:docPr id="687" name="Cuadro de texto 687"/>
                <wp:cNvGraphicFramePr/>
                <a:graphic xmlns:a="http://schemas.openxmlformats.org/drawingml/2006/main">
                  <a:graphicData uri="http://schemas.microsoft.com/office/word/2010/wordprocessingShape">
                    <wps:wsp>
                      <wps:cNvSpPr txBox="1"/>
                      <wps:spPr>
                        <a:xfrm>
                          <a:off x="0" y="0"/>
                          <a:ext cx="8058150" cy="10812780"/>
                        </a:xfrm>
                        <a:prstGeom prst="rect">
                          <a:avLst/>
                        </a:prstGeom>
                        <a:solidFill>
                          <a:srgbClr val="C00000"/>
                        </a:solidFill>
                        <a:ln w="6350">
                          <a:noFill/>
                        </a:ln>
                      </wps:spPr>
                      <wps:txbx>
                        <w:txbxContent>
                          <w:p w14:paraId="224E987F" w14:textId="77777777" w:rsidR="00F044AB" w:rsidRDefault="00F044AB" w:rsidP="00AD71F2">
                            <w:pPr>
                              <w:jc w:val="center"/>
                              <w:rPr>
                                <w:b/>
                                <w:sz w:val="36"/>
                                <w:lang w:val="es-CL"/>
                              </w:rPr>
                            </w:pPr>
                            <w:bookmarkStart w:id="1" w:name="_Hlk25055013"/>
                            <w:bookmarkEnd w:id="1"/>
                          </w:p>
                          <w:p w14:paraId="3C3CF5B6" w14:textId="77777777" w:rsidR="00F044AB" w:rsidRDefault="00F044AB" w:rsidP="00AD71F2">
                            <w:pPr>
                              <w:jc w:val="center"/>
                              <w:rPr>
                                <w:b/>
                                <w:sz w:val="36"/>
                                <w:lang w:val="es-CL"/>
                              </w:rPr>
                            </w:pPr>
                          </w:p>
                          <w:p w14:paraId="09AB1C17" w14:textId="4FC78F85" w:rsidR="00F044AB" w:rsidRDefault="00F044AB" w:rsidP="00AD71F2">
                            <w:pPr>
                              <w:jc w:val="center"/>
                              <w:rPr>
                                <w:b/>
                                <w:sz w:val="36"/>
                                <w:lang w:val="es-CL"/>
                              </w:rPr>
                            </w:pPr>
                          </w:p>
                          <w:p w14:paraId="04615116" w14:textId="77777777" w:rsidR="00F044AB" w:rsidRDefault="00F044AB" w:rsidP="00AD71F2">
                            <w:pPr>
                              <w:jc w:val="center"/>
                              <w:rPr>
                                <w:b/>
                                <w:color w:val="FFFFFF" w:themeColor="background1"/>
                                <w:sz w:val="36"/>
                                <w:lang w:val="es-CL"/>
                              </w:rPr>
                            </w:pPr>
                          </w:p>
                          <w:p w14:paraId="24706B59" w14:textId="6DAFBA14" w:rsidR="00F044AB" w:rsidRDefault="00F044AB" w:rsidP="00AD71F2">
                            <w:pPr>
                              <w:rPr>
                                <w:b/>
                                <w:color w:val="FFFFFF" w:themeColor="background1"/>
                                <w:sz w:val="36"/>
                                <w:lang w:val="es-CL"/>
                              </w:rPr>
                            </w:pPr>
                          </w:p>
                          <w:p w14:paraId="41D7503A" w14:textId="31AEFF9C" w:rsidR="00F044AB" w:rsidRDefault="00F044AB" w:rsidP="005816C5">
                            <w:pPr>
                              <w:jc w:val="center"/>
                              <w:rPr>
                                <w:b/>
                                <w:sz w:val="48"/>
                              </w:rPr>
                            </w:pPr>
                            <w:r w:rsidRPr="0004127E">
                              <w:rPr>
                                <w:noProof/>
                                <w:lang w:eastAsia="es-DO"/>
                              </w:rPr>
                              <w:drawing>
                                <wp:inline distT="0" distB="0" distL="0" distR="0" wp14:anchorId="23FE4039" wp14:editId="2BD0467B">
                                  <wp:extent cx="1647825" cy="178738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ackgroundRemoval t="0" b="100000" l="0" r="100000">
                                                        <a14:foregroundMark x1="11726" y1="63664" x2="48534" y2="74775"/>
                                                        <a14:foregroundMark x1="23453" y1="78378" x2="36482" y2="64865"/>
                                                        <a14:foregroundMark x1="17915" y1="84985" x2="47883" y2="89790"/>
                                                        <a14:foregroundMark x1="53094" y1="94895" x2="76221" y2="63063"/>
                                                        <a14:foregroundMark x1="53746" y1="54354" x2="84365" y2="76276"/>
                                                        <a14:foregroundMark x1="5537" y1="9309" x2="8143" y2="15315"/>
                                                        <a14:foregroundMark x1="96743" y1="8408" x2="92834" y2="13814"/>
                                                        <a14:foregroundMark x1="51140" y1="91592" x2="57003" y2="92492"/>
                                                      </a14:backgroundRemoval>
                                                    </a14:imgEffect>
                                                  </a14:imgLayer>
                                                </a14:imgProps>
                                              </a:ext>
                                            </a:extLst>
                                          </a:blip>
                                          <a:stretch>
                                            <a:fillRect/>
                                          </a:stretch>
                                        </pic:blipFill>
                                        <pic:spPr>
                                          <a:xfrm>
                                            <a:off x="0" y="0"/>
                                            <a:ext cx="1661612" cy="1802334"/>
                                          </a:xfrm>
                                          <a:prstGeom prst="rect">
                                            <a:avLst/>
                                          </a:prstGeom>
                                        </pic:spPr>
                                      </pic:pic>
                                    </a:graphicData>
                                  </a:graphic>
                                </wp:inline>
                              </w:drawing>
                            </w:r>
                          </w:p>
                          <w:p w14:paraId="2190CEC1" w14:textId="77777777" w:rsidR="00F044AB" w:rsidRDefault="00F044AB" w:rsidP="005816C5">
                            <w:pPr>
                              <w:jc w:val="center"/>
                              <w:rPr>
                                <w:b/>
                                <w:sz w:val="48"/>
                              </w:rPr>
                            </w:pPr>
                          </w:p>
                          <w:p w14:paraId="368C66E7" w14:textId="5B2BFEB5" w:rsidR="00F044AB" w:rsidRPr="003003DB" w:rsidRDefault="00F044AB" w:rsidP="00AD71F2">
                            <w:pPr>
                              <w:jc w:val="center"/>
                              <w:rPr>
                                <w:b/>
                                <w:color w:val="FFFFFF" w:themeColor="background1"/>
                                <w:sz w:val="40"/>
                                <w:szCs w:val="40"/>
                              </w:rPr>
                            </w:pPr>
                            <w:r w:rsidRPr="003003DB">
                              <w:rPr>
                                <w:b/>
                                <w:color w:val="FFFFFF" w:themeColor="background1"/>
                                <w:sz w:val="40"/>
                                <w:szCs w:val="40"/>
                              </w:rPr>
                              <w:t>PLAN MUNICIPAL DE DESARROLLO</w:t>
                            </w:r>
                          </w:p>
                          <w:p w14:paraId="0F2D35CA" w14:textId="77777777" w:rsidR="00F044AB" w:rsidRPr="00666B8A" w:rsidRDefault="00F044AB" w:rsidP="00AD71F2">
                            <w:pPr>
                              <w:jc w:val="center"/>
                              <w:rPr>
                                <w:b/>
                                <w:color w:val="FFFFFF" w:themeColor="background1"/>
                                <w:sz w:val="40"/>
                              </w:rPr>
                            </w:pPr>
                          </w:p>
                          <w:p w14:paraId="1007710C" w14:textId="626BEEAB" w:rsidR="00F044AB" w:rsidRPr="003003DB" w:rsidRDefault="00F044AB" w:rsidP="00DD72A0">
                            <w:pPr>
                              <w:jc w:val="center"/>
                              <w:rPr>
                                <w:b/>
                                <w:color w:val="FFFFFF" w:themeColor="background1"/>
                                <w:sz w:val="36"/>
                                <w:szCs w:val="36"/>
                              </w:rPr>
                            </w:pPr>
                            <w:r w:rsidRPr="003003DB">
                              <w:rPr>
                                <w:b/>
                                <w:color w:val="FFFFFF" w:themeColor="background1"/>
                                <w:sz w:val="36"/>
                                <w:szCs w:val="36"/>
                              </w:rPr>
                              <w:t xml:space="preserve"> 2020-2024</w:t>
                            </w:r>
                          </w:p>
                          <w:p w14:paraId="350D3182" w14:textId="2F809F78" w:rsidR="00F044AB" w:rsidRPr="004A3255" w:rsidRDefault="00F044AB" w:rsidP="004A3255">
                            <w:pPr>
                              <w:jc w:val="center"/>
                              <w:rPr>
                                <w:b/>
                                <w:color w:val="FFFFFF" w:themeColor="background1"/>
                                <w:sz w:val="40"/>
                              </w:rPr>
                            </w:pPr>
                          </w:p>
                          <w:p w14:paraId="74EC61A2" w14:textId="2B6A809C" w:rsidR="00F044AB" w:rsidRDefault="00F044AB" w:rsidP="00DD72A0">
                            <w:pPr>
                              <w:jc w:val="center"/>
                              <w:rPr>
                                <w:b/>
                                <w:i/>
                                <w:iCs/>
                                <w:sz w:val="36"/>
                                <w:szCs w:val="20"/>
                              </w:rPr>
                            </w:pPr>
                          </w:p>
                          <w:p w14:paraId="2FD4A4C8" w14:textId="0BC26AC5" w:rsidR="00F044AB" w:rsidRDefault="00F044AB" w:rsidP="00DD72A0">
                            <w:pPr>
                              <w:jc w:val="center"/>
                              <w:rPr>
                                <w:b/>
                                <w:i/>
                                <w:iCs/>
                                <w:sz w:val="36"/>
                                <w:szCs w:val="20"/>
                              </w:rPr>
                            </w:pPr>
                          </w:p>
                          <w:p w14:paraId="3C86C070" w14:textId="18915D5C" w:rsidR="00F044AB" w:rsidRDefault="00F044AB" w:rsidP="00DD72A0">
                            <w:pPr>
                              <w:jc w:val="center"/>
                              <w:rPr>
                                <w:b/>
                                <w:i/>
                                <w:iCs/>
                                <w:sz w:val="36"/>
                                <w:szCs w:val="20"/>
                              </w:rPr>
                            </w:pPr>
                          </w:p>
                          <w:p w14:paraId="1BB74FA4" w14:textId="329D264F" w:rsidR="00F044AB" w:rsidRDefault="00F044AB" w:rsidP="00DD72A0">
                            <w:pPr>
                              <w:jc w:val="center"/>
                              <w:rPr>
                                <w:b/>
                                <w:i/>
                                <w:iCs/>
                                <w:sz w:val="36"/>
                                <w:szCs w:val="20"/>
                              </w:rPr>
                            </w:pPr>
                          </w:p>
                          <w:p w14:paraId="0BB10240" w14:textId="77B57AA7" w:rsidR="00F044AB" w:rsidRDefault="00F044AB" w:rsidP="00DD72A0">
                            <w:pPr>
                              <w:jc w:val="center"/>
                              <w:rPr>
                                <w:b/>
                                <w:i/>
                                <w:iCs/>
                                <w:sz w:val="36"/>
                                <w:szCs w:val="20"/>
                              </w:rPr>
                            </w:pPr>
                          </w:p>
                          <w:p w14:paraId="1B814771" w14:textId="499E8CC5" w:rsidR="00F044AB" w:rsidRDefault="00F044AB" w:rsidP="00DD72A0">
                            <w:pPr>
                              <w:jc w:val="center"/>
                              <w:rPr>
                                <w:b/>
                                <w:i/>
                                <w:iCs/>
                                <w:sz w:val="36"/>
                                <w:szCs w:val="20"/>
                              </w:rPr>
                            </w:pPr>
                          </w:p>
                          <w:p w14:paraId="628B4FC9" w14:textId="1580B348" w:rsidR="00F044AB" w:rsidRDefault="00F044AB" w:rsidP="00DD72A0">
                            <w:pPr>
                              <w:jc w:val="center"/>
                              <w:rPr>
                                <w:b/>
                                <w:i/>
                                <w:iCs/>
                                <w:sz w:val="36"/>
                                <w:szCs w:val="20"/>
                              </w:rPr>
                            </w:pPr>
                          </w:p>
                          <w:p w14:paraId="056A7BCB" w14:textId="1974D3C5" w:rsidR="00F044AB" w:rsidRDefault="00F044AB" w:rsidP="00DD72A0">
                            <w:pPr>
                              <w:jc w:val="center"/>
                              <w:rPr>
                                <w:b/>
                                <w:i/>
                                <w:iCs/>
                                <w:sz w:val="36"/>
                                <w:szCs w:val="20"/>
                              </w:rPr>
                            </w:pPr>
                          </w:p>
                          <w:p w14:paraId="04CB7AFA" w14:textId="0D396AD7" w:rsidR="00F044AB" w:rsidRDefault="00F044AB" w:rsidP="00DD72A0">
                            <w:pPr>
                              <w:jc w:val="center"/>
                              <w:rPr>
                                <w:b/>
                                <w:i/>
                                <w:iCs/>
                                <w:sz w:val="36"/>
                                <w:szCs w:val="20"/>
                              </w:rPr>
                            </w:pPr>
                          </w:p>
                          <w:p w14:paraId="6EC47F69" w14:textId="0358E006" w:rsidR="00F044AB" w:rsidRDefault="00F044AB" w:rsidP="00DD72A0">
                            <w:pPr>
                              <w:jc w:val="center"/>
                              <w:rPr>
                                <w:b/>
                                <w:i/>
                                <w:iCs/>
                                <w:sz w:val="36"/>
                                <w:szCs w:val="20"/>
                              </w:rPr>
                            </w:pPr>
                          </w:p>
                          <w:p w14:paraId="039709D8" w14:textId="546157C5" w:rsidR="00F044AB" w:rsidRDefault="00F044AB" w:rsidP="00DD72A0">
                            <w:pPr>
                              <w:jc w:val="center"/>
                              <w:rPr>
                                <w:b/>
                                <w:i/>
                                <w:iCs/>
                                <w:sz w:val="36"/>
                                <w:szCs w:val="20"/>
                              </w:rPr>
                            </w:pPr>
                          </w:p>
                          <w:p w14:paraId="3570F22A" w14:textId="490707AE" w:rsidR="00F044AB" w:rsidRDefault="00F044AB" w:rsidP="00DD72A0">
                            <w:pPr>
                              <w:jc w:val="center"/>
                              <w:rPr>
                                <w:b/>
                                <w:i/>
                                <w:iCs/>
                                <w:sz w:val="36"/>
                                <w:szCs w:val="20"/>
                              </w:rPr>
                            </w:pPr>
                          </w:p>
                          <w:p w14:paraId="2DBE708F" w14:textId="7DF0E953" w:rsidR="00F044AB" w:rsidRDefault="00F044AB" w:rsidP="00DD72A0">
                            <w:pPr>
                              <w:jc w:val="center"/>
                              <w:rPr>
                                <w:b/>
                                <w:i/>
                                <w:iCs/>
                                <w:sz w:val="36"/>
                                <w:szCs w:val="20"/>
                              </w:rPr>
                            </w:pPr>
                          </w:p>
                          <w:p w14:paraId="1E340B04" w14:textId="147C8CDF" w:rsidR="00F044AB" w:rsidRPr="003003DB" w:rsidRDefault="00F044AB" w:rsidP="00E9012B">
                            <w:pPr>
                              <w:jc w:val="center"/>
                              <w:rPr>
                                <w:b/>
                                <w:i/>
                                <w:iCs/>
                                <w:color w:val="FFFFFF" w:themeColor="background1"/>
                                <w:sz w:val="40"/>
                                <w:szCs w:val="40"/>
                              </w:rPr>
                            </w:pPr>
                            <w:r w:rsidRPr="003003DB">
                              <w:rPr>
                                <w:b/>
                                <w:i/>
                                <w:iCs/>
                                <w:color w:val="FFFFFF" w:themeColor="background1"/>
                                <w:sz w:val="40"/>
                                <w:szCs w:val="40"/>
                              </w:rPr>
                              <w:t>Municipio Villa Los Almácigos</w:t>
                            </w:r>
                          </w:p>
                          <w:p w14:paraId="44704B48" w14:textId="24E43474" w:rsidR="00F044AB" w:rsidRPr="003003DB" w:rsidRDefault="00F044AB" w:rsidP="00DD72A0">
                            <w:pPr>
                              <w:jc w:val="center"/>
                              <w:rPr>
                                <w:b/>
                                <w:iCs/>
                                <w:color w:val="FFFFFF" w:themeColor="background1"/>
                                <w:sz w:val="36"/>
                                <w:szCs w:val="36"/>
                              </w:rPr>
                            </w:pPr>
                            <w:r w:rsidRPr="003003DB">
                              <w:rPr>
                                <w:b/>
                                <w:iCs/>
                                <w:color w:val="FFFFFF" w:themeColor="background1"/>
                                <w:sz w:val="36"/>
                                <w:szCs w:val="36"/>
                              </w:rPr>
                              <w:t>Provincia Santiago Rodríguez, República Dominicana</w:t>
                            </w:r>
                          </w:p>
                          <w:p w14:paraId="29E8D1EE" w14:textId="77777777" w:rsidR="00F044AB" w:rsidRDefault="00F04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3C1E7" id="_x0000_t202" coordsize="21600,21600" o:spt="202" path="m,l,21600r21600,l21600,xe">
                <v:stroke joinstyle="miter"/>
                <v:path gradientshapeok="t" o:connecttype="rect"/>
              </v:shapetype>
              <v:shape id="Cuadro de texto 687" o:spid="_x0000_s1026" type="#_x0000_t202" style="position:absolute;margin-left:0;margin-top:-132.35pt;width:634.5pt;height:851.4pt;z-index:251650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" fillcolor="#c00000" stroked="f" strokeweight=".5pt">
                <v:textbox>
                  <w:txbxContent>
                    <w:p w14:paraId="224E987F" w14:textId="77777777" w:rsidR="00F044AB" w:rsidRDefault="00F044AB" w:rsidP="00AD71F2">
                      <w:pPr>
                        <w:jc w:val="center"/>
                        <w:rPr>
                          <w:b/>
                          <w:sz w:val="36"/>
                          <w:lang w:val="es-CL"/>
                        </w:rPr>
                      </w:pPr>
                      <w:bookmarkStart w:id="2" w:name="_Hlk25055013"/>
                      <w:bookmarkEnd w:id="2"/>
                    </w:p>
                    <w:p w14:paraId="3C3CF5B6" w14:textId="77777777" w:rsidR="00F044AB" w:rsidRDefault="00F044AB" w:rsidP="00AD71F2">
                      <w:pPr>
                        <w:jc w:val="center"/>
                        <w:rPr>
                          <w:b/>
                          <w:sz w:val="36"/>
                          <w:lang w:val="es-CL"/>
                        </w:rPr>
                      </w:pPr>
                    </w:p>
                    <w:p w14:paraId="09AB1C17" w14:textId="4FC78F85" w:rsidR="00F044AB" w:rsidRDefault="00F044AB" w:rsidP="00AD71F2">
                      <w:pPr>
                        <w:jc w:val="center"/>
                        <w:rPr>
                          <w:b/>
                          <w:sz w:val="36"/>
                          <w:lang w:val="es-CL"/>
                        </w:rPr>
                      </w:pPr>
                    </w:p>
                    <w:p w14:paraId="04615116" w14:textId="77777777" w:rsidR="00F044AB" w:rsidRDefault="00F044AB" w:rsidP="00AD71F2">
                      <w:pPr>
                        <w:jc w:val="center"/>
                        <w:rPr>
                          <w:b/>
                          <w:color w:val="FFFFFF" w:themeColor="background1"/>
                          <w:sz w:val="36"/>
                          <w:lang w:val="es-CL"/>
                        </w:rPr>
                      </w:pPr>
                    </w:p>
                    <w:p w14:paraId="24706B59" w14:textId="6DAFBA14" w:rsidR="00F044AB" w:rsidRDefault="00F044AB" w:rsidP="00AD71F2">
                      <w:pPr>
                        <w:rPr>
                          <w:b/>
                          <w:color w:val="FFFFFF" w:themeColor="background1"/>
                          <w:sz w:val="36"/>
                          <w:lang w:val="es-CL"/>
                        </w:rPr>
                      </w:pPr>
                    </w:p>
                    <w:p w14:paraId="41D7503A" w14:textId="31AEFF9C" w:rsidR="00F044AB" w:rsidRDefault="00F044AB" w:rsidP="005816C5">
                      <w:pPr>
                        <w:jc w:val="center"/>
                        <w:rPr>
                          <w:b/>
                          <w:sz w:val="48"/>
                        </w:rPr>
                      </w:pPr>
                      <w:r w:rsidRPr="0004127E">
                        <w:rPr>
                          <w:noProof/>
                          <w:lang w:eastAsia="es-DO"/>
                        </w:rPr>
                        <w:drawing>
                          <wp:inline distT="0" distB="0" distL="0" distR="0" wp14:anchorId="23FE4039" wp14:editId="2BD0467B">
                            <wp:extent cx="1647825" cy="178738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0" b="100000" l="0" r="100000">
                                                  <a14:foregroundMark x1="11726" y1="63664" x2="48534" y2="74775"/>
                                                  <a14:foregroundMark x1="23453" y1="78378" x2="36482" y2="64865"/>
                                                  <a14:foregroundMark x1="17915" y1="84985" x2="47883" y2="89790"/>
                                                  <a14:foregroundMark x1="53094" y1="94895" x2="76221" y2="63063"/>
                                                  <a14:foregroundMark x1="53746" y1="54354" x2="84365" y2="76276"/>
                                                  <a14:foregroundMark x1="5537" y1="9309" x2="8143" y2="15315"/>
                                                  <a14:foregroundMark x1="96743" y1="8408" x2="92834" y2="13814"/>
                                                  <a14:foregroundMark x1="51140" y1="91592" x2="57003" y2="92492"/>
                                                </a14:backgroundRemoval>
                                              </a14:imgEffect>
                                            </a14:imgLayer>
                                          </a14:imgProps>
                                        </a:ext>
                                      </a:extLst>
                                    </a:blip>
                                    <a:stretch>
                                      <a:fillRect/>
                                    </a:stretch>
                                  </pic:blipFill>
                                  <pic:spPr>
                                    <a:xfrm>
                                      <a:off x="0" y="0"/>
                                      <a:ext cx="1661612" cy="1802334"/>
                                    </a:xfrm>
                                    <a:prstGeom prst="rect">
                                      <a:avLst/>
                                    </a:prstGeom>
                                  </pic:spPr>
                                </pic:pic>
                              </a:graphicData>
                            </a:graphic>
                          </wp:inline>
                        </w:drawing>
                      </w:r>
                    </w:p>
                    <w:p w14:paraId="2190CEC1" w14:textId="77777777" w:rsidR="00F044AB" w:rsidRDefault="00F044AB" w:rsidP="005816C5">
                      <w:pPr>
                        <w:jc w:val="center"/>
                        <w:rPr>
                          <w:b/>
                          <w:sz w:val="48"/>
                        </w:rPr>
                      </w:pPr>
                    </w:p>
                    <w:p w14:paraId="368C66E7" w14:textId="5B2BFEB5" w:rsidR="00F044AB" w:rsidRPr="003003DB" w:rsidRDefault="00F044AB" w:rsidP="00AD71F2">
                      <w:pPr>
                        <w:jc w:val="center"/>
                        <w:rPr>
                          <w:b/>
                          <w:color w:val="FFFFFF" w:themeColor="background1"/>
                          <w:sz w:val="40"/>
                          <w:szCs w:val="40"/>
                        </w:rPr>
                      </w:pPr>
                      <w:r w:rsidRPr="003003DB">
                        <w:rPr>
                          <w:b/>
                          <w:color w:val="FFFFFF" w:themeColor="background1"/>
                          <w:sz w:val="40"/>
                          <w:szCs w:val="40"/>
                        </w:rPr>
                        <w:t>PLAN MUNICIPAL DE DESARROLLO</w:t>
                      </w:r>
                    </w:p>
                    <w:p w14:paraId="0F2D35CA" w14:textId="77777777" w:rsidR="00F044AB" w:rsidRPr="00666B8A" w:rsidRDefault="00F044AB" w:rsidP="00AD71F2">
                      <w:pPr>
                        <w:jc w:val="center"/>
                        <w:rPr>
                          <w:b/>
                          <w:color w:val="FFFFFF" w:themeColor="background1"/>
                          <w:sz w:val="40"/>
                        </w:rPr>
                      </w:pPr>
                    </w:p>
                    <w:p w14:paraId="1007710C" w14:textId="626BEEAB" w:rsidR="00F044AB" w:rsidRPr="003003DB" w:rsidRDefault="00F044AB" w:rsidP="00DD72A0">
                      <w:pPr>
                        <w:jc w:val="center"/>
                        <w:rPr>
                          <w:b/>
                          <w:color w:val="FFFFFF" w:themeColor="background1"/>
                          <w:sz w:val="36"/>
                          <w:szCs w:val="36"/>
                        </w:rPr>
                      </w:pPr>
                      <w:r w:rsidRPr="003003DB">
                        <w:rPr>
                          <w:b/>
                          <w:color w:val="FFFFFF" w:themeColor="background1"/>
                          <w:sz w:val="36"/>
                          <w:szCs w:val="36"/>
                        </w:rPr>
                        <w:t xml:space="preserve"> 2020-2024</w:t>
                      </w:r>
                    </w:p>
                    <w:p w14:paraId="350D3182" w14:textId="2F809F78" w:rsidR="00F044AB" w:rsidRPr="004A3255" w:rsidRDefault="00F044AB" w:rsidP="004A3255">
                      <w:pPr>
                        <w:jc w:val="center"/>
                        <w:rPr>
                          <w:b/>
                          <w:color w:val="FFFFFF" w:themeColor="background1"/>
                          <w:sz w:val="40"/>
                        </w:rPr>
                      </w:pPr>
                    </w:p>
                    <w:p w14:paraId="74EC61A2" w14:textId="2B6A809C" w:rsidR="00F044AB" w:rsidRDefault="00F044AB" w:rsidP="00DD72A0">
                      <w:pPr>
                        <w:jc w:val="center"/>
                        <w:rPr>
                          <w:b/>
                          <w:i/>
                          <w:iCs/>
                          <w:sz w:val="36"/>
                          <w:szCs w:val="20"/>
                        </w:rPr>
                      </w:pPr>
                    </w:p>
                    <w:p w14:paraId="2FD4A4C8" w14:textId="0BC26AC5" w:rsidR="00F044AB" w:rsidRDefault="00F044AB" w:rsidP="00DD72A0">
                      <w:pPr>
                        <w:jc w:val="center"/>
                        <w:rPr>
                          <w:b/>
                          <w:i/>
                          <w:iCs/>
                          <w:sz w:val="36"/>
                          <w:szCs w:val="20"/>
                        </w:rPr>
                      </w:pPr>
                    </w:p>
                    <w:p w14:paraId="3C86C070" w14:textId="18915D5C" w:rsidR="00F044AB" w:rsidRDefault="00F044AB" w:rsidP="00DD72A0">
                      <w:pPr>
                        <w:jc w:val="center"/>
                        <w:rPr>
                          <w:b/>
                          <w:i/>
                          <w:iCs/>
                          <w:sz w:val="36"/>
                          <w:szCs w:val="20"/>
                        </w:rPr>
                      </w:pPr>
                    </w:p>
                    <w:p w14:paraId="1BB74FA4" w14:textId="329D264F" w:rsidR="00F044AB" w:rsidRDefault="00F044AB" w:rsidP="00DD72A0">
                      <w:pPr>
                        <w:jc w:val="center"/>
                        <w:rPr>
                          <w:b/>
                          <w:i/>
                          <w:iCs/>
                          <w:sz w:val="36"/>
                          <w:szCs w:val="20"/>
                        </w:rPr>
                      </w:pPr>
                    </w:p>
                    <w:p w14:paraId="0BB10240" w14:textId="77B57AA7" w:rsidR="00F044AB" w:rsidRDefault="00F044AB" w:rsidP="00DD72A0">
                      <w:pPr>
                        <w:jc w:val="center"/>
                        <w:rPr>
                          <w:b/>
                          <w:i/>
                          <w:iCs/>
                          <w:sz w:val="36"/>
                          <w:szCs w:val="20"/>
                        </w:rPr>
                      </w:pPr>
                    </w:p>
                    <w:p w14:paraId="1B814771" w14:textId="499E8CC5" w:rsidR="00F044AB" w:rsidRDefault="00F044AB" w:rsidP="00DD72A0">
                      <w:pPr>
                        <w:jc w:val="center"/>
                        <w:rPr>
                          <w:b/>
                          <w:i/>
                          <w:iCs/>
                          <w:sz w:val="36"/>
                          <w:szCs w:val="20"/>
                        </w:rPr>
                      </w:pPr>
                    </w:p>
                    <w:p w14:paraId="628B4FC9" w14:textId="1580B348" w:rsidR="00F044AB" w:rsidRDefault="00F044AB" w:rsidP="00DD72A0">
                      <w:pPr>
                        <w:jc w:val="center"/>
                        <w:rPr>
                          <w:b/>
                          <w:i/>
                          <w:iCs/>
                          <w:sz w:val="36"/>
                          <w:szCs w:val="20"/>
                        </w:rPr>
                      </w:pPr>
                    </w:p>
                    <w:p w14:paraId="056A7BCB" w14:textId="1974D3C5" w:rsidR="00F044AB" w:rsidRDefault="00F044AB" w:rsidP="00DD72A0">
                      <w:pPr>
                        <w:jc w:val="center"/>
                        <w:rPr>
                          <w:b/>
                          <w:i/>
                          <w:iCs/>
                          <w:sz w:val="36"/>
                          <w:szCs w:val="20"/>
                        </w:rPr>
                      </w:pPr>
                    </w:p>
                    <w:p w14:paraId="04CB7AFA" w14:textId="0D396AD7" w:rsidR="00F044AB" w:rsidRDefault="00F044AB" w:rsidP="00DD72A0">
                      <w:pPr>
                        <w:jc w:val="center"/>
                        <w:rPr>
                          <w:b/>
                          <w:i/>
                          <w:iCs/>
                          <w:sz w:val="36"/>
                          <w:szCs w:val="20"/>
                        </w:rPr>
                      </w:pPr>
                    </w:p>
                    <w:p w14:paraId="6EC47F69" w14:textId="0358E006" w:rsidR="00F044AB" w:rsidRDefault="00F044AB" w:rsidP="00DD72A0">
                      <w:pPr>
                        <w:jc w:val="center"/>
                        <w:rPr>
                          <w:b/>
                          <w:i/>
                          <w:iCs/>
                          <w:sz w:val="36"/>
                          <w:szCs w:val="20"/>
                        </w:rPr>
                      </w:pPr>
                    </w:p>
                    <w:p w14:paraId="039709D8" w14:textId="546157C5" w:rsidR="00F044AB" w:rsidRDefault="00F044AB" w:rsidP="00DD72A0">
                      <w:pPr>
                        <w:jc w:val="center"/>
                        <w:rPr>
                          <w:b/>
                          <w:i/>
                          <w:iCs/>
                          <w:sz w:val="36"/>
                          <w:szCs w:val="20"/>
                        </w:rPr>
                      </w:pPr>
                    </w:p>
                    <w:p w14:paraId="3570F22A" w14:textId="490707AE" w:rsidR="00F044AB" w:rsidRDefault="00F044AB" w:rsidP="00DD72A0">
                      <w:pPr>
                        <w:jc w:val="center"/>
                        <w:rPr>
                          <w:b/>
                          <w:i/>
                          <w:iCs/>
                          <w:sz w:val="36"/>
                          <w:szCs w:val="20"/>
                        </w:rPr>
                      </w:pPr>
                    </w:p>
                    <w:p w14:paraId="2DBE708F" w14:textId="7DF0E953" w:rsidR="00F044AB" w:rsidRDefault="00F044AB" w:rsidP="00DD72A0">
                      <w:pPr>
                        <w:jc w:val="center"/>
                        <w:rPr>
                          <w:b/>
                          <w:i/>
                          <w:iCs/>
                          <w:sz w:val="36"/>
                          <w:szCs w:val="20"/>
                        </w:rPr>
                      </w:pPr>
                    </w:p>
                    <w:p w14:paraId="1E340B04" w14:textId="147C8CDF" w:rsidR="00F044AB" w:rsidRPr="003003DB" w:rsidRDefault="00F044AB" w:rsidP="00E9012B">
                      <w:pPr>
                        <w:jc w:val="center"/>
                        <w:rPr>
                          <w:b/>
                          <w:i/>
                          <w:iCs/>
                          <w:color w:val="FFFFFF" w:themeColor="background1"/>
                          <w:sz w:val="40"/>
                          <w:szCs w:val="40"/>
                        </w:rPr>
                      </w:pPr>
                      <w:r w:rsidRPr="003003DB">
                        <w:rPr>
                          <w:b/>
                          <w:i/>
                          <w:iCs/>
                          <w:color w:val="FFFFFF" w:themeColor="background1"/>
                          <w:sz w:val="40"/>
                          <w:szCs w:val="40"/>
                        </w:rPr>
                        <w:t>Municipio Villa Los Almácigos</w:t>
                      </w:r>
                    </w:p>
                    <w:p w14:paraId="44704B48" w14:textId="24E43474" w:rsidR="00F044AB" w:rsidRPr="003003DB" w:rsidRDefault="00F044AB" w:rsidP="00DD72A0">
                      <w:pPr>
                        <w:jc w:val="center"/>
                        <w:rPr>
                          <w:b/>
                          <w:iCs/>
                          <w:color w:val="FFFFFF" w:themeColor="background1"/>
                          <w:sz w:val="36"/>
                          <w:szCs w:val="36"/>
                        </w:rPr>
                      </w:pPr>
                      <w:r w:rsidRPr="003003DB">
                        <w:rPr>
                          <w:b/>
                          <w:iCs/>
                          <w:color w:val="FFFFFF" w:themeColor="background1"/>
                          <w:sz w:val="36"/>
                          <w:szCs w:val="36"/>
                        </w:rPr>
                        <w:t>Provincia Santiago Rodríguez, República Dominicana</w:t>
                      </w:r>
                    </w:p>
                    <w:p w14:paraId="29E8D1EE" w14:textId="77777777" w:rsidR="00F044AB" w:rsidRDefault="00F044AB"/>
                  </w:txbxContent>
                </v:textbox>
                <w10:wrap anchorx="page"/>
              </v:shape>
            </w:pict>
          </mc:Fallback>
        </mc:AlternateContent>
      </w:r>
    </w:p>
    <w:p w14:paraId="530FAE53" w14:textId="6C2E8075" w:rsidR="00526039" w:rsidRPr="00AC638F" w:rsidRDefault="00526039">
      <w:pPr>
        <w:rPr>
          <w:sz w:val="24"/>
          <w:szCs w:val="24"/>
        </w:rPr>
      </w:pPr>
    </w:p>
    <w:p w14:paraId="1B9F7E45" w14:textId="6340BEC6" w:rsidR="00526039" w:rsidRPr="00AC638F" w:rsidRDefault="00526039">
      <w:pPr>
        <w:rPr>
          <w:sz w:val="24"/>
          <w:szCs w:val="24"/>
        </w:rPr>
      </w:pPr>
    </w:p>
    <w:p w14:paraId="50BBE7EB" w14:textId="4A52DECC" w:rsidR="00526039" w:rsidRPr="00AC638F" w:rsidRDefault="00526039">
      <w:pPr>
        <w:rPr>
          <w:sz w:val="24"/>
          <w:szCs w:val="24"/>
        </w:rPr>
      </w:pPr>
    </w:p>
    <w:p w14:paraId="53BD0DD1" w14:textId="3FCC2F24" w:rsidR="00526039" w:rsidRPr="00AC638F" w:rsidRDefault="00526039">
      <w:pPr>
        <w:rPr>
          <w:sz w:val="24"/>
          <w:szCs w:val="24"/>
        </w:rPr>
      </w:pPr>
    </w:p>
    <w:p w14:paraId="16C7F6E6" w14:textId="764A147E" w:rsidR="00020E4F" w:rsidRPr="00AC638F" w:rsidRDefault="00020E4F" w:rsidP="00020E4F">
      <w:pPr>
        <w:jc w:val="center"/>
        <w:rPr>
          <w:sz w:val="24"/>
          <w:szCs w:val="24"/>
        </w:rPr>
      </w:pPr>
      <w:r w:rsidRPr="00AC638F">
        <w:rPr>
          <w:sz w:val="24"/>
          <w:szCs w:val="24"/>
        </w:rPr>
        <w:t xml:space="preserve">PLAN MUNICIPAL DE DESARROLLO </w:t>
      </w:r>
    </w:p>
    <w:p w14:paraId="1057A595" w14:textId="4A3EA1D7" w:rsidR="00020E4F" w:rsidRPr="00AC638F" w:rsidRDefault="00020E4F" w:rsidP="00020E4F">
      <w:pPr>
        <w:jc w:val="center"/>
        <w:rPr>
          <w:sz w:val="24"/>
          <w:szCs w:val="24"/>
        </w:rPr>
      </w:pPr>
      <w:r w:rsidRPr="00AC638F">
        <w:rPr>
          <w:sz w:val="24"/>
          <w:szCs w:val="24"/>
        </w:rPr>
        <w:t>MUNICIPIO</w:t>
      </w:r>
    </w:p>
    <w:p w14:paraId="0D77F84F" w14:textId="1F7E529C" w:rsidR="00020E4F" w:rsidRPr="00AC638F" w:rsidRDefault="00020E4F" w:rsidP="00020E4F">
      <w:pPr>
        <w:jc w:val="center"/>
        <w:rPr>
          <w:sz w:val="24"/>
          <w:szCs w:val="24"/>
        </w:rPr>
      </w:pPr>
    </w:p>
    <w:p w14:paraId="4E7DA47F" w14:textId="4C33E484" w:rsidR="00AD71F2" w:rsidRPr="00AC638F" w:rsidRDefault="004F27F5" w:rsidP="00020E4F">
      <w:pPr>
        <w:jc w:val="center"/>
        <w:rPr>
          <w:sz w:val="24"/>
          <w:szCs w:val="24"/>
        </w:rPr>
      </w:pPr>
      <w:r w:rsidRPr="00AC638F">
        <w:rPr>
          <w:noProof/>
          <w:sz w:val="24"/>
          <w:szCs w:val="24"/>
          <w:lang w:eastAsia="es-DO"/>
        </w:rPr>
        <mc:AlternateContent>
          <mc:Choice Requires="wps">
            <w:drawing>
              <wp:anchor distT="0" distB="0" distL="114300" distR="114300" simplePos="0" relativeHeight="251649536" behindDoc="0" locked="0" layoutInCell="1" allowOverlap="1" wp14:anchorId="072C7E18" wp14:editId="668DB7DB">
                <wp:simplePos x="0" y="0"/>
                <wp:positionH relativeFrom="column">
                  <wp:posOffset>-381001</wp:posOffset>
                </wp:positionH>
                <wp:positionV relativeFrom="paragraph">
                  <wp:posOffset>174171</wp:posOffset>
                </wp:positionV>
                <wp:extent cx="6825343" cy="3690258"/>
                <wp:effectExtent l="0" t="0" r="13970" b="24765"/>
                <wp:wrapNone/>
                <wp:docPr id="694" name="Rectángulo: esquinas redondeadas 694"/>
                <wp:cNvGraphicFramePr/>
                <a:graphic xmlns:a="http://schemas.openxmlformats.org/drawingml/2006/main">
                  <a:graphicData uri="http://schemas.microsoft.com/office/word/2010/wordprocessingShape">
                    <wps:wsp>
                      <wps:cNvSpPr/>
                      <wps:spPr>
                        <a:xfrm>
                          <a:off x="0" y="0"/>
                          <a:ext cx="6825343" cy="369025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C4FBAA" w14:textId="68B76045" w:rsidR="00F044AB" w:rsidRPr="004F27F5" w:rsidRDefault="00F044AB" w:rsidP="004F27F5">
                            <w:pPr>
                              <w:jc w:val="center"/>
                              <w:rPr>
                                <w:sz w:val="44"/>
                                <w:szCs w:val="44"/>
                                <w:lang w:val="en-US"/>
                              </w:rPr>
                            </w:pPr>
                            <w:r w:rsidRPr="00982F04">
                              <w:rPr>
                                <w:b/>
                                <w:bCs/>
                                <w:sz w:val="44"/>
                                <w:szCs w:val="44"/>
                                <w:highlight w:val="yellow"/>
                                <w:lang w:val="en-US"/>
                              </w:rPr>
                              <w:t xml:space="preserve">Imagen que </w:t>
                            </w:r>
                            <w:r w:rsidRPr="00982F04">
                              <w:rPr>
                                <w:b/>
                                <w:bCs/>
                                <w:sz w:val="44"/>
                                <w:szCs w:val="44"/>
                                <w:highlight w:val="yellow"/>
                              </w:rPr>
                              <w:t>Identifique</w:t>
                            </w:r>
                            <w:r w:rsidRPr="00982F04">
                              <w:rPr>
                                <w:b/>
                                <w:bCs/>
                                <w:sz w:val="44"/>
                                <w:szCs w:val="44"/>
                                <w:highlight w:val="yellow"/>
                                <w:lang w:val="en-US"/>
                              </w:rPr>
                              <w:t xml:space="preserve"> el </w:t>
                            </w:r>
                            <w:r w:rsidRPr="00982F04">
                              <w:rPr>
                                <w:b/>
                                <w:bCs/>
                                <w:sz w:val="44"/>
                                <w:szCs w:val="44"/>
                                <w:highlight w:val="yellow"/>
                              </w:rPr>
                              <w:t>Municipio</w:t>
                            </w:r>
                            <w:r>
                              <w:rPr>
                                <w:b/>
                                <w:bCs/>
                                <w:sz w:val="44"/>
                                <w:szCs w:val="4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C7E18" id="Rectángulo: esquinas redondeadas 694" o:spid="_x0000_s1027" style="position:absolute;left:0;text-align:left;margin-left:-30pt;margin-top:13.7pt;width:537.45pt;height:290.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" fillcolor="white [3201]" strokecolor="#70ad47 [3209]" strokeweight="1pt">
                <v:stroke joinstyle="miter"/>
                <v:textbox>
                  <w:txbxContent>
                    <w:p w14:paraId="17C4FBAA" w14:textId="68B76045" w:rsidR="00F044AB" w:rsidRPr="004F27F5" w:rsidRDefault="00F044AB" w:rsidP="004F27F5">
                      <w:pPr>
                        <w:jc w:val="center"/>
                        <w:rPr>
                          <w:sz w:val="44"/>
                          <w:szCs w:val="44"/>
                          <w:lang w:val="en-US"/>
                        </w:rPr>
                      </w:pPr>
                      <w:r w:rsidRPr="00982F04">
                        <w:rPr>
                          <w:b/>
                          <w:bCs/>
                          <w:sz w:val="44"/>
                          <w:szCs w:val="44"/>
                          <w:highlight w:val="yellow"/>
                          <w:lang w:val="en-US"/>
                        </w:rPr>
                        <w:t xml:space="preserve">Imagen que </w:t>
                      </w:r>
                      <w:r w:rsidRPr="00982F04">
                        <w:rPr>
                          <w:b/>
                          <w:bCs/>
                          <w:sz w:val="44"/>
                          <w:szCs w:val="44"/>
                          <w:highlight w:val="yellow"/>
                        </w:rPr>
                        <w:t>Identifique</w:t>
                      </w:r>
                      <w:r w:rsidRPr="00982F04">
                        <w:rPr>
                          <w:b/>
                          <w:bCs/>
                          <w:sz w:val="44"/>
                          <w:szCs w:val="44"/>
                          <w:highlight w:val="yellow"/>
                          <w:lang w:val="en-US"/>
                        </w:rPr>
                        <w:t xml:space="preserve"> el </w:t>
                      </w:r>
                      <w:r w:rsidRPr="00982F04">
                        <w:rPr>
                          <w:b/>
                          <w:bCs/>
                          <w:sz w:val="44"/>
                          <w:szCs w:val="44"/>
                          <w:highlight w:val="yellow"/>
                        </w:rPr>
                        <w:t>Municipio</w:t>
                      </w:r>
                      <w:r>
                        <w:rPr>
                          <w:b/>
                          <w:bCs/>
                          <w:sz w:val="44"/>
                          <w:szCs w:val="44"/>
                          <w:lang w:val="en-US"/>
                        </w:rPr>
                        <w:t xml:space="preserve"> </w:t>
                      </w:r>
                    </w:p>
                  </w:txbxContent>
                </v:textbox>
              </v:roundrect>
            </w:pict>
          </mc:Fallback>
        </mc:AlternateContent>
      </w:r>
    </w:p>
    <w:p w14:paraId="451C8603" w14:textId="2086A6B9" w:rsidR="00AD71F2" w:rsidRPr="00AC638F" w:rsidRDefault="00AD71F2" w:rsidP="00020E4F">
      <w:pPr>
        <w:jc w:val="center"/>
        <w:rPr>
          <w:sz w:val="24"/>
          <w:szCs w:val="24"/>
        </w:rPr>
      </w:pPr>
    </w:p>
    <w:p w14:paraId="724DEDD0" w14:textId="40D66F4D" w:rsidR="00AD71F2" w:rsidRPr="00AC638F" w:rsidRDefault="00AD71F2" w:rsidP="00020E4F">
      <w:pPr>
        <w:jc w:val="center"/>
        <w:rPr>
          <w:sz w:val="24"/>
          <w:szCs w:val="24"/>
        </w:rPr>
      </w:pPr>
    </w:p>
    <w:p w14:paraId="32A944C4" w14:textId="16AD6A19" w:rsidR="00020E4F" w:rsidRPr="00AC638F" w:rsidRDefault="00020E4F" w:rsidP="00020E4F">
      <w:pPr>
        <w:jc w:val="center"/>
        <w:rPr>
          <w:sz w:val="24"/>
          <w:szCs w:val="24"/>
        </w:rPr>
      </w:pPr>
      <w:r w:rsidRPr="00AC638F">
        <w:rPr>
          <w:sz w:val="24"/>
          <w:szCs w:val="24"/>
        </w:rPr>
        <w:t>PROVINCIA VALVEDE</w:t>
      </w:r>
    </w:p>
    <w:p w14:paraId="22BFE4F4" w14:textId="10C56B91" w:rsidR="00020E4F" w:rsidRPr="00AC638F" w:rsidRDefault="00020E4F" w:rsidP="00AD71F2">
      <w:pPr>
        <w:jc w:val="center"/>
        <w:rPr>
          <w:sz w:val="24"/>
          <w:szCs w:val="24"/>
        </w:rPr>
      </w:pPr>
      <w:r w:rsidRPr="00AC638F">
        <w:rPr>
          <w:sz w:val="24"/>
          <w:szCs w:val="24"/>
        </w:rPr>
        <w:t xml:space="preserve">REPÚBLICA DOMINICANA </w:t>
      </w:r>
    </w:p>
    <w:p w14:paraId="36BF1EA3" w14:textId="04F0CFD8" w:rsidR="00AD71F2" w:rsidRPr="00AC638F" w:rsidRDefault="00AD71F2" w:rsidP="00020E4F">
      <w:pPr>
        <w:spacing w:line="276" w:lineRule="auto"/>
        <w:jc w:val="center"/>
        <w:rPr>
          <w:sz w:val="24"/>
          <w:szCs w:val="24"/>
        </w:rPr>
      </w:pPr>
    </w:p>
    <w:p w14:paraId="5D071D51" w14:textId="2EA0649B" w:rsidR="00AD71F2" w:rsidRPr="00AC638F" w:rsidRDefault="00AD71F2" w:rsidP="00020E4F">
      <w:pPr>
        <w:spacing w:line="276" w:lineRule="auto"/>
        <w:jc w:val="center"/>
        <w:rPr>
          <w:sz w:val="24"/>
          <w:szCs w:val="24"/>
        </w:rPr>
      </w:pPr>
    </w:p>
    <w:p w14:paraId="74FC9EEA" w14:textId="618CFFDB" w:rsidR="00AD71F2" w:rsidRPr="00AC638F" w:rsidRDefault="008B7F1D" w:rsidP="00020E4F">
      <w:pPr>
        <w:spacing w:line="276" w:lineRule="auto"/>
        <w:jc w:val="center"/>
        <w:rPr>
          <w:sz w:val="24"/>
          <w:szCs w:val="24"/>
        </w:rPr>
      </w:pPr>
      <w:r w:rsidRPr="00AC638F">
        <w:rPr>
          <w:noProof/>
          <w:sz w:val="24"/>
          <w:szCs w:val="24"/>
          <w:lang w:eastAsia="es-DO"/>
        </w:rPr>
        <w:drawing>
          <wp:anchor distT="0" distB="0" distL="114300" distR="114300" simplePos="0" relativeHeight="251657728" behindDoc="0" locked="0" layoutInCell="1" allowOverlap="1" wp14:anchorId="1F248D6B" wp14:editId="266F81E7">
            <wp:simplePos x="0" y="0"/>
            <wp:positionH relativeFrom="column">
              <wp:posOffset>-327025</wp:posOffset>
            </wp:positionH>
            <wp:positionV relativeFrom="paragraph">
              <wp:posOffset>102235</wp:posOffset>
            </wp:positionV>
            <wp:extent cx="3409315" cy="2506345"/>
            <wp:effectExtent l="0" t="0" r="635" b="825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409315" cy="2506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638F">
        <w:rPr>
          <w:b/>
          <w:noProof/>
          <w:color w:val="5B9BD5" w:themeColor="accent1"/>
          <w:sz w:val="24"/>
          <w:szCs w:val="24"/>
          <w:lang w:eastAsia="es-DO"/>
        </w:rPr>
        <w:drawing>
          <wp:anchor distT="0" distB="0" distL="114300" distR="114300" simplePos="0" relativeHeight="251654656" behindDoc="0" locked="0" layoutInCell="1" allowOverlap="1" wp14:anchorId="05923363" wp14:editId="79405DD4">
            <wp:simplePos x="0" y="0"/>
            <wp:positionH relativeFrom="column">
              <wp:posOffset>3121660</wp:posOffset>
            </wp:positionH>
            <wp:positionV relativeFrom="paragraph">
              <wp:posOffset>101600</wp:posOffset>
            </wp:positionV>
            <wp:extent cx="3375660" cy="2506345"/>
            <wp:effectExtent l="0" t="0" r="0" b="825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375660" cy="2506345"/>
                    </a:xfrm>
                    <a:prstGeom prst="rect">
                      <a:avLst/>
                    </a:prstGeom>
                    <a:noFill/>
                  </pic:spPr>
                </pic:pic>
              </a:graphicData>
            </a:graphic>
            <wp14:sizeRelH relativeFrom="page">
              <wp14:pctWidth>0</wp14:pctWidth>
            </wp14:sizeRelH>
            <wp14:sizeRelV relativeFrom="page">
              <wp14:pctHeight>0</wp14:pctHeight>
            </wp14:sizeRelV>
          </wp:anchor>
        </w:drawing>
      </w:r>
    </w:p>
    <w:p w14:paraId="1A6965D4" w14:textId="2B9AE1FF" w:rsidR="00AD71F2" w:rsidRPr="00AC638F" w:rsidRDefault="00AD71F2" w:rsidP="00020E4F">
      <w:pPr>
        <w:spacing w:line="276" w:lineRule="auto"/>
        <w:jc w:val="center"/>
        <w:rPr>
          <w:sz w:val="24"/>
          <w:szCs w:val="24"/>
        </w:rPr>
      </w:pPr>
    </w:p>
    <w:p w14:paraId="5874425E" w14:textId="49795335" w:rsidR="00AD71F2" w:rsidRPr="00AC638F" w:rsidRDefault="00AD71F2" w:rsidP="00020E4F">
      <w:pPr>
        <w:spacing w:line="276" w:lineRule="auto"/>
        <w:jc w:val="center"/>
        <w:rPr>
          <w:sz w:val="24"/>
          <w:szCs w:val="24"/>
        </w:rPr>
      </w:pPr>
    </w:p>
    <w:p w14:paraId="7F22ED81" w14:textId="479A706D" w:rsidR="00AD71F2" w:rsidRPr="00AC638F" w:rsidRDefault="00AD71F2" w:rsidP="00020E4F">
      <w:pPr>
        <w:spacing w:line="276" w:lineRule="auto"/>
        <w:jc w:val="center"/>
        <w:rPr>
          <w:sz w:val="24"/>
          <w:szCs w:val="24"/>
        </w:rPr>
      </w:pPr>
    </w:p>
    <w:p w14:paraId="79FE7A80" w14:textId="0BE86B96" w:rsidR="00AD71F2" w:rsidRPr="00AC638F" w:rsidRDefault="00AD71F2" w:rsidP="00020E4F">
      <w:pPr>
        <w:spacing w:line="276" w:lineRule="auto"/>
        <w:jc w:val="center"/>
        <w:rPr>
          <w:sz w:val="24"/>
          <w:szCs w:val="24"/>
        </w:rPr>
      </w:pPr>
    </w:p>
    <w:p w14:paraId="32AE7E75" w14:textId="53320327" w:rsidR="00AD71F2" w:rsidRPr="00AC638F" w:rsidRDefault="00AD71F2" w:rsidP="00020E4F">
      <w:pPr>
        <w:spacing w:line="276" w:lineRule="auto"/>
        <w:jc w:val="center"/>
        <w:rPr>
          <w:sz w:val="24"/>
          <w:szCs w:val="24"/>
        </w:rPr>
      </w:pPr>
    </w:p>
    <w:p w14:paraId="6B360F04" w14:textId="7B8B74C4" w:rsidR="00AD71F2" w:rsidRPr="00AC638F" w:rsidRDefault="00AD71F2" w:rsidP="00020E4F">
      <w:pPr>
        <w:spacing w:line="276" w:lineRule="auto"/>
        <w:jc w:val="center"/>
        <w:rPr>
          <w:sz w:val="24"/>
          <w:szCs w:val="24"/>
        </w:rPr>
      </w:pPr>
    </w:p>
    <w:p w14:paraId="13EAF55B" w14:textId="6196697E" w:rsidR="00AD71F2" w:rsidRPr="00AC638F" w:rsidRDefault="00AD71F2" w:rsidP="00020E4F">
      <w:pPr>
        <w:spacing w:line="276" w:lineRule="auto"/>
        <w:jc w:val="center"/>
        <w:rPr>
          <w:sz w:val="24"/>
          <w:szCs w:val="24"/>
        </w:rPr>
      </w:pPr>
    </w:p>
    <w:p w14:paraId="37D362ED" w14:textId="4BD7A8EE" w:rsidR="00AD71F2" w:rsidRPr="00AC638F" w:rsidRDefault="00AD71F2" w:rsidP="00020E4F">
      <w:pPr>
        <w:spacing w:line="276" w:lineRule="auto"/>
        <w:jc w:val="center"/>
        <w:rPr>
          <w:sz w:val="24"/>
          <w:szCs w:val="24"/>
        </w:rPr>
      </w:pPr>
      <w:r w:rsidRPr="00AC638F">
        <w:rPr>
          <w:sz w:val="24"/>
          <w:szCs w:val="24"/>
        </w:rPr>
        <w:t>2016-2020</w:t>
      </w:r>
    </w:p>
    <w:p w14:paraId="4386E0C9" w14:textId="3A03D187" w:rsidR="00526039" w:rsidRPr="00AC638F" w:rsidRDefault="00526039">
      <w:pPr>
        <w:rPr>
          <w:sz w:val="24"/>
          <w:szCs w:val="24"/>
        </w:rPr>
      </w:pPr>
    </w:p>
    <w:p w14:paraId="286A4BD3" w14:textId="47431818" w:rsidR="00526039" w:rsidRPr="00AC638F" w:rsidRDefault="00526039">
      <w:pPr>
        <w:rPr>
          <w:sz w:val="24"/>
          <w:szCs w:val="24"/>
        </w:rPr>
      </w:pPr>
    </w:p>
    <w:p w14:paraId="10EB981A" w14:textId="64B41FCB" w:rsidR="00526039" w:rsidRPr="00AC638F" w:rsidRDefault="00526039">
      <w:pPr>
        <w:rPr>
          <w:sz w:val="24"/>
          <w:szCs w:val="24"/>
        </w:rPr>
      </w:pPr>
    </w:p>
    <w:p w14:paraId="3936C4A2" w14:textId="13D0FB45" w:rsidR="00526039" w:rsidRPr="00AC638F" w:rsidRDefault="00526039">
      <w:pPr>
        <w:rPr>
          <w:sz w:val="24"/>
          <w:szCs w:val="24"/>
        </w:rPr>
      </w:pPr>
    </w:p>
    <w:p w14:paraId="0522549F" w14:textId="341A92A1" w:rsidR="00526039" w:rsidRPr="00AC638F" w:rsidRDefault="00526039">
      <w:pPr>
        <w:rPr>
          <w:sz w:val="24"/>
          <w:szCs w:val="24"/>
        </w:rPr>
      </w:pPr>
    </w:p>
    <w:p w14:paraId="1114FC1B" w14:textId="4B4FF07B" w:rsidR="00526039" w:rsidRPr="00AC638F" w:rsidRDefault="00526039">
      <w:pPr>
        <w:rPr>
          <w:sz w:val="24"/>
          <w:szCs w:val="24"/>
        </w:rPr>
      </w:pPr>
    </w:p>
    <w:p w14:paraId="6D184EF4" w14:textId="51402AE9" w:rsidR="00526039" w:rsidRPr="00AC638F" w:rsidRDefault="004F27F5">
      <w:pPr>
        <w:rPr>
          <w:sz w:val="24"/>
          <w:szCs w:val="24"/>
        </w:rPr>
      </w:pPr>
      <w:r w:rsidRPr="00AC638F">
        <w:rPr>
          <w:noProof/>
          <w:sz w:val="24"/>
          <w:szCs w:val="24"/>
          <w:lang w:eastAsia="es-DO"/>
        </w:rPr>
        <mc:AlternateContent>
          <mc:Choice Requires="wps">
            <w:drawing>
              <wp:anchor distT="0" distB="0" distL="114300" distR="114300" simplePos="0" relativeHeight="251646464" behindDoc="0" locked="0" layoutInCell="1" allowOverlap="1" wp14:anchorId="71E0B94D" wp14:editId="3BB5D825">
                <wp:simplePos x="0" y="0"/>
                <wp:positionH relativeFrom="margin">
                  <wp:align>center</wp:align>
                </wp:positionH>
                <wp:positionV relativeFrom="paragraph">
                  <wp:posOffset>248104</wp:posOffset>
                </wp:positionV>
                <wp:extent cx="7346950" cy="254635"/>
                <wp:effectExtent l="0" t="0" r="0" b="0"/>
                <wp:wrapNone/>
                <wp:docPr id="16" name="Signo menos 16"/>
                <wp:cNvGraphicFramePr/>
                <a:graphic xmlns:a="http://schemas.openxmlformats.org/drawingml/2006/main">
                  <a:graphicData uri="http://schemas.microsoft.com/office/word/2010/wordprocessingShape">
                    <wps:wsp>
                      <wps:cNvSpPr/>
                      <wps:spPr>
                        <a:xfrm>
                          <a:off x="0" y="0"/>
                          <a:ext cx="7346950" cy="254635"/>
                        </a:xfrm>
                        <a:prstGeom prst="mathMinus">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4AD596" id="Signo menos 16" o:spid="_x0000_s1026" style="position:absolute;margin-left:0;margin-top:19.55pt;width:578.5pt;height:20.05pt;z-index:251646464;visibility:visible;mso-wrap-style:square;mso-wrap-distance-left:9pt;mso-wrap-distance-top:0;mso-wrap-distance-right:9pt;mso-wrap-distance-bottom:0;mso-position-horizontal:center;mso-position-horizontal-relative:margin;mso-position-vertical:absolute;mso-position-vertical-relative:text;v-text-anchor:middle" coordsize="7346950,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" path="m973838,97372r5399274,l6373112,157263r-5399274,l973838,97372xe" fillcolor="#823b0b [1605]" strokecolor="#1f4d78 [1604]" strokeweight="1pt">
                <v:stroke joinstyle="miter"/>
                <v:path arrowok="t" o:connecttype="custom" o:connectlocs="973838,97372;6373112,97372;6373112,157263;973838,157263;973838,97372" o:connectangles="0,0,0,0,0"/>
                <w10:wrap anchorx="margin"/>
              </v:shape>
            </w:pict>
          </mc:Fallback>
        </mc:AlternateContent>
      </w:r>
    </w:p>
    <w:p w14:paraId="5899DADA" w14:textId="7FC68DBB" w:rsidR="00526039" w:rsidRPr="00AC638F" w:rsidRDefault="00526039">
      <w:pPr>
        <w:rPr>
          <w:sz w:val="24"/>
          <w:szCs w:val="24"/>
        </w:rPr>
      </w:pPr>
    </w:p>
    <w:p w14:paraId="216DD2E9" w14:textId="34D51186" w:rsidR="00526039" w:rsidRPr="00AC638F" w:rsidRDefault="004F27F5">
      <w:pPr>
        <w:rPr>
          <w:sz w:val="24"/>
          <w:szCs w:val="24"/>
        </w:rPr>
      </w:pPr>
      <w:r w:rsidRPr="00AC638F">
        <w:rPr>
          <w:noProof/>
          <w:sz w:val="24"/>
          <w:szCs w:val="24"/>
          <w:lang w:eastAsia="es-DO"/>
        </w:rPr>
        <mc:AlternateContent>
          <mc:Choice Requires="wps">
            <w:drawing>
              <wp:anchor distT="0" distB="0" distL="114300" distR="114300" simplePos="0" relativeHeight="251647488" behindDoc="0" locked="0" layoutInCell="1" allowOverlap="1" wp14:anchorId="3A9E715A" wp14:editId="4A31E393">
                <wp:simplePos x="0" y="0"/>
                <wp:positionH relativeFrom="margin">
                  <wp:align>center</wp:align>
                </wp:positionH>
                <wp:positionV relativeFrom="paragraph">
                  <wp:posOffset>276497</wp:posOffset>
                </wp:positionV>
                <wp:extent cx="7347098" cy="255182"/>
                <wp:effectExtent l="0" t="0" r="0" b="0"/>
                <wp:wrapNone/>
                <wp:docPr id="17" name="Signo menos 17"/>
                <wp:cNvGraphicFramePr/>
                <a:graphic xmlns:a="http://schemas.openxmlformats.org/drawingml/2006/main">
                  <a:graphicData uri="http://schemas.microsoft.com/office/word/2010/wordprocessingShape">
                    <wps:wsp>
                      <wps:cNvSpPr/>
                      <wps:spPr>
                        <a:xfrm>
                          <a:off x="0" y="0"/>
                          <a:ext cx="7347098" cy="255182"/>
                        </a:xfrm>
                        <a:prstGeom prst="mathMinus">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AB1E83" id="Signo menos 17" o:spid="_x0000_s1026" style="position:absolute;margin-left:0;margin-top:21.75pt;width:578.5pt;height:20.1pt;z-index:251647488;visibility:visible;mso-wrap-style:square;mso-wrap-distance-left:9pt;mso-wrap-distance-top:0;mso-wrap-distance-right:9pt;mso-wrap-distance-bottom:0;mso-position-horizontal:center;mso-position-horizontal-relative:margin;mso-position-vertical:absolute;mso-position-vertical-relative:text;v-text-anchor:middle" coordsize="7347098,25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" path="m973858,97582r5399382,l6373240,157600r-5399382,l973858,97582xe" fillcolor="#823b0b [1605]" strokecolor="#1f4d78 [1604]" strokeweight="1pt">
                <v:stroke joinstyle="miter"/>
                <v:path arrowok="t" o:connecttype="custom" o:connectlocs="973858,97582;6373240,97582;6373240,157600;973858,157600;973858,97582" o:connectangles="0,0,0,0,0"/>
                <w10:wrap anchorx="margin"/>
              </v:shape>
            </w:pict>
          </mc:Fallback>
        </mc:AlternateContent>
      </w:r>
    </w:p>
    <w:p w14:paraId="0D40F5D6" w14:textId="24F28393" w:rsidR="00526039" w:rsidRPr="00AC638F" w:rsidRDefault="00526039">
      <w:pPr>
        <w:rPr>
          <w:sz w:val="24"/>
          <w:szCs w:val="24"/>
        </w:rPr>
      </w:pPr>
    </w:p>
    <w:p w14:paraId="1023C745" w14:textId="593D5711" w:rsidR="00526039" w:rsidRPr="00AC638F" w:rsidRDefault="00526039">
      <w:pPr>
        <w:rPr>
          <w:sz w:val="24"/>
          <w:szCs w:val="24"/>
        </w:rPr>
      </w:pPr>
    </w:p>
    <w:p w14:paraId="47A06234" w14:textId="61EDF020" w:rsidR="00526039" w:rsidRPr="00AC638F" w:rsidRDefault="00526039">
      <w:pPr>
        <w:rPr>
          <w:sz w:val="24"/>
          <w:szCs w:val="24"/>
        </w:rPr>
      </w:pPr>
    </w:p>
    <w:p w14:paraId="6EE4514F" w14:textId="7057D561" w:rsidR="00526039" w:rsidRPr="00AC638F" w:rsidRDefault="00526039">
      <w:pPr>
        <w:rPr>
          <w:sz w:val="24"/>
          <w:szCs w:val="24"/>
        </w:rPr>
      </w:pPr>
    </w:p>
    <w:p w14:paraId="48103D88" w14:textId="330A0E2A" w:rsidR="00526039" w:rsidRPr="00AC638F" w:rsidRDefault="00526039">
      <w:pPr>
        <w:rPr>
          <w:sz w:val="24"/>
          <w:szCs w:val="24"/>
        </w:rPr>
      </w:pPr>
    </w:p>
    <w:p w14:paraId="321571BC" w14:textId="7057DFCA" w:rsidR="00526039" w:rsidRPr="00AC638F" w:rsidRDefault="00526039">
      <w:pPr>
        <w:rPr>
          <w:sz w:val="24"/>
          <w:szCs w:val="24"/>
        </w:rPr>
      </w:pPr>
    </w:p>
    <w:p w14:paraId="7BB8FF47" w14:textId="3A702D70" w:rsidR="00526039" w:rsidRPr="00AC638F" w:rsidRDefault="00526039">
      <w:pPr>
        <w:rPr>
          <w:sz w:val="24"/>
          <w:szCs w:val="24"/>
        </w:rPr>
      </w:pPr>
    </w:p>
    <w:p w14:paraId="032639A9" w14:textId="2FD34AB6" w:rsidR="00526039" w:rsidRPr="00AC638F" w:rsidRDefault="00526039">
      <w:pPr>
        <w:rPr>
          <w:sz w:val="24"/>
          <w:szCs w:val="24"/>
        </w:rPr>
      </w:pPr>
    </w:p>
    <w:p w14:paraId="0DFF1721" w14:textId="0839BB3D" w:rsidR="00F308F1" w:rsidRPr="008B7F1D" w:rsidRDefault="00681F17" w:rsidP="00F308F1">
      <w:pPr>
        <w:pStyle w:val="Citadestacada"/>
        <w:rPr>
          <w:b/>
          <w:bCs/>
          <w:sz w:val="32"/>
          <w:szCs w:val="32"/>
        </w:rPr>
      </w:pPr>
      <w:r w:rsidRPr="008B7F1D">
        <w:rPr>
          <w:b/>
          <w:bCs/>
          <w:sz w:val="32"/>
          <w:szCs w:val="32"/>
        </w:rPr>
        <w:lastRenderedPageBreak/>
        <w:t xml:space="preserve">PLAN MUNICIPAL DE DESARROLLO </w:t>
      </w:r>
      <w:r>
        <w:rPr>
          <w:b/>
          <w:bCs/>
          <w:sz w:val="32"/>
          <w:szCs w:val="32"/>
        </w:rPr>
        <w:t xml:space="preserve">                      </w:t>
      </w:r>
      <w:r w:rsidRPr="008B7F1D">
        <w:rPr>
          <w:b/>
          <w:bCs/>
          <w:sz w:val="32"/>
          <w:szCs w:val="32"/>
        </w:rPr>
        <w:t xml:space="preserve">DE VILLA LOS ALMÁCIGOS </w:t>
      </w:r>
      <w:commentRangeStart w:id="2"/>
      <w:commentRangeEnd w:id="2"/>
      <w:r w:rsidR="005C6121" w:rsidRPr="008B7F1D">
        <w:rPr>
          <w:rStyle w:val="Refdecomentario"/>
          <w:rFonts w:ascii="Arial" w:eastAsiaTheme="minorHAnsi" w:hAnsi="Arial" w:cstheme="minorBidi"/>
          <w:b/>
          <w:bCs/>
          <w:i w:val="0"/>
          <w:iCs w:val="0"/>
          <w:color w:val="auto"/>
        </w:rPr>
        <w:commentReference w:id="2"/>
      </w:r>
    </w:p>
    <w:p w14:paraId="0E270A22" w14:textId="0E2D508B" w:rsidR="00F308F1" w:rsidRPr="00AC638F" w:rsidRDefault="00F308F1" w:rsidP="00CB15C7">
      <w:pPr>
        <w:pStyle w:val="TDC1"/>
        <w:rPr>
          <w:szCs w:val="24"/>
        </w:rPr>
      </w:pPr>
    </w:p>
    <w:p w14:paraId="0ABC7639" w14:textId="2F085033" w:rsidR="00F308F1" w:rsidRPr="00AC638F" w:rsidRDefault="00F308F1" w:rsidP="00CB15C7">
      <w:pPr>
        <w:pStyle w:val="TDC1"/>
        <w:rPr>
          <w:b/>
          <w:bCs/>
          <w:szCs w:val="24"/>
        </w:rPr>
      </w:pPr>
      <w:r w:rsidRPr="00AC638F">
        <w:rPr>
          <w:b/>
          <w:bCs/>
          <w:szCs w:val="24"/>
        </w:rPr>
        <w:t xml:space="preserve">Ayuntamiento de </w:t>
      </w:r>
      <w:r w:rsidR="00B571A8" w:rsidRPr="00AC638F">
        <w:rPr>
          <w:b/>
          <w:bCs/>
          <w:szCs w:val="24"/>
        </w:rPr>
        <w:t>Villa Los Almácigos</w:t>
      </w:r>
      <w:r w:rsidR="00BA5817" w:rsidRPr="00AC638F">
        <w:rPr>
          <w:b/>
          <w:bCs/>
          <w:szCs w:val="24"/>
        </w:rPr>
        <w:t xml:space="preserve"> </w:t>
      </w:r>
    </w:p>
    <w:p w14:paraId="28C81787" w14:textId="584EADD9" w:rsidR="00F308F1" w:rsidRPr="00E17776" w:rsidRDefault="00F9328B" w:rsidP="00CB15C7">
      <w:pPr>
        <w:pStyle w:val="TDC1"/>
        <w:rPr>
          <w:szCs w:val="24"/>
        </w:rPr>
      </w:pPr>
      <w:r w:rsidRPr="00AC638F">
        <w:rPr>
          <w:szCs w:val="24"/>
        </w:rPr>
        <w:t xml:space="preserve">Calle </w:t>
      </w:r>
      <w:r w:rsidR="00737770">
        <w:rPr>
          <w:szCs w:val="24"/>
        </w:rPr>
        <w:t>Duarte</w:t>
      </w:r>
      <w:r w:rsidRPr="00AC638F">
        <w:rPr>
          <w:szCs w:val="24"/>
        </w:rPr>
        <w:t xml:space="preserve"> No</w:t>
      </w:r>
      <w:r w:rsidRPr="00E17776">
        <w:rPr>
          <w:szCs w:val="24"/>
        </w:rPr>
        <w:t xml:space="preserve">. </w:t>
      </w:r>
      <w:r w:rsidR="00E17776" w:rsidRPr="00E17776">
        <w:rPr>
          <w:szCs w:val="24"/>
        </w:rPr>
        <w:t>35</w:t>
      </w:r>
    </w:p>
    <w:p w14:paraId="5206C583" w14:textId="377DD087" w:rsidR="00CB15C7" w:rsidRPr="00AC638F" w:rsidRDefault="00C66158" w:rsidP="00CB15C7">
      <w:pPr>
        <w:rPr>
          <w:sz w:val="24"/>
          <w:szCs w:val="24"/>
        </w:rPr>
      </w:pPr>
      <w:r w:rsidRPr="00E17776">
        <w:rPr>
          <w:sz w:val="24"/>
          <w:szCs w:val="24"/>
        </w:rPr>
        <w:t>Villa Los Almácigos</w:t>
      </w:r>
      <w:r w:rsidR="00CB15C7" w:rsidRPr="00E17776">
        <w:rPr>
          <w:sz w:val="24"/>
          <w:szCs w:val="24"/>
        </w:rPr>
        <w:t>,</w:t>
      </w:r>
    </w:p>
    <w:p w14:paraId="47BC66FB" w14:textId="7EF1552D" w:rsidR="00CB15C7" w:rsidRPr="00AC638F" w:rsidRDefault="00CB15C7" w:rsidP="00CB15C7">
      <w:pPr>
        <w:rPr>
          <w:sz w:val="24"/>
          <w:szCs w:val="24"/>
        </w:rPr>
      </w:pPr>
      <w:r w:rsidRPr="00AC638F">
        <w:rPr>
          <w:sz w:val="24"/>
          <w:szCs w:val="24"/>
        </w:rPr>
        <w:t>Santiago Rodríguez</w:t>
      </w:r>
    </w:p>
    <w:p w14:paraId="6D8FB17B" w14:textId="77D14F39" w:rsidR="00CB15C7" w:rsidRPr="00AC638F" w:rsidRDefault="00CB15C7" w:rsidP="00CB15C7">
      <w:pPr>
        <w:rPr>
          <w:sz w:val="24"/>
          <w:szCs w:val="24"/>
        </w:rPr>
      </w:pPr>
      <w:r w:rsidRPr="00AC638F">
        <w:rPr>
          <w:sz w:val="24"/>
          <w:szCs w:val="24"/>
        </w:rPr>
        <w:t>República Dominicana.</w:t>
      </w:r>
    </w:p>
    <w:p w14:paraId="7A9B87DC" w14:textId="067A7B70" w:rsidR="000B18F6" w:rsidRPr="00AC638F" w:rsidRDefault="000B18F6" w:rsidP="00CB15C7">
      <w:pPr>
        <w:pStyle w:val="TDC1"/>
        <w:rPr>
          <w:szCs w:val="24"/>
        </w:rPr>
      </w:pPr>
    </w:p>
    <w:p w14:paraId="1F3B5DFA" w14:textId="0F77BD18" w:rsidR="00F308F1" w:rsidRPr="00AC638F" w:rsidRDefault="00F308F1" w:rsidP="00CB15C7">
      <w:pPr>
        <w:pStyle w:val="TDC1"/>
        <w:rPr>
          <w:b/>
          <w:bCs/>
          <w:szCs w:val="24"/>
        </w:rPr>
      </w:pPr>
      <w:r w:rsidRPr="00AC638F">
        <w:rPr>
          <w:b/>
          <w:bCs/>
          <w:szCs w:val="24"/>
        </w:rPr>
        <w:t>Email:</w:t>
      </w:r>
    </w:p>
    <w:p w14:paraId="3DCB6835" w14:textId="77777777" w:rsidR="00DE212E" w:rsidRPr="00AC638F" w:rsidRDefault="00DE212E" w:rsidP="00DE212E">
      <w:pPr>
        <w:rPr>
          <w:noProof/>
          <w:sz w:val="24"/>
          <w:szCs w:val="24"/>
        </w:rPr>
      </w:pPr>
      <w:r w:rsidRPr="00AC638F">
        <w:rPr>
          <w:noProof/>
          <w:sz w:val="24"/>
          <w:szCs w:val="24"/>
        </w:rPr>
        <w:t>Contacto: info@ayuntamientolosalmacigos.gob.do</w:t>
      </w:r>
    </w:p>
    <w:p w14:paraId="102A9FB3" w14:textId="6F61D64F" w:rsidR="000B18F6" w:rsidRPr="00AC638F" w:rsidRDefault="000B18F6" w:rsidP="00CB15C7">
      <w:pPr>
        <w:rPr>
          <w:sz w:val="24"/>
          <w:szCs w:val="24"/>
        </w:rPr>
      </w:pPr>
    </w:p>
    <w:p w14:paraId="76F58303" w14:textId="2A53D6DC" w:rsidR="00F308F1" w:rsidRPr="00AC638F" w:rsidRDefault="00F308F1" w:rsidP="00CB15C7">
      <w:pPr>
        <w:pStyle w:val="TDC1"/>
        <w:rPr>
          <w:b/>
          <w:bCs/>
          <w:szCs w:val="24"/>
        </w:rPr>
      </w:pPr>
      <w:r w:rsidRPr="00AC638F">
        <w:rPr>
          <w:b/>
          <w:bCs/>
          <w:szCs w:val="24"/>
        </w:rPr>
        <w:t xml:space="preserve">Coordinación Formulación del Plan: </w:t>
      </w:r>
    </w:p>
    <w:p w14:paraId="43B00A98" w14:textId="102581E5" w:rsidR="00F308F1" w:rsidRPr="00AC638F" w:rsidRDefault="00F308F1" w:rsidP="00CB15C7">
      <w:pPr>
        <w:pStyle w:val="TDC1"/>
        <w:rPr>
          <w:szCs w:val="24"/>
        </w:rPr>
      </w:pPr>
      <w:r w:rsidRPr="00AC638F">
        <w:rPr>
          <w:szCs w:val="24"/>
        </w:rPr>
        <w:t>Oficina Municipal Planificación y Programación</w:t>
      </w:r>
    </w:p>
    <w:p w14:paraId="5393307A" w14:textId="44E46A47" w:rsidR="00F308F1" w:rsidRPr="00AC638F" w:rsidRDefault="00F308F1" w:rsidP="00CB15C7">
      <w:pPr>
        <w:pStyle w:val="TDC1"/>
        <w:rPr>
          <w:szCs w:val="24"/>
        </w:rPr>
      </w:pPr>
      <w:r w:rsidRPr="00AC638F">
        <w:rPr>
          <w:szCs w:val="24"/>
        </w:rPr>
        <w:t xml:space="preserve">Equipo </w:t>
      </w:r>
      <w:r w:rsidR="004F27F5" w:rsidRPr="00AC638F">
        <w:rPr>
          <w:szCs w:val="24"/>
        </w:rPr>
        <w:t>T</w:t>
      </w:r>
      <w:r w:rsidRPr="00AC638F">
        <w:rPr>
          <w:szCs w:val="24"/>
        </w:rPr>
        <w:t>écnico del Ayuntamiento</w:t>
      </w:r>
    </w:p>
    <w:p w14:paraId="7FEB6D27" w14:textId="4075DA4F" w:rsidR="00C66158" w:rsidRPr="00AC638F" w:rsidRDefault="00C66158" w:rsidP="00C66158">
      <w:pPr>
        <w:rPr>
          <w:sz w:val="24"/>
          <w:szCs w:val="24"/>
        </w:rPr>
      </w:pPr>
    </w:p>
    <w:p w14:paraId="5E06D535" w14:textId="66B4BB62" w:rsidR="00F308F1" w:rsidRPr="00AC638F" w:rsidRDefault="00F308F1" w:rsidP="00CB15C7">
      <w:pPr>
        <w:pStyle w:val="TDC1"/>
        <w:rPr>
          <w:b/>
          <w:bCs/>
          <w:szCs w:val="24"/>
        </w:rPr>
      </w:pPr>
      <w:r w:rsidRPr="00AC638F">
        <w:rPr>
          <w:b/>
          <w:bCs/>
          <w:szCs w:val="24"/>
        </w:rPr>
        <w:t>Acompañamiento Técnico:</w:t>
      </w:r>
    </w:p>
    <w:p w14:paraId="227258D1" w14:textId="77777777" w:rsidR="008B7F1D" w:rsidRDefault="008B7F1D" w:rsidP="00CB15C7">
      <w:pPr>
        <w:pStyle w:val="TDC1"/>
        <w:rPr>
          <w:szCs w:val="24"/>
        </w:rPr>
      </w:pPr>
      <w:r w:rsidRPr="008B7F1D">
        <w:rPr>
          <w:szCs w:val="24"/>
        </w:rPr>
        <w:t>Ministerio de Economía, Planificación y Desarrollo (MEPyD)</w:t>
      </w:r>
    </w:p>
    <w:p w14:paraId="472E3725" w14:textId="1FD0A5B8" w:rsidR="00F308F1" w:rsidRPr="00AC638F" w:rsidRDefault="00F308F1" w:rsidP="00CB15C7">
      <w:pPr>
        <w:pStyle w:val="TDC1"/>
        <w:rPr>
          <w:szCs w:val="24"/>
        </w:rPr>
      </w:pPr>
      <w:commentRangeStart w:id="3"/>
      <w:r w:rsidRPr="00AC638F">
        <w:rPr>
          <w:szCs w:val="24"/>
        </w:rPr>
        <w:t>Proyecto</w:t>
      </w:r>
      <w:commentRangeEnd w:id="3"/>
      <w:r w:rsidR="005C6121">
        <w:rPr>
          <w:rStyle w:val="Refdecomentario"/>
          <w:rFonts w:ascii="Arial" w:eastAsiaTheme="minorHAnsi" w:hAnsi="Arial" w:cstheme="minorBidi"/>
          <w:noProof w:val="0"/>
        </w:rPr>
        <w:commentReference w:id="3"/>
      </w:r>
      <w:r w:rsidRPr="00AC638F">
        <w:rPr>
          <w:szCs w:val="24"/>
        </w:rPr>
        <w:t xml:space="preserve"> de Desarrollo de Capacidades para la Eficiente Planificación y Gestión de Desarrollo Territorial de la Región Cibao Norte (PRODECARE)</w:t>
      </w:r>
    </w:p>
    <w:p w14:paraId="34041AA7" w14:textId="5028CB46" w:rsidR="00F308F1" w:rsidRPr="00AC638F" w:rsidRDefault="00F308F1" w:rsidP="003C6EA0">
      <w:pPr>
        <w:pStyle w:val="Ttulo1"/>
        <w:rPr>
          <w:rFonts w:ascii="Times New Roman" w:hAnsi="Times New Roman" w:cs="Times New Roman"/>
          <w:b/>
          <w:color w:val="5B9BD5" w:themeColor="accent1"/>
          <w:sz w:val="24"/>
          <w:szCs w:val="24"/>
        </w:rPr>
      </w:pPr>
    </w:p>
    <w:p w14:paraId="59E3AA0A" w14:textId="55F683EE" w:rsidR="00F308F1" w:rsidRPr="00AC638F" w:rsidRDefault="00F308F1">
      <w:pPr>
        <w:spacing w:after="160" w:line="259" w:lineRule="auto"/>
        <w:rPr>
          <w:rFonts w:eastAsiaTheme="majorEastAsia"/>
          <w:b/>
          <w:color w:val="5B9BD5" w:themeColor="accent1"/>
          <w:sz w:val="24"/>
          <w:szCs w:val="24"/>
        </w:rPr>
      </w:pPr>
      <w:r w:rsidRPr="00AC638F">
        <w:rPr>
          <w:b/>
          <w:color w:val="5B9BD5" w:themeColor="accent1"/>
          <w:sz w:val="24"/>
          <w:szCs w:val="24"/>
        </w:rPr>
        <w:br w:type="page"/>
      </w:r>
    </w:p>
    <w:p w14:paraId="187856CB" w14:textId="77777777" w:rsidR="003003DB" w:rsidRPr="00AC638F" w:rsidRDefault="003003DB" w:rsidP="003003DB">
      <w:pPr>
        <w:pStyle w:val="Ttulo1"/>
        <w:rPr>
          <w:rFonts w:ascii="Times New Roman" w:hAnsi="Times New Roman" w:cs="Times New Roman"/>
          <w:b/>
          <w:color w:val="5B9BD5" w:themeColor="accent1"/>
          <w:sz w:val="24"/>
          <w:szCs w:val="24"/>
        </w:rPr>
      </w:pPr>
      <w:bookmarkStart w:id="5" w:name="_Toc32498861"/>
      <w:bookmarkStart w:id="6" w:name="_Toc63028152"/>
      <w:r w:rsidRPr="00AC638F">
        <w:rPr>
          <w:rFonts w:ascii="Times New Roman" w:hAnsi="Times New Roman" w:cs="Times New Roman"/>
          <w:b/>
          <w:color w:val="5B9BD5" w:themeColor="accent1"/>
          <w:sz w:val="24"/>
          <w:szCs w:val="24"/>
        </w:rPr>
        <w:lastRenderedPageBreak/>
        <w:t>Tabla de Contenido</w:t>
      </w:r>
      <w:bookmarkEnd w:id="5"/>
      <w:bookmarkEnd w:id="6"/>
    </w:p>
    <w:p w14:paraId="5BA66E3B" w14:textId="77777777" w:rsidR="003003DB" w:rsidRPr="00AC638F" w:rsidRDefault="003003DB" w:rsidP="003003DB">
      <w:pPr>
        <w:spacing w:line="276" w:lineRule="auto"/>
        <w:rPr>
          <w:sz w:val="24"/>
          <w:szCs w:val="24"/>
        </w:rPr>
      </w:pPr>
    </w:p>
    <w:sdt>
      <w:sdtPr>
        <w:rPr>
          <w:rFonts w:ascii="Times New Roman" w:eastAsiaTheme="minorEastAsia" w:hAnsi="Times New Roman" w:cs="Times New Roman"/>
          <w:color w:val="auto"/>
          <w:sz w:val="24"/>
          <w:szCs w:val="24"/>
          <w:lang w:val="es-ES" w:eastAsia="en-US"/>
        </w:rPr>
        <w:id w:val="-1353871894"/>
        <w:docPartObj>
          <w:docPartGallery w:val="Table of Contents"/>
          <w:docPartUnique/>
        </w:docPartObj>
      </w:sdtPr>
      <w:sdtEndPr>
        <w:rPr>
          <w:b/>
          <w:bCs/>
        </w:rPr>
      </w:sdtEndPr>
      <w:sdtContent>
        <w:p w14:paraId="1ADFA806" w14:textId="77777777" w:rsidR="003003DB" w:rsidRPr="00AC638F" w:rsidRDefault="003003DB" w:rsidP="003003DB">
          <w:pPr>
            <w:pStyle w:val="TtuloTDC"/>
            <w:rPr>
              <w:rFonts w:ascii="Times New Roman" w:hAnsi="Times New Roman" w:cs="Times New Roman"/>
              <w:sz w:val="24"/>
              <w:szCs w:val="24"/>
            </w:rPr>
          </w:pPr>
          <w:r w:rsidRPr="00AC638F">
            <w:rPr>
              <w:rFonts w:ascii="Times New Roman" w:hAnsi="Times New Roman" w:cs="Times New Roman"/>
              <w:sz w:val="24"/>
              <w:szCs w:val="24"/>
              <w:lang w:val="es-ES"/>
            </w:rPr>
            <w:t>CONTENIDO</w:t>
          </w:r>
        </w:p>
        <w:p w14:paraId="155688FD" w14:textId="77777777" w:rsidR="002564B3" w:rsidRDefault="003003DB">
          <w:pPr>
            <w:pStyle w:val="TDC1"/>
            <w:tabs>
              <w:tab w:val="right" w:leader="dot" w:pos="9350"/>
            </w:tabs>
            <w:rPr>
              <w:rFonts w:asciiTheme="minorHAnsi" w:hAnsiTheme="minorHAnsi" w:cstheme="minorBidi"/>
              <w:sz w:val="22"/>
              <w:szCs w:val="22"/>
              <w:lang w:eastAsia="es-DO"/>
            </w:rPr>
          </w:pPr>
          <w:r w:rsidRPr="00AC638F">
            <w:rPr>
              <w:szCs w:val="24"/>
            </w:rPr>
            <w:fldChar w:fldCharType="begin"/>
          </w:r>
          <w:r w:rsidRPr="00AC638F">
            <w:rPr>
              <w:szCs w:val="24"/>
            </w:rPr>
            <w:instrText xml:space="preserve"> TOC \o "1-3" \h \z \u </w:instrText>
          </w:r>
          <w:r w:rsidRPr="00AC638F">
            <w:rPr>
              <w:szCs w:val="24"/>
            </w:rPr>
            <w:fldChar w:fldCharType="separate"/>
          </w:r>
          <w:hyperlink w:anchor="_Toc63028152" w:history="1">
            <w:r w:rsidR="002564B3" w:rsidRPr="00EA6D4B">
              <w:rPr>
                <w:rStyle w:val="Hipervnculo"/>
                <w:b/>
              </w:rPr>
              <w:t>Tabla de Contenido</w:t>
            </w:r>
            <w:r w:rsidR="002564B3">
              <w:rPr>
                <w:webHidden/>
              </w:rPr>
              <w:tab/>
            </w:r>
            <w:r w:rsidR="002564B3">
              <w:rPr>
                <w:webHidden/>
              </w:rPr>
              <w:fldChar w:fldCharType="begin"/>
            </w:r>
            <w:r w:rsidR="002564B3">
              <w:rPr>
                <w:webHidden/>
              </w:rPr>
              <w:instrText xml:space="preserve"> PAGEREF _Toc63028152 \h </w:instrText>
            </w:r>
            <w:r w:rsidR="002564B3">
              <w:rPr>
                <w:webHidden/>
              </w:rPr>
            </w:r>
            <w:r w:rsidR="002564B3">
              <w:rPr>
                <w:webHidden/>
              </w:rPr>
              <w:fldChar w:fldCharType="separate"/>
            </w:r>
            <w:r w:rsidR="00F858F6">
              <w:rPr>
                <w:webHidden/>
              </w:rPr>
              <w:t>3</w:t>
            </w:r>
            <w:r w:rsidR="002564B3">
              <w:rPr>
                <w:webHidden/>
              </w:rPr>
              <w:fldChar w:fldCharType="end"/>
            </w:r>
          </w:hyperlink>
        </w:p>
        <w:p w14:paraId="33D20D08" w14:textId="77777777" w:rsidR="002564B3" w:rsidRDefault="00AE2A74">
          <w:pPr>
            <w:pStyle w:val="TDC1"/>
            <w:tabs>
              <w:tab w:val="left" w:pos="440"/>
              <w:tab w:val="right" w:leader="dot" w:pos="9350"/>
            </w:tabs>
            <w:rPr>
              <w:rFonts w:asciiTheme="minorHAnsi" w:hAnsiTheme="minorHAnsi" w:cstheme="minorBidi"/>
              <w:sz w:val="22"/>
              <w:szCs w:val="22"/>
              <w:lang w:eastAsia="es-DO"/>
            </w:rPr>
          </w:pPr>
          <w:hyperlink w:anchor="_Toc63028153" w:history="1">
            <w:r w:rsidR="002564B3" w:rsidRPr="00EA6D4B">
              <w:rPr>
                <w:rStyle w:val="Hipervnculo"/>
                <w:rFonts w:eastAsia="Arial"/>
                <w:bCs/>
              </w:rPr>
              <w:t>1.</w:t>
            </w:r>
            <w:r w:rsidR="002564B3">
              <w:rPr>
                <w:rFonts w:asciiTheme="minorHAnsi" w:hAnsiTheme="minorHAnsi" w:cstheme="minorBidi"/>
                <w:sz w:val="22"/>
                <w:szCs w:val="22"/>
                <w:lang w:eastAsia="es-DO"/>
              </w:rPr>
              <w:tab/>
            </w:r>
            <w:r w:rsidR="002564B3" w:rsidRPr="00EA6D4B">
              <w:rPr>
                <w:rStyle w:val="Hipervnculo"/>
                <w:rFonts w:eastAsia="Arial"/>
                <w:bCs/>
              </w:rPr>
              <w:t>Presentación de Autoridades Municipales</w:t>
            </w:r>
            <w:r w:rsidR="002564B3">
              <w:rPr>
                <w:webHidden/>
              </w:rPr>
              <w:tab/>
            </w:r>
            <w:r w:rsidR="002564B3">
              <w:rPr>
                <w:webHidden/>
              </w:rPr>
              <w:fldChar w:fldCharType="begin"/>
            </w:r>
            <w:r w:rsidR="002564B3">
              <w:rPr>
                <w:webHidden/>
              </w:rPr>
              <w:instrText xml:space="preserve"> PAGEREF _Toc63028153 \h </w:instrText>
            </w:r>
            <w:r w:rsidR="002564B3">
              <w:rPr>
                <w:webHidden/>
              </w:rPr>
            </w:r>
            <w:r w:rsidR="002564B3">
              <w:rPr>
                <w:webHidden/>
              </w:rPr>
              <w:fldChar w:fldCharType="separate"/>
            </w:r>
            <w:r w:rsidR="00F858F6">
              <w:rPr>
                <w:webHidden/>
              </w:rPr>
              <w:t>6</w:t>
            </w:r>
            <w:r w:rsidR="002564B3">
              <w:rPr>
                <w:webHidden/>
              </w:rPr>
              <w:fldChar w:fldCharType="end"/>
            </w:r>
          </w:hyperlink>
        </w:p>
        <w:p w14:paraId="1C4AAB73" w14:textId="77777777" w:rsidR="002564B3" w:rsidRDefault="00AE2A74">
          <w:pPr>
            <w:pStyle w:val="TDC1"/>
            <w:tabs>
              <w:tab w:val="left" w:pos="440"/>
              <w:tab w:val="right" w:leader="dot" w:pos="9350"/>
            </w:tabs>
            <w:rPr>
              <w:rFonts w:asciiTheme="minorHAnsi" w:hAnsiTheme="minorHAnsi" w:cstheme="minorBidi"/>
              <w:sz w:val="22"/>
              <w:szCs w:val="22"/>
              <w:lang w:eastAsia="es-DO"/>
            </w:rPr>
          </w:pPr>
          <w:hyperlink w:anchor="_Toc63028154" w:history="1">
            <w:r w:rsidR="002564B3" w:rsidRPr="00EA6D4B">
              <w:rPr>
                <w:rStyle w:val="Hipervnculo"/>
                <w:rFonts w:eastAsia="Arial"/>
                <w:bCs/>
              </w:rPr>
              <w:t>2.</w:t>
            </w:r>
            <w:r w:rsidR="002564B3">
              <w:rPr>
                <w:rFonts w:asciiTheme="minorHAnsi" w:hAnsiTheme="minorHAnsi" w:cstheme="minorBidi"/>
                <w:sz w:val="22"/>
                <w:szCs w:val="22"/>
                <w:lang w:eastAsia="es-DO"/>
              </w:rPr>
              <w:tab/>
            </w:r>
            <w:r w:rsidR="002564B3" w:rsidRPr="00EA6D4B">
              <w:rPr>
                <w:rStyle w:val="Hipervnculo"/>
                <w:rFonts w:eastAsia="Times New Roman"/>
                <w:bCs/>
              </w:rPr>
              <w:t>Plan Municipal De Desarrollo</w:t>
            </w:r>
            <w:r w:rsidR="002564B3">
              <w:rPr>
                <w:webHidden/>
              </w:rPr>
              <w:tab/>
            </w:r>
            <w:r w:rsidR="002564B3">
              <w:rPr>
                <w:webHidden/>
              </w:rPr>
              <w:fldChar w:fldCharType="begin"/>
            </w:r>
            <w:r w:rsidR="002564B3">
              <w:rPr>
                <w:webHidden/>
              </w:rPr>
              <w:instrText xml:space="preserve"> PAGEREF _Toc63028154 \h </w:instrText>
            </w:r>
            <w:r w:rsidR="002564B3">
              <w:rPr>
                <w:webHidden/>
              </w:rPr>
            </w:r>
            <w:r w:rsidR="002564B3">
              <w:rPr>
                <w:webHidden/>
              </w:rPr>
              <w:fldChar w:fldCharType="separate"/>
            </w:r>
            <w:r w:rsidR="00F858F6">
              <w:rPr>
                <w:webHidden/>
              </w:rPr>
              <w:t>7</w:t>
            </w:r>
            <w:r w:rsidR="002564B3">
              <w:rPr>
                <w:webHidden/>
              </w:rPr>
              <w:fldChar w:fldCharType="end"/>
            </w:r>
          </w:hyperlink>
        </w:p>
        <w:p w14:paraId="77A00F73" w14:textId="77777777" w:rsidR="002564B3" w:rsidRDefault="00AE2A74">
          <w:pPr>
            <w:pStyle w:val="TDC1"/>
            <w:tabs>
              <w:tab w:val="left" w:pos="440"/>
              <w:tab w:val="right" w:leader="dot" w:pos="9350"/>
            </w:tabs>
            <w:rPr>
              <w:rFonts w:asciiTheme="minorHAnsi" w:hAnsiTheme="minorHAnsi" w:cstheme="minorBidi"/>
              <w:sz w:val="22"/>
              <w:szCs w:val="22"/>
              <w:lang w:eastAsia="es-DO"/>
            </w:rPr>
          </w:pPr>
          <w:hyperlink w:anchor="_Toc63028155" w:history="1">
            <w:r w:rsidR="002564B3" w:rsidRPr="00EA6D4B">
              <w:rPr>
                <w:rStyle w:val="Hipervnculo"/>
                <w:rFonts w:eastAsia="Arial"/>
                <w:bCs/>
              </w:rPr>
              <w:t>3.</w:t>
            </w:r>
            <w:r w:rsidR="002564B3">
              <w:rPr>
                <w:rFonts w:asciiTheme="minorHAnsi" w:hAnsiTheme="minorHAnsi" w:cstheme="minorBidi"/>
                <w:sz w:val="22"/>
                <w:szCs w:val="22"/>
                <w:lang w:eastAsia="es-DO"/>
              </w:rPr>
              <w:tab/>
            </w:r>
            <w:r w:rsidR="002564B3" w:rsidRPr="00EA6D4B">
              <w:rPr>
                <w:rStyle w:val="Hipervnculo"/>
                <w:rFonts w:eastAsia="Times New Roman"/>
                <w:bCs/>
              </w:rPr>
              <w:t>Marco Legal y Normativa</w:t>
            </w:r>
            <w:r w:rsidR="002564B3">
              <w:rPr>
                <w:webHidden/>
              </w:rPr>
              <w:tab/>
            </w:r>
            <w:r w:rsidR="002564B3">
              <w:rPr>
                <w:webHidden/>
              </w:rPr>
              <w:fldChar w:fldCharType="begin"/>
            </w:r>
            <w:r w:rsidR="002564B3">
              <w:rPr>
                <w:webHidden/>
              </w:rPr>
              <w:instrText xml:space="preserve"> PAGEREF _Toc63028155 \h </w:instrText>
            </w:r>
            <w:r w:rsidR="002564B3">
              <w:rPr>
                <w:webHidden/>
              </w:rPr>
            </w:r>
            <w:r w:rsidR="002564B3">
              <w:rPr>
                <w:webHidden/>
              </w:rPr>
              <w:fldChar w:fldCharType="separate"/>
            </w:r>
            <w:r w:rsidR="00F858F6">
              <w:rPr>
                <w:webHidden/>
              </w:rPr>
              <w:t>8</w:t>
            </w:r>
            <w:r w:rsidR="002564B3">
              <w:rPr>
                <w:webHidden/>
              </w:rPr>
              <w:fldChar w:fldCharType="end"/>
            </w:r>
          </w:hyperlink>
        </w:p>
        <w:p w14:paraId="527DA337" w14:textId="77777777" w:rsidR="002564B3" w:rsidRDefault="00AE2A74">
          <w:pPr>
            <w:pStyle w:val="TDC2"/>
            <w:tabs>
              <w:tab w:val="left" w:pos="880"/>
            </w:tabs>
            <w:rPr>
              <w:rFonts w:asciiTheme="minorHAnsi" w:hAnsiTheme="minorHAnsi" w:cstheme="minorBidi"/>
              <w:smallCaps w:val="0"/>
              <w:spacing w:val="0"/>
              <w:lang w:eastAsia="es-DO"/>
            </w:rPr>
          </w:pPr>
          <w:hyperlink w:anchor="_Toc63028156" w:history="1">
            <w:r w:rsidR="002564B3" w:rsidRPr="00EA6D4B">
              <w:rPr>
                <w:rStyle w:val="Hipervnculo"/>
              </w:rPr>
              <w:t>3.1</w:t>
            </w:r>
            <w:r w:rsidR="002564B3">
              <w:rPr>
                <w:rFonts w:asciiTheme="minorHAnsi" w:hAnsiTheme="minorHAnsi" w:cstheme="minorBidi"/>
                <w:smallCaps w:val="0"/>
                <w:spacing w:val="0"/>
                <w:lang w:eastAsia="es-DO"/>
              </w:rPr>
              <w:tab/>
            </w:r>
            <w:r w:rsidR="002564B3" w:rsidRPr="00EA6D4B">
              <w:rPr>
                <w:rStyle w:val="Hipervnculo"/>
              </w:rPr>
              <w:t>La Constitución de la República Dominicana.</w:t>
            </w:r>
            <w:r w:rsidR="002564B3">
              <w:rPr>
                <w:webHidden/>
              </w:rPr>
              <w:tab/>
            </w:r>
            <w:r w:rsidR="002564B3">
              <w:rPr>
                <w:webHidden/>
              </w:rPr>
              <w:fldChar w:fldCharType="begin"/>
            </w:r>
            <w:r w:rsidR="002564B3">
              <w:rPr>
                <w:webHidden/>
              </w:rPr>
              <w:instrText xml:space="preserve"> PAGEREF _Toc63028156 \h </w:instrText>
            </w:r>
            <w:r w:rsidR="002564B3">
              <w:rPr>
                <w:webHidden/>
              </w:rPr>
            </w:r>
            <w:r w:rsidR="002564B3">
              <w:rPr>
                <w:webHidden/>
              </w:rPr>
              <w:fldChar w:fldCharType="separate"/>
            </w:r>
            <w:r w:rsidR="00F858F6">
              <w:rPr>
                <w:webHidden/>
              </w:rPr>
              <w:t>8</w:t>
            </w:r>
            <w:r w:rsidR="002564B3">
              <w:rPr>
                <w:webHidden/>
              </w:rPr>
              <w:fldChar w:fldCharType="end"/>
            </w:r>
          </w:hyperlink>
        </w:p>
        <w:p w14:paraId="38EB594F" w14:textId="77777777" w:rsidR="002564B3" w:rsidRDefault="00AE2A74">
          <w:pPr>
            <w:pStyle w:val="TDC2"/>
            <w:tabs>
              <w:tab w:val="left" w:pos="880"/>
            </w:tabs>
            <w:rPr>
              <w:rFonts w:asciiTheme="minorHAnsi" w:hAnsiTheme="minorHAnsi" w:cstheme="minorBidi"/>
              <w:smallCaps w:val="0"/>
              <w:spacing w:val="0"/>
              <w:lang w:eastAsia="es-DO"/>
            </w:rPr>
          </w:pPr>
          <w:hyperlink w:anchor="_Toc63028157" w:history="1">
            <w:r w:rsidR="002564B3" w:rsidRPr="00EA6D4B">
              <w:rPr>
                <w:rStyle w:val="Hipervnculo"/>
              </w:rPr>
              <w:t>3.2</w:t>
            </w:r>
            <w:r w:rsidR="002564B3">
              <w:rPr>
                <w:rFonts w:asciiTheme="minorHAnsi" w:hAnsiTheme="minorHAnsi" w:cstheme="minorBidi"/>
                <w:smallCaps w:val="0"/>
                <w:spacing w:val="0"/>
                <w:lang w:eastAsia="es-DO"/>
              </w:rPr>
              <w:tab/>
            </w:r>
            <w:r w:rsidR="002564B3" w:rsidRPr="00EA6D4B">
              <w:rPr>
                <w:rStyle w:val="Hipervnculo"/>
              </w:rPr>
              <w:t>Ley del Distrito Nacional y los Municipios (176-07).</w:t>
            </w:r>
            <w:r w:rsidR="002564B3">
              <w:rPr>
                <w:webHidden/>
              </w:rPr>
              <w:tab/>
            </w:r>
            <w:r w:rsidR="002564B3">
              <w:rPr>
                <w:webHidden/>
              </w:rPr>
              <w:fldChar w:fldCharType="begin"/>
            </w:r>
            <w:r w:rsidR="002564B3">
              <w:rPr>
                <w:webHidden/>
              </w:rPr>
              <w:instrText xml:space="preserve"> PAGEREF _Toc63028157 \h </w:instrText>
            </w:r>
            <w:r w:rsidR="002564B3">
              <w:rPr>
                <w:webHidden/>
              </w:rPr>
            </w:r>
            <w:r w:rsidR="002564B3">
              <w:rPr>
                <w:webHidden/>
              </w:rPr>
              <w:fldChar w:fldCharType="separate"/>
            </w:r>
            <w:r w:rsidR="00F858F6">
              <w:rPr>
                <w:webHidden/>
              </w:rPr>
              <w:t>8</w:t>
            </w:r>
            <w:r w:rsidR="002564B3">
              <w:rPr>
                <w:webHidden/>
              </w:rPr>
              <w:fldChar w:fldCharType="end"/>
            </w:r>
          </w:hyperlink>
        </w:p>
        <w:p w14:paraId="37CE0DDB" w14:textId="77777777" w:rsidR="002564B3" w:rsidRDefault="00AE2A74">
          <w:pPr>
            <w:pStyle w:val="TDC2"/>
            <w:tabs>
              <w:tab w:val="left" w:pos="880"/>
            </w:tabs>
            <w:rPr>
              <w:rFonts w:asciiTheme="minorHAnsi" w:hAnsiTheme="minorHAnsi" w:cstheme="minorBidi"/>
              <w:smallCaps w:val="0"/>
              <w:spacing w:val="0"/>
              <w:lang w:eastAsia="es-DO"/>
            </w:rPr>
          </w:pPr>
          <w:hyperlink w:anchor="_Toc63028158" w:history="1">
            <w:r w:rsidR="002564B3" w:rsidRPr="00EA6D4B">
              <w:rPr>
                <w:rStyle w:val="Hipervnculo"/>
              </w:rPr>
              <w:t>3.3</w:t>
            </w:r>
            <w:r w:rsidR="002564B3">
              <w:rPr>
                <w:rFonts w:asciiTheme="minorHAnsi" w:hAnsiTheme="minorHAnsi" w:cstheme="minorBidi"/>
                <w:smallCaps w:val="0"/>
                <w:spacing w:val="0"/>
                <w:lang w:eastAsia="es-DO"/>
              </w:rPr>
              <w:tab/>
            </w:r>
            <w:r w:rsidR="002564B3" w:rsidRPr="00EA6D4B">
              <w:rPr>
                <w:rStyle w:val="Hipervnculo"/>
              </w:rPr>
              <w:t>Leyes QUE crean el Sistema de Planificación e Inversión Pública</w:t>
            </w:r>
            <w:r w:rsidR="002564B3">
              <w:rPr>
                <w:webHidden/>
              </w:rPr>
              <w:tab/>
            </w:r>
            <w:r w:rsidR="002564B3">
              <w:rPr>
                <w:webHidden/>
              </w:rPr>
              <w:fldChar w:fldCharType="begin"/>
            </w:r>
            <w:r w:rsidR="002564B3">
              <w:rPr>
                <w:webHidden/>
              </w:rPr>
              <w:instrText xml:space="preserve"> PAGEREF _Toc63028158 \h </w:instrText>
            </w:r>
            <w:r w:rsidR="002564B3">
              <w:rPr>
                <w:webHidden/>
              </w:rPr>
            </w:r>
            <w:r w:rsidR="002564B3">
              <w:rPr>
                <w:webHidden/>
              </w:rPr>
              <w:fldChar w:fldCharType="separate"/>
            </w:r>
            <w:r w:rsidR="00F858F6">
              <w:rPr>
                <w:webHidden/>
              </w:rPr>
              <w:t>9</w:t>
            </w:r>
            <w:r w:rsidR="002564B3">
              <w:rPr>
                <w:webHidden/>
              </w:rPr>
              <w:fldChar w:fldCharType="end"/>
            </w:r>
          </w:hyperlink>
        </w:p>
        <w:p w14:paraId="76F66272" w14:textId="77777777" w:rsidR="002564B3" w:rsidRDefault="00AE2A74">
          <w:pPr>
            <w:pStyle w:val="TDC2"/>
            <w:rPr>
              <w:rFonts w:asciiTheme="minorHAnsi" w:hAnsiTheme="minorHAnsi" w:cstheme="minorBidi"/>
              <w:smallCaps w:val="0"/>
              <w:spacing w:val="0"/>
              <w:lang w:eastAsia="es-DO"/>
            </w:rPr>
          </w:pPr>
          <w:hyperlink w:anchor="_Toc63028159" w:history="1">
            <w:r w:rsidR="002564B3" w:rsidRPr="00EA6D4B">
              <w:rPr>
                <w:rStyle w:val="Hipervnculo"/>
              </w:rPr>
              <w:t>(496-06 y 498-06)</w:t>
            </w:r>
            <w:r w:rsidR="002564B3">
              <w:rPr>
                <w:webHidden/>
              </w:rPr>
              <w:tab/>
            </w:r>
            <w:r w:rsidR="002564B3">
              <w:rPr>
                <w:webHidden/>
              </w:rPr>
              <w:fldChar w:fldCharType="begin"/>
            </w:r>
            <w:r w:rsidR="002564B3">
              <w:rPr>
                <w:webHidden/>
              </w:rPr>
              <w:instrText xml:space="preserve"> PAGEREF _Toc63028159 \h </w:instrText>
            </w:r>
            <w:r w:rsidR="002564B3">
              <w:rPr>
                <w:webHidden/>
              </w:rPr>
            </w:r>
            <w:r w:rsidR="002564B3">
              <w:rPr>
                <w:webHidden/>
              </w:rPr>
              <w:fldChar w:fldCharType="separate"/>
            </w:r>
            <w:r w:rsidR="00F858F6">
              <w:rPr>
                <w:webHidden/>
              </w:rPr>
              <w:t>9</w:t>
            </w:r>
            <w:r w:rsidR="002564B3">
              <w:rPr>
                <w:webHidden/>
              </w:rPr>
              <w:fldChar w:fldCharType="end"/>
            </w:r>
          </w:hyperlink>
        </w:p>
        <w:p w14:paraId="652BB216" w14:textId="77777777" w:rsidR="002564B3" w:rsidRDefault="00AE2A74">
          <w:pPr>
            <w:pStyle w:val="TDC2"/>
            <w:tabs>
              <w:tab w:val="left" w:pos="880"/>
            </w:tabs>
            <w:rPr>
              <w:rFonts w:asciiTheme="minorHAnsi" w:hAnsiTheme="minorHAnsi" w:cstheme="minorBidi"/>
              <w:smallCaps w:val="0"/>
              <w:spacing w:val="0"/>
              <w:lang w:eastAsia="es-DO"/>
            </w:rPr>
          </w:pPr>
          <w:hyperlink w:anchor="_Toc63028160" w:history="1">
            <w:r w:rsidR="002564B3" w:rsidRPr="00EA6D4B">
              <w:rPr>
                <w:rStyle w:val="Hipervnculo"/>
              </w:rPr>
              <w:t>3.4</w:t>
            </w:r>
            <w:r w:rsidR="002564B3">
              <w:rPr>
                <w:rFonts w:asciiTheme="minorHAnsi" w:hAnsiTheme="minorHAnsi" w:cstheme="minorBidi"/>
                <w:smallCaps w:val="0"/>
                <w:spacing w:val="0"/>
                <w:lang w:eastAsia="es-DO"/>
              </w:rPr>
              <w:tab/>
            </w:r>
            <w:r w:rsidR="002564B3" w:rsidRPr="00EA6D4B">
              <w:rPr>
                <w:rStyle w:val="Hipervnculo"/>
              </w:rPr>
              <w:t>Estrategia Nacional de Desarrollo 2010-2030</w:t>
            </w:r>
            <w:r w:rsidR="002564B3">
              <w:rPr>
                <w:webHidden/>
              </w:rPr>
              <w:tab/>
            </w:r>
            <w:r w:rsidR="002564B3">
              <w:rPr>
                <w:webHidden/>
              </w:rPr>
              <w:fldChar w:fldCharType="begin"/>
            </w:r>
            <w:r w:rsidR="002564B3">
              <w:rPr>
                <w:webHidden/>
              </w:rPr>
              <w:instrText xml:space="preserve"> PAGEREF _Toc63028160 \h </w:instrText>
            </w:r>
            <w:r w:rsidR="002564B3">
              <w:rPr>
                <w:webHidden/>
              </w:rPr>
            </w:r>
            <w:r w:rsidR="002564B3">
              <w:rPr>
                <w:webHidden/>
              </w:rPr>
              <w:fldChar w:fldCharType="separate"/>
            </w:r>
            <w:r w:rsidR="00F858F6">
              <w:rPr>
                <w:webHidden/>
              </w:rPr>
              <w:t>9</w:t>
            </w:r>
            <w:r w:rsidR="002564B3">
              <w:rPr>
                <w:webHidden/>
              </w:rPr>
              <w:fldChar w:fldCharType="end"/>
            </w:r>
          </w:hyperlink>
        </w:p>
        <w:p w14:paraId="585BEDCD" w14:textId="77777777" w:rsidR="002564B3" w:rsidRDefault="00AE2A74">
          <w:pPr>
            <w:pStyle w:val="TDC1"/>
            <w:tabs>
              <w:tab w:val="left" w:pos="440"/>
              <w:tab w:val="right" w:leader="dot" w:pos="9350"/>
            </w:tabs>
            <w:rPr>
              <w:rFonts w:asciiTheme="minorHAnsi" w:hAnsiTheme="minorHAnsi" w:cstheme="minorBidi"/>
              <w:sz w:val="22"/>
              <w:szCs w:val="22"/>
              <w:lang w:eastAsia="es-DO"/>
            </w:rPr>
          </w:pPr>
          <w:hyperlink w:anchor="_Toc63028161" w:history="1">
            <w:r w:rsidR="002564B3" w:rsidRPr="00EA6D4B">
              <w:rPr>
                <w:rStyle w:val="Hipervnculo"/>
              </w:rPr>
              <w:t>4.</w:t>
            </w:r>
            <w:r w:rsidR="002564B3">
              <w:rPr>
                <w:rFonts w:asciiTheme="minorHAnsi" w:hAnsiTheme="minorHAnsi" w:cstheme="minorBidi"/>
                <w:sz w:val="22"/>
                <w:szCs w:val="22"/>
                <w:lang w:eastAsia="es-DO"/>
              </w:rPr>
              <w:tab/>
            </w:r>
            <w:r w:rsidR="002564B3" w:rsidRPr="00EA6D4B">
              <w:rPr>
                <w:rStyle w:val="Hipervnculo"/>
                <w:rFonts w:eastAsia="Times New Roman"/>
                <w:bCs/>
              </w:rPr>
              <w:t>Metodología</w:t>
            </w:r>
            <w:r w:rsidR="002564B3">
              <w:rPr>
                <w:webHidden/>
              </w:rPr>
              <w:tab/>
            </w:r>
            <w:r w:rsidR="002564B3">
              <w:rPr>
                <w:webHidden/>
              </w:rPr>
              <w:fldChar w:fldCharType="begin"/>
            </w:r>
            <w:r w:rsidR="002564B3">
              <w:rPr>
                <w:webHidden/>
              </w:rPr>
              <w:instrText xml:space="preserve"> PAGEREF _Toc63028161 \h </w:instrText>
            </w:r>
            <w:r w:rsidR="002564B3">
              <w:rPr>
                <w:webHidden/>
              </w:rPr>
            </w:r>
            <w:r w:rsidR="002564B3">
              <w:rPr>
                <w:webHidden/>
              </w:rPr>
              <w:fldChar w:fldCharType="separate"/>
            </w:r>
            <w:r w:rsidR="00F858F6">
              <w:rPr>
                <w:webHidden/>
              </w:rPr>
              <w:t>11</w:t>
            </w:r>
            <w:r w:rsidR="002564B3">
              <w:rPr>
                <w:webHidden/>
              </w:rPr>
              <w:fldChar w:fldCharType="end"/>
            </w:r>
          </w:hyperlink>
        </w:p>
        <w:p w14:paraId="59BEBC52" w14:textId="77777777" w:rsidR="002564B3" w:rsidRDefault="00AE2A74">
          <w:pPr>
            <w:pStyle w:val="TDC1"/>
            <w:tabs>
              <w:tab w:val="left" w:pos="440"/>
              <w:tab w:val="right" w:leader="dot" w:pos="9350"/>
            </w:tabs>
            <w:rPr>
              <w:rFonts w:asciiTheme="minorHAnsi" w:hAnsiTheme="minorHAnsi" w:cstheme="minorBidi"/>
              <w:sz w:val="22"/>
              <w:szCs w:val="22"/>
              <w:lang w:eastAsia="es-DO"/>
            </w:rPr>
          </w:pPr>
          <w:hyperlink w:anchor="_Toc63028162" w:history="1">
            <w:r w:rsidR="002564B3" w:rsidRPr="00EA6D4B">
              <w:rPr>
                <w:rStyle w:val="Hipervnculo"/>
              </w:rPr>
              <w:t>5.</w:t>
            </w:r>
            <w:r w:rsidR="002564B3">
              <w:rPr>
                <w:rFonts w:asciiTheme="minorHAnsi" w:hAnsiTheme="minorHAnsi" w:cstheme="minorBidi"/>
                <w:sz w:val="22"/>
                <w:szCs w:val="22"/>
                <w:lang w:eastAsia="es-DO"/>
              </w:rPr>
              <w:tab/>
            </w:r>
            <w:r w:rsidR="002564B3" w:rsidRPr="00EA6D4B">
              <w:rPr>
                <w:rStyle w:val="Hipervnculo"/>
                <w:rFonts w:eastAsia="Times New Roman"/>
                <w:bCs/>
              </w:rPr>
              <w:t>Resolución Municipal</w:t>
            </w:r>
            <w:r w:rsidR="002564B3">
              <w:rPr>
                <w:webHidden/>
              </w:rPr>
              <w:tab/>
            </w:r>
            <w:r w:rsidR="002564B3">
              <w:rPr>
                <w:webHidden/>
              </w:rPr>
              <w:fldChar w:fldCharType="begin"/>
            </w:r>
            <w:r w:rsidR="002564B3">
              <w:rPr>
                <w:webHidden/>
              </w:rPr>
              <w:instrText xml:space="preserve"> PAGEREF _Toc63028162 \h </w:instrText>
            </w:r>
            <w:r w:rsidR="002564B3">
              <w:rPr>
                <w:webHidden/>
              </w:rPr>
            </w:r>
            <w:r w:rsidR="002564B3">
              <w:rPr>
                <w:webHidden/>
              </w:rPr>
              <w:fldChar w:fldCharType="separate"/>
            </w:r>
            <w:r w:rsidR="00F858F6">
              <w:rPr>
                <w:webHidden/>
              </w:rPr>
              <w:t>13</w:t>
            </w:r>
            <w:r w:rsidR="002564B3">
              <w:rPr>
                <w:webHidden/>
              </w:rPr>
              <w:fldChar w:fldCharType="end"/>
            </w:r>
          </w:hyperlink>
        </w:p>
        <w:p w14:paraId="054B7062" w14:textId="77777777" w:rsidR="002564B3" w:rsidRDefault="00AE2A74">
          <w:pPr>
            <w:pStyle w:val="TDC1"/>
            <w:tabs>
              <w:tab w:val="left" w:pos="440"/>
              <w:tab w:val="right" w:leader="dot" w:pos="9350"/>
            </w:tabs>
            <w:rPr>
              <w:rFonts w:asciiTheme="minorHAnsi" w:hAnsiTheme="minorHAnsi" w:cstheme="minorBidi"/>
              <w:sz w:val="22"/>
              <w:szCs w:val="22"/>
              <w:lang w:eastAsia="es-DO"/>
            </w:rPr>
          </w:pPr>
          <w:hyperlink w:anchor="_Toc63028163" w:history="1">
            <w:r w:rsidR="002564B3" w:rsidRPr="00EA6D4B">
              <w:rPr>
                <w:rStyle w:val="Hipervnculo"/>
                <w:rFonts w:eastAsia="Arial"/>
                <w:bCs/>
              </w:rPr>
              <w:t>6.</w:t>
            </w:r>
            <w:r w:rsidR="002564B3">
              <w:rPr>
                <w:rFonts w:asciiTheme="minorHAnsi" w:hAnsiTheme="minorHAnsi" w:cstheme="minorBidi"/>
                <w:sz w:val="22"/>
                <w:szCs w:val="22"/>
                <w:lang w:eastAsia="es-DO"/>
              </w:rPr>
              <w:tab/>
            </w:r>
            <w:r w:rsidR="002564B3" w:rsidRPr="00EA6D4B">
              <w:rPr>
                <w:rStyle w:val="Hipervnculo"/>
                <w:rFonts w:eastAsia="Times New Roman"/>
                <w:bCs/>
              </w:rPr>
              <w:t>Villa Los Almácigos en Cifras</w:t>
            </w:r>
            <w:r w:rsidR="002564B3">
              <w:rPr>
                <w:webHidden/>
              </w:rPr>
              <w:tab/>
            </w:r>
            <w:r w:rsidR="002564B3">
              <w:rPr>
                <w:webHidden/>
              </w:rPr>
              <w:fldChar w:fldCharType="begin"/>
            </w:r>
            <w:r w:rsidR="002564B3">
              <w:rPr>
                <w:webHidden/>
              </w:rPr>
              <w:instrText xml:space="preserve"> PAGEREF _Toc63028163 \h </w:instrText>
            </w:r>
            <w:r w:rsidR="002564B3">
              <w:rPr>
                <w:webHidden/>
              </w:rPr>
            </w:r>
            <w:r w:rsidR="002564B3">
              <w:rPr>
                <w:webHidden/>
              </w:rPr>
              <w:fldChar w:fldCharType="separate"/>
            </w:r>
            <w:r w:rsidR="00F858F6">
              <w:rPr>
                <w:webHidden/>
              </w:rPr>
              <w:t>18</w:t>
            </w:r>
            <w:r w:rsidR="002564B3">
              <w:rPr>
                <w:webHidden/>
              </w:rPr>
              <w:fldChar w:fldCharType="end"/>
            </w:r>
          </w:hyperlink>
        </w:p>
        <w:p w14:paraId="3A2303DE" w14:textId="77777777" w:rsidR="002564B3" w:rsidRDefault="00AE2A74">
          <w:pPr>
            <w:pStyle w:val="TDC1"/>
            <w:tabs>
              <w:tab w:val="left" w:pos="440"/>
              <w:tab w:val="right" w:leader="dot" w:pos="9350"/>
            </w:tabs>
            <w:rPr>
              <w:rFonts w:asciiTheme="minorHAnsi" w:hAnsiTheme="minorHAnsi" w:cstheme="minorBidi"/>
              <w:sz w:val="22"/>
              <w:szCs w:val="22"/>
              <w:lang w:eastAsia="es-DO"/>
            </w:rPr>
          </w:pPr>
          <w:hyperlink w:anchor="_Toc63028164" w:history="1">
            <w:r w:rsidR="002564B3" w:rsidRPr="00EA6D4B">
              <w:rPr>
                <w:rStyle w:val="Hipervnculo"/>
                <w:rFonts w:eastAsia="Arial"/>
                <w:b/>
                <w:bCs/>
              </w:rPr>
              <w:t>7.</w:t>
            </w:r>
            <w:r w:rsidR="002564B3">
              <w:rPr>
                <w:rFonts w:asciiTheme="minorHAnsi" w:hAnsiTheme="minorHAnsi" w:cstheme="minorBidi"/>
                <w:sz w:val="22"/>
                <w:szCs w:val="22"/>
                <w:lang w:eastAsia="es-DO"/>
              </w:rPr>
              <w:tab/>
            </w:r>
            <w:r w:rsidR="002564B3" w:rsidRPr="00EA6D4B">
              <w:rPr>
                <w:rStyle w:val="Hipervnculo"/>
                <w:rFonts w:eastAsia="Times New Roman"/>
                <w:b/>
                <w:bCs/>
              </w:rPr>
              <w:t>Contexto Histórico Geográfico</w:t>
            </w:r>
            <w:r w:rsidR="002564B3">
              <w:rPr>
                <w:webHidden/>
              </w:rPr>
              <w:tab/>
            </w:r>
            <w:r w:rsidR="002564B3">
              <w:rPr>
                <w:webHidden/>
              </w:rPr>
              <w:fldChar w:fldCharType="begin"/>
            </w:r>
            <w:r w:rsidR="002564B3">
              <w:rPr>
                <w:webHidden/>
              </w:rPr>
              <w:instrText xml:space="preserve"> PAGEREF _Toc63028164 \h </w:instrText>
            </w:r>
            <w:r w:rsidR="002564B3">
              <w:rPr>
                <w:webHidden/>
              </w:rPr>
            </w:r>
            <w:r w:rsidR="002564B3">
              <w:rPr>
                <w:webHidden/>
              </w:rPr>
              <w:fldChar w:fldCharType="separate"/>
            </w:r>
            <w:r w:rsidR="00F858F6">
              <w:rPr>
                <w:webHidden/>
              </w:rPr>
              <w:t>23</w:t>
            </w:r>
            <w:r w:rsidR="002564B3">
              <w:rPr>
                <w:webHidden/>
              </w:rPr>
              <w:fldChar w:fldCharType="end"/>
            </w:r>
          </w:hyperlink>
        </w:p>
        <w:p w14:paraId="6C583230" w14:textId="77777777" w:rsidR="002564B3" w:rsidRDefault="00AE2A74">
          <w:pPr>
            <w:pStyle w:val="TDC2"/>
            <w:rPr>
              <w:rFonts w:asciiTheme="minorHAnsi" w:hAnsiTheme="minorHAnsi" w:cstheme="minorBidi"/>
              <w:smallCaps w:val="0"/>
              <w:spacing w:val="0"/>
              <w:lang w:eastAsia="es-DO"/>
            </w:rPr>
          </w:pPr>
          <w:hyperlink w:anchor="_Toc63028165" w:history="1">
            <w:r w:rsidR="002564B3" w:rsidRPr="00EA6D4B">
              <w:rPr>
                <w:rStyle w:val="Hipervnculo"/>
              </w:rPr>
              <w:t>7.1 Datos Geográficos</w:t>
            </w:r>
            <w:r w:rsidR="002564B3">
              <w:rPr>
                <w:webHidden/>
              </w:rPr>
              <w:tab/>
            </w:r>
            <w:r w:rsidR="002564B3">
              <w:rPr>
                <w:webHidden/>
              </w:rPr>
              <w:fldChar w:fldCharType="begin"/>
            </w:r>
            <w:r w:rsidR="002564B3">
              <w:rPr>
                <w:webHidden/>
              </w:rPr>
              <w:instrText xml:space="preserve"> PAGEREF _Toc63028165 \h </w:instrText>
            </w:r>
            <w:r w:rsidR="002564B3">
              <w:rPr>
                <w:webHidden/>
              </w:rPr>
            </w:r>
            <w:r w:rsidR="002564B3">
              <w:rPr>
                <w:webHidden/>
              </w:rPr>
              <w:fldChar w:fldCharType="separate"/>
            </w:r>
            <w:r w:rsidR="00F858F6">
              <w:rPr>
                <w:webHidden/>
              </w:rPr>
              <w:t>23</w:t>
            </w:r>
            <w:r w:rsidR="002564B3">
              <w:rPr>
                <w:webHidden/>
              </w:rPr>
              <w:fldChar w:fldCharType="end"/>
            </w:r>
          </w:hyperlink>
        </w:p>
        <w:p w14:paraId="0E8A53C7" w14:textId="77777777" w:rsidR="002564B3" w:rsidRDefault="00AE2A74">
          <w:pPr>
            <w:pStyle w:val="TDC2"/>
            <w:rPr>
              <w:rFonts w:asciiTheme="minorHAnsi" w:hAnsiTheme="minorHAnsi" w:cstheme="minorBidi"/>
              <w:smallCaps w:val="0"/>
              <w:spacing w:val="0"/>
              <w:lang w:eastAsia="es-DO"/>
            </w:rPr>
          </w:pPr>
          <w:hyperlink w:anchor="_Toc63028166" w:history="1">
            <w:r w:rsidR="002564B3" w:rsidRPr="00EA6D4B">
              <w:rPr>
                <w:rStyle w:val="Hipervnculo"/>
              </w:rPr>
              <w:t>7.2 DIVISIÓN POLÍTICO-ADMINISTRATIVA</w:t>
            </w:r>
            <w:r w:rsidR="002564B3">
              <w:rPr>
                <w:webHidden/>
              </w:rPr>
              <w:tab/>
            </w:r>
            <w:r w:rsidR="002564B3">
              <w:rPr>
                <w:webHidden/>
              </w:rPr>
              <w:fldChar w:fldCharType="begin"/>
            </w:r>
            <w:r w:rsidR="002564B3">
              <w:rPr>
                <w:webHidden/>
              </w:rPr>
              <w:instrText xml:space="preserve"> PAGEREF _Toc63028166 \h </w:instrText>
            </w:r>
            <w:r w:rsidR="002564B3">
              <w:rPr>
                <w:webHidden/>
              </w:rPr>
            </w:r>
            <w:r w:rsidR="002564B3">
              <w:rPr>
                <w:webHidden/>
              </w:rPr>
              <w:fldChar w:fldCharType="separate"/>
            </w:r>
            <w:r w:rsidR="00F858F6">
              <w:rPr>
                <w:webHidden/>
              </w:rPr>
              <w:t>24</w:t>
            </w:r>
            <w:r w:rsidR="002564B3">
              <w:rPr>
                <w:webHidden/>
              </w:rPr>
              <w:fldChar w:fldCharType="end"/>
            </w:r>
          </w:hyperlink>
        </w:p>
        <w:p w14:paraId="6BBCA1FA" w14:textId="77777777" w:rsidR="002564B3" w:rsidRDefault="00AE2A74">
          <w:pPr>
            <w:pStyle w:val="TDC2"/>
            <w:rPr>
              <w:rFonts w:asciiTheme="minorHAnsi" w:hAnsiTheme="minorHAnsi" w:cstheme="minorBidi"/>
              <w:smallCaps w:val="0"/>
              <w:spacing w:val="0"/>
              <w:lang w:eastAsia="es-DO"/>
            </w:rPr>
          </w:pPr>
          <w:hyperlink w:anchor="_Toc63028167" w:history="1">
            <w:r w:rsidR="002564B3" w:rsidRPr="00EA6D4B">
              <w:rPr>
                <w:rStyle w:val="Hipervnculo"/>
              </w:rPr>
              <w:t>7.3 Historia</w:t>
            </w:r>
            <w:r w:rsidR="002564B3">
              <w:rPr>
                <w:webHidden/>
              </w:rPr>
              <w:tab/>
            </w:r>
            <w:r w:rsidR="002564B3">
              <w:rPr>
                <w:webHidden/>
              </w:rPr>
              <w:fldChar w:fldCharType="begin"/>
            </w:r>
            <w:r w:rsidR="002564B3">
              <w:rPr>
                <w:webHidden/>
              </w:rPr>
              <w:instrText xml:space="preserve"> PAGEREF _Toc63028167 \h </w:instrText>
            </w:r>
            <w:r w:rsidR="002564B3">
              <w:rPr>
                <w:webHidden/>
              </w:rPr>
            </w:r>
            <w:r w:rsidR="002564B3">
              <w:rPr>
                <w:webHidden/>
              </w:rPr>
              <w:fldChar w:fldCharType="separate"/>
            </w:r>
            <w:r w:rsidR="00F858F6">
              <w:rPr>
                <w:webHidden/>
              </w:rPr>
              <w:t>25</w:t>
            </w:r>
            <w:r w:rsidR="002564B3">
              <w:rPr>
                <w:webHidden/>
              </w:rPr>
              <w:fldChar w:fldCharType="end"/>
            </w:r>
          </w:hyperlink>
        </w:p>
        <w:p w14:paraId="3E9EE5DD" w14:textId="77777777" w:rsidR="002564B3" w:rsidRDefault="00AE2A74">
          <w:pPr>
            <w:pStyle w:val="TDC2"/>
            <w:rPr>
              <w:rFonts w:asciiTheme="minorHAnsi" w:hAnsiTheme="minorHAnsi" w:cstheme="minorBidi"/>
              <w:smallCaps w:val="0"/>
              <w:spacing w:val="0"/>
              <w:lang w:eastAsia="es-DO"/>
            </w:rPr>
          </w:pPr>
          <w:hyperlink w:anchor="_Toc63028168" w:history="1">
            <w:r w:rsidR="002564B3" w:rsidRPr="00EA6D4B">
              <w:rPr>
                <w:rStyle w:val="Hipervnculo"/>
              </w:rPr>
              <w:t>7.4 Entorno Regional</w:t>
            </w:r>
            <w:r w:rsidR="002564B3">
              <w:rPr>
                <w:webHidden/>
              </w:rPr>
              <w:tab/>
            </w:r>
            <w:r w:rsidR="002564B3">
              <w:rPr>
                <w:webHidden/>
              </w:rPr>
              <w:fldChar w:fldCharType="begin"/>
            </w:r>
            <w:r w:rsidR="002564B3">
              <w:rPr>
                <w:webHidden/>
              </w:rPr>
              <w:instrText xml:space="preserve"> PAGEREF _Toc63028168 \h </w:instrText>
            </w:r>
            <w:r w:rsidR="002564B3">
              <w:rPr>
                <w:webHidden/>
              </w:rPr>
            </w:r>
            <w:r w:rsidR="002564B3">
              <w:rPr>
                <w:webHidden/>
              </w:rPr>
              <w:fldChar w:fldCharType="separate"/>
            </w:r>
            <w:r w:rsidR="00F858F6">
              <w:rPr>
                <w:webHidden/>
              </w:rPr>
              <w:t>26</w:t>
            </w:r>
            <w:r w:rsidR="002564B3">
              <w:rPr>
                <w:webHidden/>
              </w:rPr>
              <w:fldChar w:fldCharType="end"/>
            </w:r>
          </w:hyperlink>
        </w:p>
        <w:p w14:paraId="70E51471" w14:textId="77777777" w:rsidR="002564B3" w:rsidRDefault="00AE2A74">
          <w:pPr>
            <w:pStyle w:val="TDC1"/>
            <w:tabs>
              <w:tab w:val="left" w:pos="440"/>
              <w:tab w:val="right" w:leader="dot" w:pos="9350"/>
            </w:tabs>
            <w:rPr>
              <w:rFonts w:asciiTheme="minorHAnsi" w:hAnsiTheme="minorHAnsi" w:cstheme="minorBidi"/>
              <w:sz w:val="22"/>
              <w:szCs w:val="22"/>
              <w:lang w:eastAsia="es-DO"/>
            </w:rPr>
          </w:pPr>
          <w:hyperlink w:anchor="_Toc63028169" w:history="1">
            <w:r w:rsidR="002564B3" w:rsidRPr="00EA6D4B">
              <w:rPr>
                <w:rStyle w:val="Hipervnculo"/>
                <w:rFonts w:eastAsia="Arial"/>
                <w:b/>
                <w:bCs/>
              </w:rPr>
              <w:t>8.</w:t>
            </w:r>
            <w:r w:rsidR="002564B3">
              <w:rPr>
                <w:rFonts w:asciiTheme="minorHAnsi" w:hAnsiTheme="minorHAnsi" w:cstheme="minorBidi"/>
                <w:sz w:val="22"/>
                <w:szCs w:val="22"/>
                <w:lang w:eastAsia="es-DO"/>
              </w:rPr>
              <w:tab/>
            </w:r>
            <w:r w:rsidR="002564B3" w:rsidRPr="00EA6D4B">
              <w:rPr>
                <w:rStyle w:val="Hipervnculo"/>
                <w:rFonts w:eastAsia="Times New Roman"/>
                <w:b/>
                <w:bCs/>
              </w:rPr>
              <w:t>Gobernabilidad Local</w:t>
            </w:r>
            <w:r w:rsidR="002564B3">
              <w:rPr>
                <w:webHidden/>
              </w:rPr>
              <w:tab/>
            </w:r>
            <w:r w:rsidR="002564B3">
              <w:rPr>
                <w:webHidden/>
              </w:rPr>
              <w:fldChar w:fldCharType="begin"/>
            </w:r>
            <w:r w:rsidR="002564B3">
              <w:rPr>
                <w:webHidden/>
              </w:rPr>
              <w:instrText xml:space="preserve"> PAGEREF _Toc63028169 \h </w:instrText>
            </w:r>
            <w:r w:rsidR="002564B3">
              <w:rPr>
                <w:webHidden/>
              </w:rPr>
            </w:r>
            <w:r w:rsidR="002564B3">
              <w:rPr>
                <w:webHidden/>
              </w:rPr>
              <w:fldChar w:fldCharType="separate"/>
            </w:r>
            <w:r w:rsidR="00F858F6">
              <w:rPr>
                <w:webHidden/>
              </w:rPr>
              <w:t>29</w:t>
            </w:r>
            <w:r w:rsidR="002564B3">
              <w:rPr>
                <w:webHidden/>
              </w:rPr>
              <w:fldChar w:fldCharType="end"/>
            </w:r>
          </w:hyperlink>
        </w:p>
        <w:p w14:paraId="1F4E25FE" w14:textId="77777777" w:rsidR="002564B3" w:rsidRDefault="00AE2A74">
          <w:pPr>
            <w:pStyle w:val="TDC2"/>
            <w:rPr>
              <w:rFonts w:asciiTheme="minorHAnsi" w:hAnsiTheme="minorHAnsi" w:cstheme="minorBidi"/>
              <w:smallCaps w:val="0"/>
              <w:spacing w:val="0"/>
              <w:lang w:eastAsia="es-DO"/>
            </w:rPr>
          </w:pPr>
          <w:hyperlink w:anchor="_Toc63028170" w:history="1">
            <w:r w:rsidR="002564B3" w:rsidRPr="00EA6D4B">
              <w:rPr>
                <w:rStyle w:val="Hipervnculo"/>
                <w:bCs/>
              </w:rPr>
              <w:t>8.1 Gobierno Local</w:t>
            </w:r>
            <w:r w:rsidR="002564B3">
              <w:rPr>
                <w:webHidden/>
              </w:rPr>
              <w:tab/>
            </w:r>
            <w:r w:rsidR="002564B3">
              <w:rPr>
                <w:webHidden/>
              </w:rPr>
              <w:fldChar w:fldCharType="begin"/>
            </w:r>
            <w:r w:rsidR="002564B3">
              <w:rPr>
                <w:webHidden/>
              </w:rPr>
              <w:instrText xml:space="preserve"> PAGEREF _Toc63028170 \h </w:instrText>
            </w:r>
            <w:r w:rsidR="002564B3">
              <w:rPr>
                <w:webHidden/>
              </w:rPr>
            </w:r>
            <w:r w:rsidR="002564B3">
              <w:rPr>
                <w:webHidden/>
              </w:rPr>
              <w:fldChar w:fldCharType="separate"/>
            </w:r>
            <w:r w:rsidR="00F858F6">
              <w:rPr>
                <w:webHidden/>
              </w:rPr>
              <w:t>29</w:t>
            </w:r>
            <w:r w:rsidR="002564B3">
              <w:rPr>
                <w:webHidden/>
              </w:rPr>
              <w:fldChar w:fldCharType="end"/>
            </w:r>
          </w:hyperlink>
        </w:p>
        <w:p w14:paraId="14144D54" w14:textId="77777777" w:rsidR="002564B3" w:rsidRDefault="00AE2A74">
          <w:pPr>
            <w:pStyle w:val="TDC2"/>
            <w:rPr>
              <w:rFonts w:asciiTheme="minorHAnsi" w:hAnsiTheme="minorHAnsi" w:cstheme="minorBidi"/>
              <w:smallCaps w:val="0"/>
              <w:spacing w:val="0"/>
              <w:lang w:eastAsia="es-DO"/>
            </w:rPr>
          </w:pPr>
          <w:hyperlink w:anchor="_Toc63028171" w:history="1">
            <w:r w:rsidR="002564B3" w:rsidRPr="00EA6D4B">
              <w:rPr>
                <w:rStyle w:val="Hipervnculo"/>
                <w:bCs/>
              </w:rPr>
              <w:t>8.2 Manejo Presupuesto</w:t>
            </w:r>
            <w:r w:rsidR="002564B3">
              <w:rPr>
                <w:webHidden/>
              </w:rPr>
              <w:tab/>
            </w:r>
            <w:r w:rsidR="002564B3">
              <w:rPr>
                <w:webHidden/>
              </w:rPr>
              <w:fldChar w:fldCharType="begin"/>
            </w:r>
            <w:r w:rsidR="002564B3">
              <w:rPr>
                <w:webHidden/>
              </w:rPr>
              <w:instrText xml:space="preserve"> PAGEREF _Toc63028171 \h </w:instrText>
            </w:r>
            <w:r w:rsidR="002564B3">
              <w:rPr>
                <w:webHidden/>
              </w:rPr>
            </w:r>
            <w:r w:rsidR="002564B3">
              <w:rPr>
                <w:webHidden/>
              </w:rPr>
              <w:fldChar w:fldCharType="separate"/>
            </w:r>
            <w:r w:rsidR="00F858F6">
              <w:rPr>
                <w:webHidden/>
              </w:rPr>
              <w:t>31</w:t>
            </w:r>
            <w:r w:rsidR="002564B3">
              <w:rPr>
                <w:webHidden/>
              </w:rPr>
              <w:fldChar w:fldCharType="end"/>
            </w:r>
          </w:hyperlink>
        </w:p>
        <w:p w14:paraId="69E75100" w14:textId="77777777" w:rsidR="002564B3" w:rsidRDefault="00AE2A74">
          <w:pPr>
            <w:pStyle w:val="TDC2"/>
            <w:rPr>
              <w:rFonts w:asciiTheme="minorHAnsi" w:hAnsiTheme="minorHAnsi" w:cstheme="minorBidi"/>
              <w:smallCaps w:val="0"/>
              <w:spacing w:val="0"/>
              <w:lang w:eastAsia="es-DO"/>
            </w:rPr>
          </w:pPr>
          <w:hyperlink w:anchor="_Toc63028172" w:history="1">
            <w:r w:rsidR="002564B3" w:rsidRPr="00EA6D4B">
              <w:rPr>
                <w:rStyle w:val="Hipervnculo"/>
                <w:bCs/>
              </w:rPr>
              <w:t>8.3 Relación con el Gobierno Central</w:t>
            </w:r>
            <w:r w:rsidR="002564B3">
              <w:rPr>
                <w:webHidden/>
              </w:rPr>
              <w:tab/>
            </w:r>
            <w:r w:rsidR="002564B3">
              <w:rPr>
                <w:webHidden/>
              </w:rPr>
              <w:fldChar w:fldCharType="begin"/>
            </w:r>
            <w:r w:rsidR="002564B3">
              <w:rPr>
                <w:webHidden/>
              </w:rPr>
              <w:instrText xml:space="preserve"> PAGEREF _Toc63028172 \h </w:instrText>
            </w:r>
            <w:r w:rsidR="002564B3">
              <w:rPr>
                <w:webHidden/>
              </w:rPr>
            </w:r>
            <w:r w:rsidR="002564B3">
              <w:rPr>
                <w:webHidden/>
              </w:rPr>
              <w:fldChar w:fldCharType="separate"/>
            </w:r>
            <w:r w:rsidR="00F858F6">
              <w:rPr>
                <w:webHidden/>
              </w:rPr>
              <w:t>32</w:t>
            </w:r>
            <w:r w:rsidR="002564B3">
              <w:rPr>
                <w:webHidden/>
              </w:rPr>
              <w:fldChar w:fldCharType="end"/>
            </w:r>
          </w:hyperlink>
        </w:p>
        <w:p w14:paraId="6A1B63C2" w14:textId="77777777" w:rsidR="002564B3" w:rsidRDefault="00AE2A74">
          <w:pPr>
            <w:pStyle w:val="TDC2"/>
            <w:rPr>
              <w:rFonts w:asciiTheme="minorHAnsi" w:hAnsiTheme="minorHAnsi" w:cstheme="minorBidi"/>
              <w:smallCaps w:val="0"/>
              <w:spacing w:val="0"/>
              <w:lang w:eastAsia="es-DO"/>
            </w:rPr>
          </w:pPr>
          <w:hyperlink w:anchor="_Toc63028173" w:history="1">
            <w:r w:rsidR="002564B3" w:rsidRPr="00EA6D4B">
              <w:rPr>
                <w:rStyle w:val="Hipervnculo"/>
                <w:bCs/>
              </w:rPr>
              <w:t>8.4 organizaciones de la sociedad civil</w:t>
            </w:r>
            <w:r w:rsidR="002564B3">
              <w:rPr>
                <w:webHidden/>
              </w:rPr>
              <w:tab/>
            </w:r>
            <w:r w:rsidR="002564B3">
              <w:rPr>
                <w:webHidden/>
              </w:rPr>
              <w:fldChar w:fldCharType="begin"/>
            </w:r>
            <w:r w:rsidR="002564B3">
              <w:rPr>
                <w:webHidden/>
              </w:rPr>
              <w:instrText xml:space="preserve"> PAGEREF _Toc63028173 \h </w:instrText>
            </w:r>
            <w:r w:rsidR="002564B3">
              <w:rPr>
                <w:webHidden/>
              </w:rPr>
            </w:r>
            <w:r w:rsidR="002564B3">
              <w:rPr>
                <w:webHidden/>
              </w:rPr>
              <w:fldChar w:fldCharType="separate"/>
            </w:r>
            <w:r w:rsidR="00F858F6">
              <w:rPr>
                <w:webHidden/>
              </w:rPr>
              <w:t>32</w:t>
            </w:r>
            <w:r w:rsidR="002564B3">
              <w:rPr>
                <w:webHidden/>
              </w:rPr>
              <w:fldChar w:fldCharType="end"/>
            </w:r>
          </w:hyperlink>
        </w:p>
        <w:p w14:paraId="37CF05DC" w14:textId="77777777" w:rsidR="002564B3" w:rsidRDefault="00AE2A74">
          <w:pPr>
            <w:pStyle w:val="TDC1"/>
            <w:tabs>
              <w:tab w:val="left" w:pos="440"/>
              <w:tab w:val="right" w:leader="dot" w:pos="9350"/>
            </w:tabs>
            <w:rPr>
              <w:rFonts w:asciiTheme="minorHAnsi" w:hAnsiTheme="minorHAnsi" w:cstheme="minorBidi"/>
              <w:sz w:val="22"/>
              <w:szCs w:val="22"/>
              <w:lang w:eastAsia="es-DO"/>
            </w:rPr>
          </w:pPr>
          <w:hyperlink w:anchor="_Toc63028174" w:history="1">
            <w:r w:rsidR="002564B3" w:rsidRPr="00EA6D4B">
              <w:rPr>
                <w:rStyle w:val="Hipervnculo"/>
                <w:rFonts w:eastAsia="Arial"/>
                <w:b/>
                <w:bCs/>
              </w:rPr>
              <w:t>9.</w:t>
            </w:r>
            <w:r w:rsidR="002564B3">
              <w:rPr>
                <w:rFonts w:asciiTheme="minorHAnsi" w:hAnsiTheme="minorHAnsi" w:cstheme="minorBidi"/>
                <w:sz w:val="22"/>
                <w:szCs w:val="22"/>
                <w:lang w:eastAsia="es-DO"/>
              </w:rPr>
              <w:tab/>
            </w:r>
            <w:r w:rsidR="002564B3" w:rsidRPr="00EA6D4B">
              <w:rPr>
                <w:rStyle w:val="Hipervnculo"/>
                <w:rFonts w:eastAsia="Times New Roman"/>
                <w:b/>
                <w:bCs/>
              </w:rPr>
              <w:t>Desarrollo Social</w:t>
            </w:r>
            <w:r w:rsidR="002564B3">
              <w:rPr>
                <w:webHidden/>
              </w:rPr>
              <w:tab/>
            </w:r>
            <w:r w:rsidR="002564B3">
              <w:rPr>
                <w:webHidden/>
              </w:rPr>
              <w:fldChar w:fldCharType="begin"/>
            </w:r>
            <w:r w:rsidR="002564B3">
              <w:rPr>
                <w:webHidden/>
              </w:rPr>
              <w:instrText xml:space="preserve"> PAGEREF _Toc63028174 \h </w:instrText>
            </w:r>
            <w:r w:rsidR="002564B3">
              <w:rPr>
                <w:webHidden/>
              </w:rPr>
            </w:r>
            <w:r w:rsidR="002564B3">
              <w:rPr>
                <w:webHidden/>
              </w:rPr>
              <w:fldChar w:fldCharType="separate"/>
            </w:r>
            <w:r w:rsidR="00F858F6">
              <w:rPr>
                <w:webHidden/>
              </w:rPr>
              <w:t>35</w:t>
            </w:r>
            <w:r w:rsidR="002564B3">
              <w:rPr>
                <w:webHidden/>
              </w:rPr>
              <w:fldChar w:fldCharType="end"/>
            </w:r>
          </w:hyperlink>
        </w:p>
        <w:p w14:paraId="1C20907B" w14:textId="77777777" w:rsidR="002564B3" w:rsidRDefault="00AE2A74">
          <w:pPr>
            <w:pStyle w:val="TDC3"/>
            <w:tabs>
              <w:tab w:val="right" w:leader="dot" w:pos="9350"/>
            </w:tabs>
            <w:rPr>
              <w:rFonts w:asciiTheme="minorHAnsi" w:hAnsiTheme="minorHAnsi" w:cstheme="minorBidi"/>
              <w:noProof/>
              <w:lang w:eastAsia="es-DO"/>
            </w:rPr>
          </w:pPr>
          <w:hyperlink w:anchor="_Toc63028175" w:history="1">
            <w:r w:rsidR="002564B3" w:rsidRPr="00EA6D4B">
              <w:rPr>
                <w:rStyle w:val="Hipervnculo"/>
                <w:bCs/>
                <w:smallCaps/>
                <w:noProof/>
                <w:spacing w:val="5"/>
              </w:rPr>
              <w:t>9.1 Población</w:t>
            </w:r>
            <w:r w:rsidR="002564B3">
              <w:rPr>
                <w:noProof/>
                <w:webHidden/>
              </w:rPr>
              <w:tab/>
            </w:r>
            <w:r w:rsidR="002564B3">
              <w:rPr>
                <w:noProof/>
                <w:webHidden/>
              </w:rPr>
              <w:fldChar w:fldCharType="begin"/>
            </w:r>
            <w:r w:rsidR="002564B3">
              <w:rPr>
                <w:noProof/>
                <w:webHidden/>
              </w:rPr>
              <w:instrText xml:space="preserve"> PAGEREF _Toc63028175 \h </w:instrText>
            </w:r>
            <w:r w:rsidR="002564B3">
              <w:rPr>
                <w:noProof/>
                <w:webHidden/>
              </w:rPr>
            </w:r>
            <w:r w:rsidR="002564B3">
              <w:rPr>
                <w:noProof/>
                <w:webHidden/>
              </w:rPr>
              <w:fldChar w:fldCharType="separate"/>
            </w:r>
            <w:r w:rsidR="00F858F6">
              <w:rPr>
                <w:noProof/>
                <w:webHidden/>
              </w:rPr>
              <w:t>35</w:t>
            </w:r>
            <w:r w:rsidR="002564B3">
              <w:rPr>
                <w:noProof/>
                <w:webHidden/>
              </w:rPr>
              <w:fldChar w:fldCharType="end"/>
            </w:r>
          </w:hyperlink>
        </w:p>
        <w:p w14:paraId="28538412" w14:textId="77777777" w:rsidR="002564B3" w:rsidRDefault="00AE2A74">
          <w:pPr>
            <w:pStyle w:val="TDC3"/>
            <w:tabs>
              <w:tab w:val="right" w:leader="dot" w:pos="9350"/>
            </w:tabs>
            <w:rPr>
              <w:rFonts w:asciiTheme="minorHAnsi" w:hAnsiTheme="minorHAnsi" w:cstheme="minorBidi"/>
              <w:noProof/>
              <w:lang w:eastAsia="es-DO"/>
            </w:rPr>
          </w:pPr>
          <w:hyperlink w:anchor="_Toc63028176" w:history="1">
            <w:r w:rsidR="002564B3" w:rsidRPr="00EA6D4B">
              <w:rPr>
                <w:rStyle w:val="Hipervnculo"/>
                <w:bCs/>
                <w:smallCaps/>
                <w:noProof/>
                <w:spacing w:val="5"/>
              </w:rPr>
              <w:t>9.2 Población / grupo edad</w:t>
            </w:r>
            <w:r w:rsidR="002564B3">
              <w:rPr>
                <w:noProof/>
                <w:webHidden/>
              </w:rPr>
              <w:tab/>
            </w:r>
            <w:r w:rsidR="002564B3">
              <w:rPr>
                <w:noProof/>
                <w:webHidden/>
              </w:rPr>
              <w:fldChar w:fldCharType="begin"/>
            </w:r>
            <w:r w:rsidR="002564B3">
              <w:rPr>
                <w:noProof/>
                <w:webHidden/>
              </w:rPr>
              <w:instrText xml:space="preserve"> PAGEREF _Toc63028176 \h </w:instrText>
            </w:r>
            <w:r w:rsidR="002564B3">
              <w:rPr>
                <w:noProof/>
                <w:webHidden/>
              </w:rPr>
            </w:r>
            <w:r w:rsidR="002564B3">
              <w:rPr>
                <w:noProof/>
                <w:webHidden/>
              </w:rPr>
              <w:fldChar w:fldCharType="separate"/>
            </w:r>
            <w:r w:rsidR="00F858F6">
              <w:rPr>
                <w:noProof/>
                <w:webHidden/>
              </w:rPr>
              <w:t>35</w:t>
            </w:r>
            <w:r w:rsidR="002564B3">
              <w:rPr>
                <w:noProof/>
                <w:webHidden/>
              </w:rPr>
              <w:fldChar w:fldCharType="end"/>
            </w:r>
          </w:hyperlink>
        </w:p>
        <w:p w14:paraId="26FE61A9" w14:textId="77777777" w:rsidR="002564B3" w:rsidRDefault="00AE2A74">
          <w:pPr>
            <w:pStyle w:val="TDC3"/>
            <w:tabs>
              <w:tab w:val="right" w:leader="dot" w:pos="9350"/>
            </w:tabs>
            <w:rPr>
              <w:rFonts w:asciiTheme="minorHAnsi" w:hAnsiTheme="minorHAnsi" w:cstheme="minorBidi"/>
              <w:noProof/>
              <w:lang w:eastAsia="es-DO"/>
            </w:rPr>
          </w:pPr>
          <w:hyperlink w:anchor="_Toc63028177" w:history="1">
            <w:r w:rsidR="002564B3" w:rsidRPr="00EA6D4B">
              <w:rPr>
                <w:rStyle w:val="Hipervnculo"/>
                <w:bCs/>
                <w:smallCaps/>
                <w:noProof/>
                <w:spacing w:val="5"/>
              </w:rPr>
              <w:t>9.3 Migración</w:t>
            </w:r>
            <w:r w:rsidR="002564B3">
              <w:rPr>
                <w:noProof/>
                <w:webHidden/>
              </w:rPr>
              <w:tab/>
            </w:r>
            <w:r w:rsidR="002564B3">
              <w:rPr>
                <w:noProof/>
                <w:webHidden/>
              </w:rPr>
              <w:fldChar w:fldCharType="begin"/>
            </w:r>
            <w:r w:rsidR="002564B3">
              <w:rPr>
                <w:noProof/>
                <w:webHidden/>
              </w:rPr>
              <w:instrText xml:space="preserve"> PAGEREF _Toc63028177 \h </w:instrText>
            </w:r>
            <w:r w:rsidR="002564B3">
              <w:rPr>
                <w:noProof/>
                <w:webHidden/>
              </w:rPr>
            </w:r>
            <w:r w:rsidR="002564B3">
              <w:rPr>
                <w:noProof/>
                <w:webHidden/>
              </w:rPr>
              <w:fldChar w:fldCharType="separate"/>
            </w:r>
            <w:r w:rsidR="00F858F6">
              <w:rPr>
                <w:noProof/>
                <w:webHidden/>
              </w:rPr>
              <w:t>37</w:t>
            </w:r>
            <w:r w:rsidR="002564B3">
              <w:rPr>
                <w:noProof/>
                <w:webHidden/>
              </w:rPr>
              <w:fldChar w:fldCharType="end"/>
            </w:r>
          </w:hyperlink>
        </w:p>
        <w:p w14:paraId="07F54FF0" w14:textId="77777777" w:rsidR="002564B3" w:rsidRDefault="00AE2A74">
          <w:pPr>
            <w:pStyle w:val="TDC3"/>
            <w:tabs>
              <w:tab w:val="right" w:leader="dot" w:pos="9350"/>
            </w:tabs>
            <w:rPr>
              <w:rFonts w:asciiTheme="minorHAnsi" w:hAnsiTheme="minorHAnsi" w:cstheme="minorBidi"/>
              <w:noProof/>
              <w:lang w:eastAsia="es-DO"/>
            </w:rPr>
          </w:pPr>
          <w:hyperlink w:anchor="_Toc63028178" w:history="1">
            <w:r w:rsidR="002564B3" w:rsidRPr="00EA6D4B">
              <w:rPr>
                <w:rStyle w:val="Hipervnculo"/>
                <w:bCs/>
                <w:smallCaps/>
                <w:noProof/>
                <w:spacing w:val="5"/>
              </w:rPr>
              <w:t>9.4 Niveles de pobreza</w:t>
            </w:r>
            <w:r w:rsidR="002564B3">
              <w:rPr>
                <w:noProof/>
                <w:webHidden/>
              </w:rPr>
              <w:tab/>
            </w:r>
            <w:r w:rsidR="002564B3">
              <w:rPr>
                <w:noProof/>
                <w:webHidden/>
              </w:rPr>
              <w:fldChar w:fldCharType="begin"/>
            </w:r>
            <w:r w:rsidR="002564B3">
              <w:rPr>
                <w:noProof/>
                <w:webHidden/>
              </w:rPr>
              <w:instrText xml:space="preserve"> PAGEREF _Toc63028178 \h </w:instrText>
            </w:r>
            <w:r w:rsidR="002564B3">
              <w:rPr>
                <w:noProof/>
                <w:webHidden/>
              </w:rPr>
            </w:r>
            <w:r w:rsidR="002564B3">
              <w:rPr>
                <w:noProof/>
                <w:webHidden/>
              </w:rPr>
              <w:fldChar w:fldCharType="separate"/>
            </w:r>
            <w:r w:rsidR="00F858F6">
              <w:rPr>
                <w:noProof/>
                <w:webHidden/>
              </w:rPr>
              <w:t>38</w:t>
            </w:r>
            <w:r w:rsidR="002564B3">
              <w:rPr>
                <w:noProof/>
                <w:webHidden/>
              </w:rPr>
              <w:fldChar w:fldCharType="end"/>
            </w:r>
          </w:hyperlink>
        </w:p>
        <w:p w14:paraId="69085EDC" w14:textId="6DC0297A" w:rsidR="002564B3" w:rsidRDefault="00AE2A74">
          <w:pPr>
            <w:pStyle w:val="TDC3"/>
            <w:tabs>
              <w:tab w:val="right" w:leader="dot" w:pos="9350"/>
            </w:tabs>
            <w:rPr>
              <w:rFonts w:asciiTheme="minorHAnsi" w:hAnsiTheme="minorHAnsi" w:cstheme="minorBidi"/>
              <w:noProof/>
              <w:lang w:eastAsia="es-DO"/>
            </w:rPr>
          </w:pPr>
          <w:hyperlink w:anchor="_Toc63028179" w:history="1">
            <w:r w:rsidR="002564B3">
              <w:rPr>
                <w:noProof/>
                <w:webHidden/>
              </w:rPr>
              <w:tab/>
            </w:r>
            <w:r w:rsidR="002564B3">
              <w:rPr>
                <w:noProof/>
                <w:webHidden/>
              </w:rPr>
              <w:fldChar w:fldCharType="begin"/>
            </w:r>
            <w:r w:rsidR="002564B3">
              <w:rPr>
                <w:noProof/>
                <w:webHidden/>
              </w:rPr>
              <w:instrText xml:space="preserve"> PAGEREF _Toc63028179 \h </w:instrText>
            </w:r>
            <w:r w:rsidR="002564B3">
              <w:rPr>
                <w:noProof/>
                <w:webHidden/>
              </w:rPr>
            </w:r>
            <w:r w:rsidR="002564B3">
              <w:rPr>
                <w:noProof/>
                <w:webHidden/>
              </w:rPr>
              <w:fldChar w:fldCharType="separate"/>
            </w:r>
            <w:r w:rsidR="00F858F6">
              <w:rPr>
                <w:noProof/>
                <w:webHidden/>
              </w:rPr>
              <w:t>39</w:t>
            </w:r>
            <w:r w:rsidR="002564B3">
              <w:rPr>
                <w:noProof/>
                <w:webHidden/>
              </w:rPr>
              <w:fldChar w:fldCharType="end"/>
            </w:r>
          </w:hyperlink>
        </w:p>
        <w:p w14:paraId="012C125D" w14:textId="77777777" w:rsidR="002564B3" w:rsidRDefault="00AE2A74">
          <w:pPr>
            <w:pStyle w:val="TDC1"/>
            <w:tabs>
              <w:tab w:val="left" w:pos="660"/>
              <w:tab w:val="right" w:leader="dot" w:pos="9350"/>
            </w:tabs>
            <w:rPr>
              <w:rFonts w:asciiTheme="minorHAnsi" w:hAnsiTheme="minorHAnsi" w:cstheme="minorBidi"/>
              <w:sz w:val="22"/>
              <w:szCs w:val="22"/>
              <w:lang w:eastAsia="es-DO"/>
            </w:rPr>
          </w:pPr>
          <w:hyperlink w:anchor="_Toc63028180" w:history="1">
            <w:r w:rsidR="002564B3" w:rsidRPr="00EA6D4B">
              <w:rPr>
                <w:rStyle w:val="Hipervnculo"/>
                <w:rFonts w:eastAsia="Arial"/>
                <w:b/>
                <w:bCs/>
              </w:rPr>
              <w:t>10.</w:t>
            </w:r>
            <w:r w:rsidR="002564B3">
              <w:rPr>
                <w:rFonts w:asciiTheme="minorHAnsi" w:hAnsiTheme="minorHAnsi" w:cstheme="minorBidi"/>
                <w:sz w:val="22"/>
                <w:szCs w:val="22"/>
                <w:lang w:eastAsia="es-DO"/>
              </w:rPr>
              <w:tab/>
            </w:r>
            <w:r w:rsidR="002564B3" w:rsidRPr="00EA6D4B">
              <w:rPr>
                <w:rStyle w:val="Hipervnculo"/>
                <w:rFonts w:eastAsia="Times New Roman"/>
                <w:b/>
                <w:bCs/>
                <w:smallCaps/>
              </w:rPr>
              <w:t>Servicios Sociales</w:t>
            </w:r>
            <w:r w:rsidR="002564B3">
              <w:rPr>
                <w:webHidden/>
              </w:rPr>
              <w:tab/>
            </w:r>
            <w:r w:rsidR="002564B3">
              <w:rPr>
                <w:webHidden/>
              </w:rPr>
              <w:fldChar w:fldCharType="begin"/>
            </w:r>
            <w:r w:rsidR="002564B3">
              <w:rPr>
                <w:webHidden/>
              </w:rPr>
              <w:instrText xml:space="preserve"> PAGEREF _Toc63028180 \h </w:instrText>
            </w:r>
            <w:r w:rsidR="002564B3">
              <w:rPr>
                <w:webHidden/>
              </w:rPr>
            </w:r>
            <w:r w:rsidR="002564B3">
              <w:rPr>
                <w:webHidden/>
              </w:rPr>
              <w:fldChar w:fldCharType="separate"/>
            </w:r>
            <w:r w:rsidR="00F858F6">
              <w:rPr>
                <w:webHidden/>
              </w:rPr>
              <w:t>40</w:t>
            </w:r>
            <w:r w:rsidR="002564B3">
              <w:rPr>
                <w:webHidden/>
              </w:rPr>
              <w:fldChar w:fldCharType="end"/>
            </w:r>
          </w:hyperlink>
        </w:p>
        <w:p w14:paraId="12C9379B" w14:textId="77777777" w:rsidR="002564B3" w:rsidRDefault="00AE2A74">
          <w:pPr>
            <w:pStyle w:val="TDC3"/>
            <w:tabs>
              <w:tab w:val="right" w:leader="dot" w:pos="9350"/>
            </w:tabs>
            <w:rPr>
              <w:rFonts w:asciiTheme="minorHAnsi" w:hAnsiTheme="minorHAnsi" w:cstheme="minorBidi"/>
              <w:noProof/>
              <w:lang w:eastAsia="es-DO"/>
            </w:rPr>
          </w:pPr>
          <w:hyperlink w:anchor="_Toc63028181" w:history="1">
            <w:r w:rsidR="002564B3" w:rsidRPr="00EA6D4B">
              <w:rPr>
                <w:rStyle w:val="Hipervnculo"/>
                <w:bCs/>
                <w:smallCaps/>
                <w:noProof/>
                <w:spacing w:val="5"/>
              </w:rPr>
              <w:t>10.1 EDUCACION</w:t>
            </w:r>
            <w:r w:rsidR="002564B3">
              <w:rPr>
                <w:noProof/>
                <w:webHidden/>
              </w:rPr>
              <w:tab/>
            </w:r>
            <w:r w:rsidR="002564B3">
              <w:rPr>
                <w:noProof/>
                <w:webHidden/>
              </w:rPr>
              <w:fldChar w:fldCharType="begin"/>
            </w:r>
            <w:r w:rsidR="002564B3">
              <w:rPr>
                <w:noProof/>
                <w:webHidden/>
              </w:rPr>
              <w:instrText xml:space="preserve"> PAGEREF _Toc63028181 \h </w:instrText>
            </w:r>
            <w:r w:rsidR="002564B3">
              <w:rPr>
                <w:noProof/>
                <w:webHidden/>
              </w:rPr>
            </w:r>
            <w:r w:rsidR="002564B3">
              <w:rPr>
                <w:noProof/>
                <w:webHidden/>
              </w:rPr>
              <w:fldChar w:fldCharType="separate"/>
            </w:r>
            <w:r w:rsidR="00F858F6">
              <w:rPr>
                <w:noProof/>
                <w:webHidden/>
              </w:rPr>
              <w:t>40</w:t>
            </w:r>
            <w:r w:rsidR="002564B3">
              <w:rPr>
                <w:noProof/>
                <w:webHidden/>
              </w:rPr>
              <w:fldChar w:fldCharType="end"/>
            </w:r>
          </w:hyperlink>
        </w:p>
        <w:p w14:paraId="4C66E32A" w14:textId="77777777" w:rsidR="002564B3" w:rsidRDefault="00AE2A74">
          <w:pPr>
            <w:pStyle w:val="TDC3"/>
            <w:tabs>
              <w:tab w:val="right" w:leader="dot" w:pos="9350"/>
            </w:tabs>
            <w:rPr>
              <w:rFonts w:asciiTheme="minorHAnsi" w:hAnsiTheme="minorHAnsi" w:cstheme="minorBidi"/>
              <w:noProof/>
              <w:lang w:eastAsia="es-DO"/>
            </w:rPr>
          </w:pPr>
          <w:hyperlink w:anchor="_Toc63028182" w:history="1">
            <w:r w:rsidR="002564B3" w:rsidRPr="00EA6D4B">
              <w:rPr>
                <w:rStyle w:val="Hipervnculo"/>
                <w:bCs/>
                <w:smallCaps/>
                <w:noProof/>
                <w:spacing w:val="5"/>
              </w:rPr>
              <w:t>10.2 Salud</w:t>
            </w:r>
            <w:r w:rsidR="002564B3">
              <w:rPr>
                <w:noProof/>
                <w:webHidden/>
              </w:rPr>
              <w:tab/>
            </w:r>
            <w:r w:rsidR="002564B3">
              <w:rPr>
                <w:noProof/>
                <w:webHidden/>
              </w:rPr>
              <w:fldChar w:fldCharType="begin"/>
            </w:r>
            <w:r w:rsidR="002564B3">
              <w:rPr>
                <w:noProof/>
                <w:webHidden/>
              </w:rPr>
              <w:instrText xml:space="preserve"> PAGEREF _Toc63028182 \h </w:instrText>
            </w:r>
            <w:r w:rsidR="002564B3">
              <w:rPr>
                <w:noProof/>
                <w:webHidden/>
              </w:rPr>
            </w:r>
            <w:r w:rsidR="002564B3">
              <w:rPr>
                <w:noProof/>
                <w:webHidden/>
              </w:rPr>
              <w:fldChar w:fldCharType="separate"/>
            </w:r>
            <w:r w:rsidR="00F858F6">
              <w:rPr>
                <w:noProof/>
                <w:webHidden/>
              </w:rPr>
              <w:t>42</w:t>
            </w:r>
            <w:r w:rsidR="002564B3">
              <w:rPr>
                <w:noProof/>
                <w:webHidden/>
              </w:rPr>
              <w:fldChar w:fldCharType="end"/>
            </w:r>
          </w:hyperlink>
        </w:p>
        <w:p w14:paraId="2225ADE5" w14:textId="77777777" w:rsidR="002564B3" w:rsidRDefault="00AE2A74">
          <w:pPr>
            <w:pStyle w:val="TDC3"/>
            <w:tabs>
              <w:tab w:val="right" w:leader="dot" w:pos="9350"/>
            </w:tabs>
            <w:rPr>
              <w:rFonts w:asciiTheme="minorHAnsi" w:hAnsiTheme="minorHAnsi" w:cstheme="minorBidi"/>
              <w:noProof/>
              <w:lang w:eastAsia="es-DO"/>
            </w:rPr>
          </w:pPr>
          <w:hyperlink w:anchor="_Toc63028183" w:history="1">
            <w:r w:rsidR="002564B3" w:rsidRPr="00EA6D4B">
              <w:rPr>
                <w:rStyle w:val="Hipervnculo"/>
                <w:bCs/>
                <w:smallCaps/>
                <w:noProof/>
                <w:spacing w:val="5"/>
              </w:rPr>
              <w:t>10.3 Vivienda y Hogares</w:t>
            </w:r>
            <w:r w:rsidR="002564B3">
              <w:rPr>
                <w:noProof/>
                <w:webHidden/>
              </w:rPr>
              <w:tab/>
            </w:r>
            <w:r w:rsidR="002564B3">
              <w:rPr>
                <w:noProof/>
                <w:webHidden/>
              </w:rPr>
              <w:fldChar w:fldCharType="begin"/>
            </w:r>
            <w:r w:rsidR="002564B3">
              <w:rPr>
                <w:noProof/>
                <w:webHidden/>
              </w:rPr>
              <w:instrText xml:space="preserve"> PAGEREF _Toc63028183 \h </w:instrText>
            </w:r>
            <w:r w:rsidR="002564B3">
              <w:rPr>
                <w:noProof/>
                <w:webHidden/>
              </w:rPr>
            </w:r>
            <w:r w:rsidR="002564B3">
              <w:rPr>
                <w:noProof/>
                <w:webHidden/>
              </w:rPr>
              <w:fldChar w:fldCharType="separate"/>
            </w:r>
            <w:r w:rsidR="00F858F6">
              <w:rPr>
                <w:noProof/>
                <w:webHidden/>
              </w:rPr>
              <w:t>45</w:t>
            </w:r>
            <w:r w:rsidR="002564B3">
              <w:rPr>
                <w:noProof/>
                <w:webHidden/>
              </w:rPr>
              <w:fldChar w:fldCharType="end"/>
            </w:r>
          </w:hyperlink>
        </w:p>
        <w:p w14:paraId="1A8CEE14" w14:textId="77777777" w:rsidR="002564B3" w:rsidRDefault="00AE2A74">
          <w:pPr>
            <w:pStyle w:val="TDC3"/>
            <w:tabs>
              <w:tab w:val="right" w:leader="dot" w:pos="9350"/>
            </w:tabs>
            <w:rPr>
              <w:rFonts w:asciiTheme="minorHAnsi" w:hAnsiTheme="minorHAnsi" w:cstheme="minorBidi"/>
              <w:noProof/>
              <w:lang w:eastAsia="es-DO"/>
            </w:rPr>
          </w:pPr>
          <w:hyperlink w:anchor="_Toc63028184" w:history="1">
            <w:r w:rsidR="002564B3" w:rsidRPr="00EA6D4B">
              <w:rPr>
                <w:rStyle w:val="Hipervnculo"/>
                <w:smallCaps/>
                <w:noProof/>
                <w:spacing w:val="5"/>
              </w:rPr>
              <w:t>10</w:t>
            </w:r>
            <w:r w:rsidR="002564B3" w:rsidRPr="00EA6D4B">
              <w:rPr>
                <w:rStyle w:val="Hipervnculo"/>
                <w:b/>
                <w:bCs/>
                <w:smallCaps/>
                <w:noProof/>
                <w:spacing w:val="5"/>
              </w:rPr>
              <w:t>.</w:t>
            </w:r>
            <w:r w:rsidR="002564B3" w:rsidRPr="00EA6D4B">
              <w:rPr>
                <w:rStyle w:val="Hipervnculo"/>
                <w:bCs/>
                <w:smallCaps/>
                <w:noProof/>
                <w:spacing w:val="5"/>
              </w:rPr>
              <w:t>4 Cultura e Identidad</w:t>
            </w:r>
            <w:r w:rsidR="002564B3">
              <w:rPr>
                <w:noProof/>
                <w:webHidden/>
              </w:rPr>
              <w:tab/>
            </w:r>
            <w:r w:rsidR="002564B3">
              <w:rPr>
                <w:noProof/>
                <w:webHidden/>
              </w:rPr>
              <w:fldChar w:fldCharType="begin"/>
            </w:r>
            <w:r w:rsidR="002564B3">
              <w:rPr>
                <w:noProof/>
                <w:webHidden/>
              </w:rPr>
              <w:instrText xml:space="preserve"> PAGEREF _Toc63028184 \h </w:instrText>
            </w:r>
            <w:r w:rsidR="002564B3">
              <w:rPr>
                <w:noProof/>
                <w:webHidden/>
              </w:rPr>
            </w:r>
            <w:r w:rsidR="002564B3">
              <w:rPr>
                <w:noProof/>
                <w:webHidden/>
              </w:rPr>
              <w:fldChar w:fldCharType="separate"/>
            </w:r>
            <w:r w:rsidR="00F858F6">
              <w:rPr>
                <w:noProof/>
                <w:webHidden/>
              </w:rPr>
              <w:t>48</w:t>
            </w:r>
            <w:r w:rsidR="002564B3">
              <w:rPr>
                <w:noProof/>
                <w:webHidden/>
              </w:rPr>
              <w:fldChar w:fldCharType="end"/>
            </w:r>
          </w:hyperlink>
        </w:p>
        <w:p w14:paraId="2B963E79" w14:textId="77777777" w:rsidR="002564B3" w:rsidRDefault="00AE2A74">
          <w:pPr>
            <w:pStyle w:val="TDC3"/>
            <w:tabs>
              <w:tab w:val="right" w:leader="dot" w:pos="9350"/>
            </w:tabs>
            <w:rPr>
              <w:rFonts w:asciiTheme="minorHAnsi" w:hAnsiTheme="minorHAnsi" w:cstheme="minorBidi"/>
              <w:noProof/>
              <w:lang w:eastAsia="es-DO"/>
            </w:rPr>
          </w:pPr>
          <w:hyperlink w:anchor="_Toc63028185" w:history="1">
            <w:r w:rsidR="002564B3" w:rsidRPr="00EA6D4B">
              <w:rPr>
                <w:rStyle w:val="Hipervnculo"/>
                <w:bCs/>
                <w:smallCaps/>
                <w:noProof/>
                <w:spacing w:val="5"/>
              </w:rPr>
              <w:t>10.5 Seguridad Ciudadana</w:t>
            </w:r>
            <w:r w:rsidR="002564B3">
              <w:rPr>
                <w:noProof/>
                <w:webHidden/>
              </w:rPr>
              <w:tab/>
            </w:r>
            <w:r w:rsidR="002564B3">
              <w:rPr>
                <w:noProof/>
                <w:webHidden/>
              </w:rPr>
              <w:fldChar w:fldCharType="begin"/>
            </w:r>
            <w:r w:rsidR="002564B3">
              <w:rPr>
                <w:noProof/>
                <w:webHidden/>
              </w:rPr>
              <w:instrText xml:space="preserve"> PAGEREF _Toc63028185 \h </w:instrText>
            </w:r>
            <w:r w:rsidR="002564B3">
              <w:rPr>
                <w:noProof/>
                <w:webHidden/>
              </w:rPr>
            </w:r>
            <w:r w:rsidR="002564B3">
              <w:rPr>
                <w:noProof/>
                <w:webHidden/>
              </w:rPr>
              <w:fldChar w:fldCharType="separate"/>
            </w:r>
            <w:r w:rsidR="00F858F6">
              <w:rPr>
                <w:noProof/>
                <w:webHidden/>
              </w:rPr>
              <w:t>49</w:t>
            </w:r>
            <w:r w:rsidR="002564B3">
              <w:rPr>
                <w:noProof/>
                <w:webHidden/>
              </w:rPr>
              <w:fldChar w:fldCharType="end"/>
            </w:r>
          </w:hyperlink>
        </w:p>
        <w:p w14:paraId="3DE76D31" w14:textId="77777777" w:rsidR="002564B3" w:rsidRDefault="00AE2A74">
          <w:pPr>
            <w:pStyle w:val="TDC3"/>
            <w:tabs>
              <w:tab w:val="right" w:leader="dot" w:pos="9350"/>
            </w:tabs>
            <w:rPr>
              <w:rFonts w:asciiTheme="minorHAnsi" w:hAnsiTheme="minorHAnsi" w:cstheme="minorBidi"/>
              <w:noProof/>
              <w:lang w:eastAsia="es-DO"/>
            </w:rPr>
          </w:pPr>
          <w:hyperlink w:anchor="_Toc63028186" w:history="1">
            <w:r w:rsidR="002564B3" w:rsidRPr="00EA6D4B">
              <w:rPr>
                <w:rStyle w:val="Hipervnculo"/>
                <w:bCs/>
                <w:smallCaps/>
                <w:noProof/>
                <w:spacing w:val="5"/>
              </w:rPr>
              <w:t>10.6 ACTIVIDAD Deportiva (Servicios e Infraestructura)</w:t>
            </w:r>
            <w:r w:rsidR="002564B3">
              <w:rPr>
                <w:noProof/>
                <w:webHidden/>
              </w:rPr>
              <w:tab/>
            </w:r>
            <w:r w:rsidR="002564B3">
              <w:rPr>
                <w:noProof/>
                <w:webHidden/>
              </w:rPr>
              <w:fldChar w:fldCharType="begin"/>
            </w:r>
            <w:r w:rsidR="002564B3">
              <w:rPr>
                <w:noProof/>
                <w:webHidden/>
              </w:rPr>
              <w:instrText xml:space="preserve"> PAGEREF _Toc63028186 \h </w:instrText>
            </w:r>
            <w:r w:rsidR="002564B3">
              <w:rPr>
                <w:noProof/>
                <w:webHidden/>
              </w:rPr>
            </w:r>
            <w:r w:rsidR="002564B3">
              <w:rPr>
                <w:noProof/>
                <w:webHidden/>
              </w:rPr>
              <w:fldChar w:fldCharType="separate"/>
            </w:r>
            <w:r w:rsidR="00F858F6">
              <w:rPr>
                <w:noProof/>
                <w:webHidden/>
              </w:rPr>
              <w:t>50</w:t>
            </w:r>
            <w:r w:rsidR="002564B3">
              <w:rPr>
                <w:noProof/>
                <w:webHidden/>
              </w:rPr>
              <w:fldChar w:fldCharType="end"/>
            </w:r>
          </w:hyperlink>
        </w:p>
        <w:p w14:paraId="7254C458" w14:textId="77777777" w:rsidR="002564B3" w:rsidRDefault="00AE2A74">
          <w:pPr>
            <w:pStyle w:val="TDC3"/>
            <w:tabs>
              <w:tab w:val="left" w:pos="1100"/>
              <w:tab w:val="right" w:leader="dot" w:pos="9350"/>
            </w:tabs>
            <w:rPr>
              <w:rFonts w:asciiTheme="minorHAnsi" w:hAnsiTheme="minorHAnsi" w:cstheme="minorBidi"/>
              <w:noProof/>
              <w:lang w:eastAsia="es-DO"/>
            </w:rPr>
          </w:pPr>
          <w:hyperlink w:anchor="_Toc63028187" w:history="1">
            <w:r w:rsidR="002564B3" w:rsidRPr="00EA6D4B">
              <w:rPr>
                <w:rStyle w:val="Hipervnculo"/>
                <w:bCs/>
                <w:smallCaps/>
                <w:noProof/>
                <w:spacing w:val="5"/>
              </w:rPr>
              <w:t>10.7</w:t>
            </w:r>
            <w:r w:rsidR="002564B3">
              <w:rPr>
                <w:rFonts w:asciiTheme="minorHAnsi" w:hAnsiTheme="minorHAnsi" w:cstheme="minorBidi"/>
                <w:noProof/>
                <w:lang w:eastAsia="es-DO"/>
              </w:rPr>
              <w:tab/>
            </w:r>
            <w:r w:rsidR="002564B3" w:rsidRPr="00EA6D4B">
              <w:rPr>
                <w:rStyle w:val="Hipervnculo"/>
                <w:bCs/>
                <w:smallCaps/>
                <w:noProof/>
                <w:spacing w:val="5"/>
              </w:rPr>
              <w:t>Infraestructura vial</w:t>
            </w:r>
            <w:r w:rsidR="002564B3">
              <w:rPr>
                <w:noProof/>
                <w:webHidden/>
              </w:rPr>
              <w:tab/>
            </w:r>
            <w:r w:rsidR="002564B3">
              <w:rPr>
                <w:noProof/>
                <w:webHidden/>
              </w:rPr>
              <w:fldChar w:fldCharType="begin"/>
            </w:r>
            <w:r w:rsidR="002564B3">
              <w:rPr>
                <w:noProof/>
                <w:webHidden/>
              </w:rPr>
              <w:instrText xml:space="preserve"> PAGEREF _Toc63028187 \h </w:instrText>
            </w:r>
            <w:r w:rsidR="002564B3">
              <w:rPr>
                <w:noProof/>
                <w:webHidden/>
              </w:rPr>
            </w:r>
            <w:r w:rsidR="002564B3">
              <w:rPr>
                <w:noProof/>
                <w:webHidden/>
              </w:rPr>
              <w:fldChar w:fldCharType="separate"/>
            </w:r>
            <w:r w:rsidR="00F858F6">
              <w:rPr>
                <w:noProof/>
                <w:webHidden/>
              </w:rPr>
              <w:t>50</w:t>
            </w:r>
            <w:r w:rsidR="002564B3">
              <w:rPr>
                <w:noProof/>
                <w:webHidden/>
              </w:rPr>
              <w:fldChar w:fldCharType="end"/>
            </w:r>
          </w:hyperlink>
        </w:p>
        <w:p w14:paraId="4B5BE360" w14:textId="347F714B" w:rsidR="002564B3" w:rsidRPr="002564B3" w:rsidRDefault="00AE2A74" w:rsidP="002564B3">
          <w:pPr>
            <w:pStyle w:val="TDC3"/>
            <w:tabs>
              <w:tab w:val="right" w:leader="dot" w:pos="9350"/>
            </w:tabs>
            <w:rPr>
              <w:rFonts w:asciiTheme="minorHAnsi" w:hAnsiTheme="minorHAnsi" w:cstheme="minorBidi"/>
              <w:noProof/>
              <w:lang w:eastAsia="es-DO"/>
            </w:rPr>
          </w:pPr>
          <w:hyperlink w:anchor="_Toc63028188" w:history="1">
            <w:r w:rsidR="002564B3" w:rsidRPr="00EA6D4B">
              <w:rPr>
                <w:rStyle w:val="Hipervnculo"/>
                <w:bCs/>
                <w:smallCaps/>
                <w:noProof/>
                <w:spacing w:val="5"/>
              </w:rPr>
              <w:t>10.8 Tránsito de Vehículos</w:t>
            </w:r>
            <w:r w:rsidR="002564B3">
              <w:rPr>
                <w:noProof/>
                <w:webHidden/>
              </w:rPr>
              <w:tab/>
            </w:r>
            <w:r w:rsidR="002564B3">
              <w:rPr>
                <w:noProof/>
                <w:webHidden/>
              </w:rPr>
              <w:fldChar w:fldCharType="begin"/>
            </w:r>
            <w:r w:rsidR="002564B3">
              <w:rPr>
                <w:noProof/>
                <w:webHidden/>
              </w:rPr>
              <w:instrText xml:space="preserve"> PAGEREF _Toc63028188 \h </w:instrText>
            </w:r>
            <w:r w:rsidR="002564B3">
              <w:rPr>
                <w:noProof/>
                <w:webHidden/>
              </w:rPr>
            </w:r>
            <w:r w:rsidR="002564B3">
              <w:rPr>
                <w:noProof/>
                <w:webHidden/>
              </w:rPr>
              <w:fldChar w:fldCharType="separate"/>
            </w:r>
            <w:r w:rsidR="00F858F6">
              <w:rPr>
                <w:noProof/>
                <w:webHidden/>
              </w:rPr>
              <w:t>50</w:t>
            </w:r>
            <w:r w:rsidR="002564B3">
              <w:rPr>
                <w:noProof/>
                <w:webHidden/>
              </w:rPr>
              <w:fldChar w:fldCharType="end"/>
            </w:r>
          </w:hyperlink>
        </w:p>
        <w:p w14:paraId="1F2EAB2D" w14:textId="77777777" w:rsidR="002564B3" w:rsidRDefault="00AE2A74">
          <w:pPr>
            <w:pStyle w:val="TDC3"/>
            <w:tabs>
              <w:tab w:val="right" w:leader="dot" w:pos="9350"/>
            </w:tabs>
            <w:rPr>
              <w:rFonts w:asciiTheme="minorHAnsi" w:hAnsiTheme="minorHAnsi" w:cstheme="minorBidi"/>
              <w:noProof/>
              <w:lang w:eastAsia="es-DO"/>
            </w:rPr>
          </w:pPr>
          <w:hyperlink w:anchor="_Toc63028192" w:history="1">
            <w:r w:rsidR="002564B3" w:rsidRPr="00EA6D4B">
              <w:rPr>
                <w:rStyle w:val="Hipervnculo"/>
                <w:bCs/>
                <w:smallCaps/>
                <w:noProof/>
                <w:spacing w:val="5"/>
              </w:rPr>
              <w:t>10.9 Mercado Municipal</w:t>
            </w:r>
            <w:r w:rsidR="002564B3">
              <w:rPr>
                <w:noProof/>
                <w:webHidden/>
              </w:rPr>
              <w:tab/>
            </w:r>
            <w:r w:rsidR="002564B3">
              <w:rPr>
                <w:noProof/>
                <w:webHidden/>
              </w:rPr>
              <w:fldChar w:fldCharType="begin"/>
            </w:r>
            <w:r w:rsidR="002564B3">
              <w:rPr>
                <w:noProof/>
                <w:webHidden/>
              </w:rPr>
              <w:instrText xml:space="preserve"> PAGEREF _Toc63028192 \h </w:instrText>
            </w:r>
            <w:r w:rsidR="002564B3">
              <w:rPr>
                <w:noProof/>
                <w:webHidden/>
              </w:rPr>
            </w:r>
            <w:r w:rsidR="002564B3">
              <w:rPr>
                <w:noProof/>
                <w:webHidden/>
              </w:rPr>
              <w:fldChar w:fldCharType="separate"/>
            </w:r>
            <w:r w:rsidR="00F858F6">
              <w:rPr>
                <w:noProof/>
                <w:webHidden/>
              </w:rPr>
              <w:t>51</w:t>
            </w:r>
            <w:r w:rsidR="002564B3">
              <w:rPr>
                <w:noProof/>
                <w:webHidden/>
              </w:rPr>
              <w:fldChar w:fldCharType="end"/>
            </w:r>
          </w:hyperlink>
        </w:p>
        <w:p w14:paraId="5C6993E5" w14:textId="77777777" w:rsidR="002564B3" w:rsidRDefault="00AE2A74">
          <w:pPr>
            <w:pStyle w:val="TDC3"/>
            <w:tabs>
              <w:tab w:val="right" w:leader="dot" w:pos="9350"/>
            </w:tabs>
            <w:rPr>
              <w:rFonts w:asciiTheme="minorHAnsi" w:hAnsiTheme="minorHAnsi" w:cstheme="minorBidi"/>
              <w:noProof/>
              <w:lang w:eastAsia="es-DO"/>
            </w:rPr>
          </w:pPr>
          <w:hyperlink w:anchor="_Toc63028193" w:history="1">
            <w:r w:rsidR="002564B3" w:rsidRPr="00EA6D4B">
              <w:rPr>
                <w:rStyle w:val="Hipervnculo"/>
                <w:bCs/>
                <w:smallCaps/>
                <w:noProof/>
                <w:spacing w:val="5"/>
              </w:rPr>
              <w:t>10.10 MATADERO</w:t>
            </w:r>
            <w:r w:rsidR="002564B3">
              <w:rPr>
                <w:noProof/>
                <w:webHidden/>
              </w:rPr>
              <w:tab/>
            </w:r>
            <w:r w:rsidR="002564B3">
              <w:rPr>
                <w:noProof/>
                <w:webHidden/>
              </w:rPr>
              <w:fldChar w:fldCharType="begin"/>
            </w:r>
            <w:r w:rsidR="002564B3">
              <w:rPr>
                <w:noProof/>
                <w:webHidden/>
              </w:rPr>
              <w:instrText xml:space="preserve"> PAGEREF _Toc63028193 \h </w:instrText>
            </w:r>
            <w:r w:rsidR="002564B3">
              <w:rPr>
                <w:noProof/>
                <w:webHidden/>
              </w:rPr>
            </w:r>
            <w:r w:rsidR="002564B3">
              <w:rPr>
                <w:noProof/>
                <w:webHidden/>
              </w:rPr>
              <w:fldChar w:fldCharType="separate"/>
            </w:r>
            <w:r w:rsidR="00F858F6">
              <w:rPr>
                <w:noProof/>
                <w:webHidden/>
              </w:rPr>
              <w:t>51</w:t>
            </w:r>
            <w:r w:rsidR="002564B3">
              <w:rPr>
                <w:noProof/>
                <w:webHidden/>
              </w:rPr>
              <w:fldChar w:fldCharType="end"/>
            </w:r>
          </w:hyperlink>
        </w:p>
        <w:p w14:paraId="595B9B05" w14:textId="77777777" w:rsidR="002564B3" w:rsidRDefault="00AE2A74">
          <w:pPr>
            <w:pStyle w:val="TDC3"/>
            <w:tabs>
              <w:tab w:val="right" w:leader="dot" w:pos="9350"/>
            </w:tabs>
            <w:rPr>
              <w:rFonts w:asciiTheme="minorHAnsi" w:hAnsiTheme="minorHAnsi" w:cstheme="minorBidi"/>
              <w:noProof/>
              <w:lang w:eastAsia="es-DO"/>
            </w:rPr>
          </w:pPr>
          <w:hyperlink w:anchor="_Toc63028194" w:history="1">
            <w:r w:rsidR="002564B3" w:rsidRPr="00EA6D4B">
              <w:rPr>
                <w:rStyle w:val="Hipervnculo"/>
                <w:bCs/>
                <w:smallCaps/>
                <w:noProof/>
                <w:spacing w:val="5"/>
              </w:rPr>
              <w:t>10.11 CEMENTERIO MUNICIPAL</w:t>
            </w:r>
            <w:r w:rsidR="002564B3">
              <w:rPr>
                <w:noProof/>
                <w:webHidden/>
              </w:rPr>
              <w:tab/>
            </w:r>
            <w:r w:rsidR="002564B3">
              <w:rPr>
                <w:noProof/>
                <w:webHidden/>
              </w:rPr>
              <w:fldChar w:fldCharType="begin"/>
            </w:r>
            <w:r w:rsidR="002564B3">
              <w:rPr>
                <w:noProof/>
                <w:webHidden/>
              </w:rPr>
              <w:instrText xml:space="preserve"> PAGEREF _Toc63028194 \h </w:instrText>
            </w:r>
            <w:r w:rsidR="002564B3">
              <w:rPr>
                <w:noProof/>
                <w:webHidden/>
              </w:rPr>
            </w:r>
            <w:r w:rsidR="002564B3">
              <w:rPr>
                <w:noProof/>
                <w:webHidden/>
              </w:rPr>
              <w:fldChar w:fldCharType="separate"/>
            </w:r>
            <w:r w:rsidR="00F858F6">
              <w:rPr>
                <w:noProof/>
                <w:webHidden/>
              </w:rPr>
              <w:t>52</w:t>
            </w:r>
            <w:r w:rsidR="002564B3">
              <w:rPr>
                <w:noProof/>
                <w:webHidden/>
              </w:rPr>
              <w:fldChar w:fldCharType="end"/>
            </w:r>
          </w:hyperlink>
        </w:p>
        <w:p w14:paraId="2A56FF10" w14:textId="77777777" w:rsidR="002564B3" w:rsidRDefault="00AE2A74">
          <w:pPr>
            <w:pStyle w:val="TDC3"/>
            <w:tabs>
              <w:tab w:val="right" w:leader="dot" w:pos="9350"/>
            </w:tabs>
            <w:rPr>
              <w:rFonts w:asciiTheme="minorHAnsi" w:hAnsiTheme="minorHAnsi" w:cstheme="minorBidi"/>
              <w:noProof/>
              <w:lang w:eastAsia="es-DO"/>
            </w:rPr>
          </w:pPr>
          <w:hyperlink w:anchor="_Toc63028195" w:history="1">
            <w:r w:rsidR="002564B3" w:rsidRPr="00EA6D4B">
              <w:rPr>
                <w:rStyle w:val="Hipervnculo"/>
                <w:bCs/>
                <w:smallCaps/>
                <w:noProof/>
                <w:spacing w:val="5"/>
              </w:rPr>
              <w:t>10.12 ESPACIO PÚBLICO (PLAZA, PARQUE, SEÑALIZACION, ETC).</w:t>
            </w:r>
            <w:r w:rsidR="002564B3">
              <w:rPr>
                <w:noProof/>
                <w:webHidden/>
              </w:rPr>
              <w:tab/>
            </w:r>
            <w:r w:rsidR="002564B3">
              <w:rPr>
                <w:noProof/>
                <w:webHidden/>
              </w:rPr>
              <w:fldChar w:fldCharType="begin"/>
            </w:r>
            <w:r w:rsidR="002564B3">
              <w:rPr>
                <w:noProof/>
                <w:webHidden/>
              </w:rPr>
              <w:instrText xml:space="preserve"> PAGEREF _Toc63028195 \h </w:instrText>
            </w:r>
            <w:r w:rsidR="002564B3">
              <w:rPr>
                <w:noProof/>
                <w:webHidden/>
              </w:rPr>
            </w:r>
            <w:r w:rsidR="002564B3">
              <w:rPr>
                <w:noProof/>
                <w:webHidden/>
              </w:rPr>
              <w:fldChar w:fldCharType="separate"/>
            </w:r>
            <w:r w:rsidR="00F858F6">
              <w:rPr>
                <w:noProof/>
                <w:webHidden/>
              </w:rPr>
              <w:t>52</w:t>
            </w:r>
            <w:r w:rsidR="002564B3">
              <w:rPr>
                <w:noProof/>
                <w:webHidden/>
              </w:rPr>
              <w:fldChar w:fldCharType="end"/>
            </w:r>
          </w:hyperlink>
        </w:p>
        <w:p w14:paraId="6683C008" w14:textId="77777777" w:rsidR="002564B3" w:rsidRDefault="00AE2A74">
          <w:pPr>
            <w:pStyle w:val="TDC3"/>
            <w:tabs>
              <w:tab w:val="right" w:leader="dot" w:pos="9350"/>
            </w:tabs>
            <w:rPr>
              <w:rFonts w:asciiTheme="minorHAnsi" w:hAnsiTheme="minorHAnsi" w:cstheme="minorBidi"/>
              <w:noProof/>
              <w:lang w:eastAsia="es-DO"/>
            </w:rPr>
          </w:pPr>
          <w:hyperlink w:anchor="_Toc63028196" w:history="1">
            <w:r w:rsidR="002564B3" w:rsidRPr="00EA6D4B">
              <w:rPr>
                <w:rStyle w:val="Hipervnculo"/>
                <w:bCs/>
                <w:smallCaps/>
                <w:noProof/>
                <w:spacing w:val="5"/>
              </w:rPr>
              <w:t>10.13 RECOGIDA de Basura</w:t>
            </w:r>
            <w:r w:rsidR="002564B3">
              <w:rPr>
                <w:noProof/>
                <w:webHidden/>
              </w:rPr>
              <w:tab/>
            </w:r>
            <w:r w:rsidR="002564B3">
              <w:rPr>
                <w:noProof/>
                <w:webHidden/>
              </w:rPr>
              <w:fldChar w:fldCharType="begin"/>
            </w:r>
            <w:r w:rsidR="002564B3">
              <w:rPr>
                <w:noProof/>
                <w:webHidden/>
              </w:rPr>
              <w:instrText xml:space="preserve"> PAGEREF _Toc63028196 \h </w:instrText>
            </w:r>
            <w:r w:rsidR="002564B3">
              <w:rPr>
                <w:noProof/>
                <w:webHidden/>
              </w:rPr>
            </w:r>
            <w:r w:rsidR="002564B3">
              <w:rPr>
                <w:noProof/>
                <w:webHidden/>
              </w:rPr>
              <w:fldChar w:fldCharType="separate"/>
            </w:r>
            <w:r w:rsidR="00F858F6">
              <w:rPr>
                <w:noProof/>
                <w:webHidden/>
              </w:rPr>
              <w:t>52</w:t>
            </w:r>
            <w:r w:rsidR="002564B3">
              <w:rPr>
                <w:noProof/>
                <w:webHidden/>
              </w:rPr>
              <w:fldChar w:fldCharType="end"/>
            </w:r>
          </w:hyperlink>
        </w:p>
        <w:p w14:paraId="676AEE16" w14:textId="77777777" w:rsidR="002564B3" w:rsidRDefault="00AE2A74">
          <w:pPr>
            <w:pStyle w:val="TDC3"/>
            <w:tabs>
              <w:tab w:val="right" w:leader="dot" w:pos="9350"/>
            </w:tabs>
            <w:rPr>
              <w:rFonts w:asciiTheme="minorHAnsi" w:hAnsiTheme="minorHAnsi" w:cstheme="minorBidi"/>
              <w:noProof/>
              <w:lang w:eastAsia="es-DO"/>
            </w:rPr>
          </w:pPr>
          <w:hyperlink w:anchor="_Toc63028197" w:history="1">
            <w:r w:rsidR="002564B3" w:rsidRPr="00EA6D4B">
              <w:rPr>
                <w:rStyle w:val="Hipervnculo"/>
                <w:bCs/>
                <w:smallCaps/>
                <w:noProof/>
                <w:spacing w:val="5"/>
              </w:rPr>
              <w:t>10.14 Agua Potable</w:t>
            </w:r>
            <w:r w:rsidR="002564B3">
              <w:rPr>
                <w:noProof/>
                <w:webHidden/>
              </w:rPr>
              <w:tab/>
            </w:r>
            <w:r w:rsidR="002564B3">
              <w:rPr>
                <w:noProof/>
                <w:webHidden/>
              </w:rPr>
              <w:fldChar w:fldCharType="begin"/>
            </w:r>
            <w:r w:rsidR="002564B3">
              <w:rPr>
                <w:noProof/>
                <w:webHidden/>
              </w:rPr>
              <w:instrText xml:space="preserve"> PAGEREF _Toc63028197 \h </w:instrText>
            </w:r>
            <w:r w:rsidR="002564B3">
              <w:rPr>
                <w:noProof/>
                <w:webHidden/>
              </w:rPr>
            </w:r>
            <w:r w:rsidR="002564B3">
              <w:rPr>
                <w:noProof/>
                <w:webHidden/>
              </w:rPr>
              <w:fldChar w:fldCharType="separate"/>
            </w:r>
            <w:r w:rsidR="00F858F6">
              <w:rPr>
                <w:noProof/>
                <w:webHidden/>
              </w:rPr>
              <w:t>53</w:t>
            </w:r>
            <w:r w:rsidR="002564B3">
              <w:rPr>
                <w:noProof/>
                <w:webHidden/>
              </w:rPr>
              <w:fldChar w:fldCharType="end"/>
            </w:r>
          </w:hyperlink>
        </w:p>
        <w:p w14:paraId="0C3CB383" w14:textId="77777777" w:rsidR="002564B3" w:rsidRDefault="00AE2A74">
          <w:pPr>
            <w:pStyle w:val="TDC3"/>
            <w:tabs>
              <w:tab w:val="right" w:leader="dot" w:pos="9350"/>
            </w:tabs>
            <w:rPr>
              <w:rFonts w:asciiTheme="minorHAnsi" w:hAnsiTheme="minorHAnsi" w:cstheme="minorBidi"/>
              <w:noProof/>
              <w:lang w:eastAsia="es-DO"/>
            </w:rPr>
          </w:pPr>
          <w:hyperlink w:anchor="_Toc63028198" w:history="1">
            <w:r w:rsidR="002564B3" w:rsidRPr="00EA6D4B">
              <w:rPr>
                <w:rStyle w:val="Hipervnculo"/>
                <w:bCs/>
                <w:smallCaps/>
                <w:noProof/>
                <w:spacing w:val="5"/>
              </w:rPr>
              <w:t>10.15 Agua Residual</w:t>
            </w:r>
            <w:r w:rsidR="002564B3">
              <w:rPr>
                <w:noProof/>
                <w:webHidden/>
              </w:rPr>
              <w:tab/>
            </w:r>
            <w:r w:rsidR="002564B3">
              <w:rPr>
                <w:noProof/>
                <w:webHidden/>
              </w:rPr>
              <w:fldChar w:fldCharType="begin"/>
            </w:r>
            <w:r w:rsidR="002564B3">
              <w:rPr>
                <w:noProof/>
                <w:webHidden/>
              </w:rPr>
              <w:instrText xml:space="preserve"> PAGEREF _Toc63028198 \h </w:instrText>
            </w:r>
            <w:r w:rsidR="002564B3">
              <w:rPr>
                <w:noProof/>
                <w:webHidden/>
              </w:rPr>
            </w:r>
            <w:r w:rsidR="002564B3">
              <w:rPr>
                <w:noProof/>
                <w:webHidden/>
              </w:rPr>
              <w:fldChar w:fldCharType="separate"/>
            </w:r>
            <w:r w:rsidR="00F858F6">
              <w:rPr>
                <w:noProof/>
                <w:webHidden/>
              </w:rPr>
              <w:t>53</w:t>
            </w:r>
            <w:r w:rsidR="002564B3">
              <w:rPr>
                <w:noProof/>
                <w:webHidden/>
              </w:rPr>
              <w:fldChar w:fldCharType="end"/>
            </w:r>
          </w:hyperlink>
        </w:p>
        <w:p w14:paraId="0FBF6330" w14:textId="77777777" w:rsidR="002564B3" w:rsidRDefault="00AE2A74">
          <w:pPr>
            <w:pStyle w:val="TDC3"/>
            <w:tabs>
              <w:tab w:val="right" w:leader="dot" w:pos="9350"/>
            </w:tabs>
            <w:rPr>
              <w:rFonts w:asciiTheme="minorHAnsi" w:hAnsiTheme="minorHAnsi" w:cstheme="minorBidi"/>
              <w:noProof/>
              <w:lang w:eastAsia="es-DO"/>
            </w:rPr>
          </w:pPr>
          <w:hyperlink w:anchor="_Toc63028199" w:history="1">
            <w:r w:rsidR="002564B3" w:rsidRPr="00EA6D4B">
              <w:rPr>
                <w:rStyle w:val="Hipervnculo"/>
                <w:bCs/>
                <w:smallCaps/>
                <w:noProof/>
                <w:spacing w:val="5"/>
              </w:rPr>
              <w:t>10.16 Telecomunicaciones (Telefonías, Telecable, Antenas)</w:t>
            </w:r>
            <w:r w:rsidR="002564B3">
              <w:rPr>
                <w:noProof/>
                <w:webHidden/>
              </w:rPr>
              <w:tab/>
            </w:r>
            <w:r w:rsidR="002564B3">
              <w:rPr>
                <w:noProof/>
                <w:webHidden/>
              </w:rPr>
              <w:fldChar w:fldCharType="begin"/>
            </w:r>
            <w:r w:rsidR="002564B3">
              <w:rPr>
                <w:noProof/>
                <w:webHidden/>
              </w:rPr>
              <w:instrText xml:space="preserve"> PAGEREF _Toc63028199 \h </w:instrText>
            </w:r>
            <w:r w:rsidR="002564B3">
              <w:rPr>
                <w:noProof/>
                <w:webHidden/>
              </w:rPr>
            </w:r>
            <w:r w:rsidR="002564B3">
              <w:rPr>
                <w:noProof/>
                <w:webHidden/>
              </w:rPr>
              <w:fldChar w:fldCharType="separate"/>
            </w:r>
            <w:r w:rsidR="00F858F6">
              <w:rPr>
                <w:noProof/>
                <w:webHidden/>
              </w:rPr>
              <w:t>54</w:t>
            </w:r>
            <w:r w:rsidR="002564B3">
              <w:rPr>
                <w:noProof/>
                <w:webHidden/>
              </w:rPr>
              <w:fldChar w:fldCharType="end"/>
            </w:r>
          </w:hyperlink>
        </w:p>
        <w:p w14:paraId="3C4CDD90" w14:textId="77777777" w:rsidR="002564B3" w:rsidRDefault="00AE2A74">
          <w:pPr>
            <w:pStyle w:val="TDC3"/>
            <w:tabs>
              <w:tab w:val="right" w:leader="dot" w:pos="9350"/>
            </w:tabs>
            <w:rPr>
              <w:rFonts w:asciiTheme="minorHAnsi" w:hAnsiTheme="minorHAnsi" w:cstheme="minorBidi"/>
              <w:noProof/>
              <w:lang w:eastAsia="es-DO"/>
            </w:rPr>
          </w:pPr>
          <w:hyperlink w:anchor="_Toc63028200" w:history="1">
            <w:r w:rsidR="002564B3" w:rsidRPr="00EA6D4B">
              <w:rPr>
                <w:rStyle w:val="Hipervnculo"/>
                <w:bCs/>
                <w:smallCaps/>
                <w:noProof/>
                <w:spacing w:val="5"/>
              </w:rPr>
              <w:t>10.17 SERVICIO ELECTRICOS</w:t>
            </w:r>
            <w:r w:rsidR="002564B3">
              <w:rPr>
                <w:noProof/>
                <w:webHidden/>
              </w:rPr>
              <w:tab/>
            </w:r>
            <w:r w:rsidR="002564B3">
              <w:rPr>
                <w:noProof/>
                <w:webHidden/>
              </w:rPr>
              <w:fldChar w:fldCharType="begin"/>
            </w:r>
            <w:r w:rsidR="002564B3">
              <w:rPr>
                <w:noProof/>
                <w:webHidden/>
              </w:rPr>
              <w:instrText xml:space="preserve"> PAGEREF _Toc63028200 \h </w:instrText>
            </w:r>
            <w:r w:rsidR="002564B3">
              <w:rPr>
                <w:noProof/>
                <w:webHidden/>
              </w:rPr>
            </w:r>
            <w:r w:rsidR="002564B3">
              <w:rPr>
                <w:noProof/>
                <w:webHidden/>
              </w:rPr>
              <w:fldChar w:fldCharType="separate"/>
            </w:r>
            <w:r w:rsidR="00F858F6">
              <w:rPr>
                <w:noProof/>
                <w:webHidden/>
              </w:rPr>
              <w:t>55</w:t>
            </w:r>
            <w:r w:rsidR="002564B3">
              <w:rPr>
                <w:noProof/>
                <w:webHidden/>
              </w:rPr>
              <w:fldChar w:fldCharType="end"/>
            </w:r>
          </w:hyperlink>
        </w:p>
        <w:p w14:paraId="6BDCAED5" w14:textId="77777777" w:rsidR="002564B3" w:rsidRDefault="00AE2A74">
          <w:pPr>
            <w:pStyle w:val="TDC1"/>
            <w:tabs>
              <w:tab w:val="left" w:pos="660"/>
              <w:tab w:val="right" w:leader="dot" w:pos="9350"/>
            </w:tabs>
            <w:rPr>
              <w:rFonts w:asciiTheme="minorHAnsi" w:hAnsiTheme="minorHAnsi" w:cstheme="minorBidi"/>
              <w:sz w:val="22"/>
              <w:szCs w:val="22"/>
              <w:lang w:eastAsia="es-DO"/>
            </w:rPr>
          </w:pPr>
          <w:hyperlink w:anchor="_Toc63028201" w:history="1">
            <w:r w:rsidR="002564B3" w:rsidRPr="00EA6D4B">
              <w:rPr>
                <w:rStyle w:val="Hipervnculo"/>
                <w:rFonts w:eastAsia="Arial"/>
                <w:b/>
                <w:bCs/>
              </w:rPr>
              <w:t>11.</w:t>
            </w:r>
            <w:r w:rsidR="002564B3">
              <w:rPr>
                <w:rFonts w:asciiTheme="minorHAnsi" w:hAnsiTheme="minorHAnsi" w:cstheme="minorBidi"/>
                <w:sz w:val="22"/>
                <w:szCs w:val="22"/>
                <w:lang w:eastAsia="es-DO"/>
              </w:rPr>
              <w:tab/>
            </w:r>
            <w:r w:rsidR="002564B3" w:rsidRPr="00EA6D4B">
              <w:rPr>
                <w:rStyle w:val="Hipervnculo"/>
                <w:rFonts w:eastAsia="Times New Roman"/>
                <w:b/>
                <w:bCs/>
                <w:smallCaps/>
              </w:rPr>
              <w:t>Dinámica Económica</w:t>
            </w:r>
            <w:r w:rsidR="002564B3">
              <w:rPr>
                <w:webHidden/>
              </w:rPr>
              <w:tab/>
            </w:r>
            <w:r w:rsidR="002564B3">
              <w:rPr>
                <w:webHidden/>
              </w:rPr>
              <w:fldChar w:fldCharType="begin"/>
            </w:r>
            <w:r w:rsidR="002564B3">
              <w:rPr>
                <w:webHidden/>
              </w:rPr>
              <w:instrText xml:space="preserve"> PAGEREF _Toc63028201 \h </w:instrText>
            </w:r>
            <w:r w:rsidR="002564B3">
              <w:rPr>
                <w:webHidden/>
              </w:rPr>
            </w:r>
            <w:r w:rsidR="002564B3">
              <w:rPr>
                <w:webHidden/>
              </w:rPr>
              <w:fldChar w:fldCharType="separate"/>
            </w:r>
            <w:r w:rsidR="00F858F6">
              <w:rPr>
                <w:webHidden/>
              </w:rPr>
              <w:t>57</w:t>
            </w:r>
            <w:r w:rsidR="002564B3">
              <w:rPr>
                <w:webHidden/>
              </w:rPr>
              <w:fldChar w:fldCharType="end"/>
            </w:r>
          </w:hyperlink>
        </w:p>
        <w:p w14:paraId="0C2C1333" w14:textId="77777777" w:rsidR="002564B3" w:rsidRDefault="00AE2A74">
          <w:pPr>
            <w:pStyle w:val="TDC3"/>
            <w:tabs>
              <w:tab w:val="right" w:leader="dot" w:pos="9350"/>
            </w:tabs>
            <w:rPr>
              <w:rFonts w:asciiTheme="minorHAnsi" w:hAnsiTheme="minorHAnsi" w:cstheme="minorBidi"/>
              <w:noProof/>
              <w:lang w:eastAsia="es-DO"/>
            </w:rPr>
          </w:pPr>
          <w:hyperlink w:anchor="_Toc63028202" w:history="1">
            <w:r w:rsidR="002564B3" w:rsidRPr="00EA6D4B">
              <w:rPr>
                <w:rStyle w:val="Hipervnculo"/>
                <w:bCs/>
                <w:smallCaps/>
                <w:noProof/>
                <w:spacing w:val="5"/>
              </w:rPr>
              <w:t>11.1 Actividades Económicas y Comerciales</w:t>
            </w:r>
            <w:r w:rsidR="002564B3">
              <w:rPr>
                <w:noProof/>
                <w:webHidden/>
              </w:rPr>
              <w:tab/>
            </w:r>
            <w:r w:rsidR="002564B3">
              <w:rPr>
                <w:noProof/>
                <w:webHidden/>
              </w:rPr>
              <w:fldChar w:fldCharType="begin"/>
            </w:r>
            <w:r w:rsidR="002564B3">
              <w:rPr>
                <w:noProof/>
                <w:webHidden/>
              </w:rPr>
              <w:instrText xml:space="preserve"> PAGEREF _Toc63028202 \h </w:instrText>
            </w:r>
            <w:r w:rsidR="002564B3">
              <w:rPr>
                <w:noProof/>
                <w:webHidden/>
              </w:rPr>
            </w:r>
            <w:r w:rsidR="002564B3">
              <w:rPr>
                <w:noProof/>
                <w:webHidden/>
              </w:rPr>
              <w:fldChar w:fldCharType="separate"/>
            </w:r>
            <w:r w:rsidR="00F858F6">
              <w:rPr>
                <w:noProof/>
                <w:webHidden/>
              </w:rPr>
              <w:t>57</w:t>
            </w:r>
            <w:r w:rsidR="002564B3">
              <w:rPr>
                <w:noProof/>
                <w:webHidden/>
              </w:rPr>
              <w:fldChar w:fldCharType="end"/>
            </w:r>
          </w:hyperlink>
        </w:p>
        <w:p w14:paraId="11E93BB6" w14:textId="77777777" w:rsidR="002564B3" w:rsidRDefault="00AE2A74">
          <w:pPr>
            <w:pStyle w:val="TDC3"/>
            <w:tabs>
              <w:tab w:val="right" w:leader="dot" w:pos="9350"/>
            </w:tabs>
            <w:rPr>
              <w:rFonts w:asciiTheme="minorHAnsi" w:hAnsiTheme="minorHAnsi" w:cstheme="minorBidi"/>
              <w:noProof/>
              <w:lang w:eastAsia="es-DO"/>
            </w:rPr>
          </w:pPr>
          <w:hyperlink w:anchor="_Toc63028203" w:history="1">
            <w:r w:rsidR="002564B3" w:rsidRPr="00EA6D4B">
              <w:rPr>
                <w:rStyle w:val="Hipervnculo"/>
                <w:bCs/>
                <w:smallCaps/>
                <w:noProof/>
                <w:spacing w:val="5"/>
              </w:rPr>
              <w:t>11.2 estructura económica territorial (actividad económica, principales actividades por tres sectores)</w:t>
            </w:r>
            <w:r w:rsidR="002564B3">
              <w:rPr>
                <w:noProof/>
                <w:webHidden/>
              </w:rPr>
              <w:tab/>
            </w:r>
            <w:r w:rsidR="002564B3">
              <w:rPr>
                <w:noProof/>
                <w:webHidden/>
              </w:rPr>
              <w:fldChar w:fldCharType="begin"/>
            </w:r>
            <w:r w:rsidR="002564B3">
              <w:rPr>
                <w:noProof/>
                <w:webHidden/>
              </w:rPr>
              <w:instrText xml:space="preserve"> PAGEREF _Toc63028203 \h </w:instrText>
            </w:r>
            <w:r w:rsidR="002564B3">
              <w:rPr>
                <w:noProof/>
                <w:webHidden/>
              </w:rPr>
            </w:r>
            <w:r w:rsidR="002564B3">
              <w:rPr>
                <w:noProof/>
                <w:webHidden/>
              </w:rPr>
              <w:fldChar w:fldCharType="separate"/>
            </w:r>
            <w:r w:rsidR="00F858F6">
              <w:rPr>
                <w:noProof/>
                <w:webHidden/>
              </w:rPr>
              <w:t>59</w:t>
            </w:r>
            <w:r w:rsidR="002564B3">
              <w:rPr>
                <w:noProof/>
                <w:webHidden/>
              </w:rPr>
              <w:fldChar w:fldCharType="end"/>
            </w:r>
          </w:hyperlink>
        </w:p>
        <w:p w14:paraId="3BA460BA" w14:textId="77777777" w:rsidR="002564B3" w:rsidRDefault="00AE2A74">
          <w:pPr>
            <w:pStyle w:val="TDC3"/>
            <w:tabs>
              <w:tab w:val="right" w:leader="dot" w:pos="9350"/>
            </w:tabs>
            <w:rPr>
              <w:rFonts w:asciiTheme="minorHAnsi" w:hAnsiTheme="minorHAnsi" w:cstheme="minorBidi"/>
              <w:noProof/>
              <w:lang w:eastAsia="es-DO"/>
            </w:rPr>
          </w:pPr>
          <w:hyperlink w:anchor="_Toc63028204" w:history="1">
            <w:r w:rsidR="002564B3" w:rsidRPr="00EA6D4B">
              <w:rPr>
                <w:rStyle w:val="Hipervnculo"/>
                <w:bCs/>
                <w:smallCaps/>
                <w:noProof/>
                <w:spacing w:val="5"/>
              </w:rPr>
              <w:t>11.2.1 Sector Primario</w:t>
            </w:r>
            <w:r w:rsidR="002564B3">
              <w:rPr>
                <w:noProof/>
                <w:webHidden/>
              </w:rPr>
              <w:tab/>
            </w:r>
            <w:r w:rsidR="002564B3">
              <w:rPr>
                <w:noProof/>
                <w:webHidden/>
              </w:rPr>
              <w:fldChar w:fldCharType="begin"/>
            </w:r>
            <w:r w:rsidR="002564B3">
              <w:rPr>
                <w:noProof/>
                <w:webHidden/>
              </w:rPr>
              <w:instrText xml:space="preserve"> PAGEREF _Toc63028204 \h </w:instrText>
            </w:r>
            <w:r w:rsidR="002564B3">
              <w:rPr>
                <w:noProof/>
                <w:webHidden/>
              </w:rPr>
            </w:r>
            <w:r w:rsidR="002564B3">
              <w:rPr>
                <w:noProof/>
                <w:webHidden/>
              </w:rPr>
              <w:fldChar w:fldCharType="separate"/>
            </w:r>
            <w:r w:rsidR="00F858F6">
              <w:rPr>
                <w:noProof/>
                <w:webHidden/>
              </w:rPr>
              <w:t>60</w:t>
            </w:r>
            <w:r w:rsidR="002564B3">
              <w:rPr>
                <w:noProof/>
                <w:webHidden/>
              </w:rPr>
              <w:fldChar w:fldCharType="end"/>
            </w:r>
          </w:hyperlink>
        </w:p>
        <w:p w14:paraId="2C1F8E79" w14:textId="77777777" w:rsidR="002564B3" w:rsidRDefault="00AE2A74">
          <w:pPr>
            <w:pStyle w:val="TDC3"/>
            <w:tabs>
              <w:tab w:val="right" w:leader="dot" w:pos="9350"/>
            </w:tabs>
            <w:rPr>
              <w:rFonts w:asciiTheme="minorHAnsi" w:hAnsiTheme="minorHAnsi" w:cstheme="minorBidi"/>
              <w:noProof/>
              <w:lang w:eastAsia="es-DO"/>
            </w:rPr>
          </w:pPr>
          <w:hyperlink w:anchor="_Toc63028205" w:history="1">
            <w:r w:rsidR="002564B3" w:rsidRPr="00EA6D4B">
              <w:rPr>
                <w:rStyle w:val="Hipervnculo"/>
                <w:bCs/>
                <w:smallCaps/>
                <w:noProof/>
                <w:spacing w:val="5"/>
              </w:rPr>
              <w:t>11.2.2 Sector Secundario</w:t>
            </w:r>
            <w:r w:rsidR="002564B3">
              <w:rPr>
                <w:noProof/>
                <w:webHidden/>
              </w:rPr>
              <w:tab/>
            </w:r>
            <w:r w:rsidR="002564B3">
              <w:rPr>
                <w:noProof/>
                <w:webHidden/>
              </w:rPr>
              <w:fldChar w:fldCharType="begin"/>
            </w:r>
            <w:r w:rsidR="002564B3">
              <w:rPr>
                <w:noProof/>
                <w:webHidden/>
              </w:rPr>
              <w:instrText xml:space="preserve"> PAGEREF _Toc63028205 \h </w:instrText>
            </w:r>
            <w:r w:rsidR="002564B3">
              <w:rPr>
                <w:noProof/>
                <w:webHidden/>
              </w:rPr>
            </w:r>
            <w:r w:rsidR="002564B3">
              <w:rPr>
                <w:noProof/>
                <w:webHidden/>
              </w:rPr>
              <w:fldChar w:fldCharType="separate"/>
            </w:r>
            <w:r w:rsidR="00F858F6">
              <w:rPr>
                <w:noProof/>
                <w:webHidden/>
              </w:rPr>
              <w:t>63</w:t>
            </w:r>
            <w:r w:rsidR="002564B3">
              <w:rPr>
                <w:noProof/>
                <w:webHidden/>
              </w:rPr>
              <w:fldChar w:fldCharType="end"/>
            </w:r>
          </w:hyperlink>
        </w:p>
        <w:p w14:paraId="51A975B2" w14:textId="77777777" w:rsidR="002564B3" w:rsidRDefault="00AE2A74">
          <w:pPr>
            <w:pStyle w:val="TDC3"/>
            <w:tabs>
              <w:tab w:val="right" w:leader="dot" w:pos="9350"/>
            </w:tabs>
            <w:rPr>
              <w:rFonts w:asciiTheme="minorHAnsi" w:hAnsiTheme="minorHAnsi" w:cstheme="minorBidi"/>
              <w:noProof/>
              <w:lang w:eastAsia="es-DO"/>
            </w:rPr>
          </w:pPr>
          <w:hyperlink w:anchor="_Toc63028206" w:history="1">
            <w:r w:rsidR="002564B3" w:rsidRPr="00EA6D4B">
              <w:rPr>
                <w:rStyle w:val="Hipervnculo"/>
                <w:smallCaps/>
                <w:noProof/>
                <w:spacing w:val="5"/>
              </w:rPr>
              <w:t>11.2.3 Sector Terciario</w:t>
            </w:r>
            <w:r w:rsidR="002564B3">
              <w:rPr>
                <w:noProof/>
                <w:webHidden/>
              </w:rPr>
              <w:tab/>
            </w:r>
            <w:r w:rsidR="002564B3">
              <w:rPr>
                <w:noProof/>
                <w:webHidden/>
              </w:rPr>
              <w:fldChar w:fldCharType="begin"/>
            </w:r>
            <w:r w:rsidR="002564B3">
              <w:rPr>
                <w:noProof/>
                <w:webHidden/>
              </w:rPr>
              <w:instrText xml:space="preserve"> PAGEREF _Toc63028206 \h </w:instrText>
            </w:r>
            <w:r w:rsidR="002564B3">
              <w:rPr>
                <w:noProof/>
                <w:webHidden/>
              </w:rPr>
            </w:r>
            <w:r w:rsidR="002564B3">
              <w:rPr>
                <w:noProof/>
                <w:webHidden/>
              </w:rPr>
              <w:fldChar w:fldCharType="separate"/>
            </w:r>
            <w:r w:rsidR="00F858F6">
              <w:rPr>
                <w:noProof/>
                <w:webHidden/>
              </w:rPr>
              <w:t>64</w:t>
            </w:r>
            <w:r w:rsidR="002564B3">
              <w:rPr>
                <w:noProof/>
                <w:webHidden/>
              </w:rPr>
              <w:fldChar w:fldCharType="end"/>
            </w:r>
          </w:hyperlink>
        </w:p>
        <w:p w14:paraId="6D152147" w14:textId="77777777" w:rsidR="002564B3" w:rsidRDefault="00AE2A74">
          <w:pPr>
            <w:pStyle w:val="TDC3"/>
            <w:tabs>
              <w:tab w:val="right" w:leader="dot" w:pos="9350"/>
            </w:tabs>
            <w:rPr>
              <w:rFonts w:asciiTheme="minorHAnsi" w:hAnsiTheme="minorHAnsi" w:cstheme="minorBidi"/>
              <w:noProof/>
              <w:lang w:eastAsia="es-DO"/>
            </w:rPr>
          </w:pPr>
          <w:hyperlink w:anchor="_Toc63028207" w:history="1">
            <w:r w:rsidR="002564B3" w:rsidRPr="00EA6D4B">
              <w:rPr>
                <w:rStyle w:val="Hipervnculo"/>
                <w:smallCaps/>
                <w:noProof/>
                <w:spacing w:val="5"/>
              </w:rPr>
              <w:t>11.3 Oportunidades y Limitaciones</w:t>
            </w:r>
            <w:r w:rsidR="002564B3">
              <w:rPr>
                <w:noProof/>
                <w:webHidden/>
              </w:rPr>
              <w:tab/>
            </w:r>
            <w:r w:rsidR="002564B3">
              <w:rPr>
                <w:noProof/>
                <w:webHidden/>
              </w:rPr>
              <w:fldChar w:fldCharType="begin"/>
            </w:r>
            <w:r w:rsidR="002564B3">
              <w:rPr>
                <w:noProof/>
                <w:webHidden/>
              </w:rPr>
              <w:instrText xml:space="preserve"> PAGEREF _Toc63028207 \h </w:instrText>
            </w:r>
            <w:r w:rsidR="002564B3">
              <w:rPr>
                <w:noProof/>
                <w:webHidden/>
              </w:rPr>
            </w:r>
            <w:r w:rsidR="002564B3">
              <w:rPr>
                <w:noProof/>
                <w:webHidden/>
              </w:rPr>
              <w:fldChar w:fldCharType="separate"/>
            </w:r>
            <w:r w:rsidR="00F858F6">
              <w:rPr>
                <w:noProof/>
                <w:webHidden/>
              </w:rPr>
              <w:t>67</w:t>
            </w:r>
            <w:r w:rsidR="002564B3">
              <w:rPr>
                <w:noProof/>
                <w:webHidden/>
              </w:rPr>
              <w:fldChar w:fldCharType="end"/>
            </w:r>
          </w:hyperlink>
        </w:p>
        <w:p w14:paraId="5EAA850C" w14:textId="77777777" w:rsidR="002564B3" w:rsidRDefault="00AE2A74">
          <w:pPr>
            <w:pStyle w:val="TDC1"/>
            <w:tabs>
              <w:tab w:val="left" w:pos="660"/>
              <w:tab w:val="right" w:leader="dot" w:pos="9350"/>
            </w:tabs>
            <w:rPr>
              <w:rFonts w:asciiTheme="minorHAnsi" w:hAnsiTheme="minorHAnsi" w:cstheme="minorBidi"/>
              <w:sz w:val="22"/>
              <w:szCs w:val="22"/>
              <w:lang w:eastAsia="es-DO"/>
            </w:rPr>
          </w:pPr>
          <w:hyperlink w:anchor="_Toc63028208" w:history="1">
            <w:r w:rsidR="002564B3" w:rsidRPr="00EA6D4B">
              <w:rPr>
                <w:rStyle w:val="Hipervnculo"/>
                <w:rFonts w:eastAsia="Arial"/>
                <w:b/>
                <w:bCs/>
                <w:smallCaps/>
              </w:rPr>
              <w:t>12.</w:t>
            </w:r>
            <w:r w:rsidR="002564B3">
              <w:rPr>
                <w:rFonts w:asciiTheme="minorHAnsi" w:hAnsiTheme="minorHAnsi" w:cstheme="minorBidi"/>
                <w:sz w:val="22"/>
                <w:szCs w:val="22"/>
                <w:lang w:eastAsia="es-DO"/>
              </w:rPr>
              <w:tab/>
            </w:r>
            <w:r w:rsidR="002564B3" w:rsidRPr="00EA6D4B">
              <w:rPr>
                <w:rStyle w:val="Hipervnculo"/>
                <w:rFonts w:eastAsia="Times New Roman"/>
                <w:b/>
                <w:bCs/>
                <w:smallCaps/>
              </w:rPr>
              <w:t>medioambiente y Recursos Naturales (Recursos Naturales, Principales problemáticas ambientales, Vulnerabilidad ante desastres naturales, Gestión Ambiental)</w:t>
            </w:r>
            <w:r w:rsidR="002564B3">
              <w:rPr>
                <w:webHidden/>
              </w:rPr>
              <w:tab/>
            </w:r>
            <w:r w:rsidR="002564B3">
              <w:rPr>
                <w:webHidden/>
              </w:rPr>
              <w:fldChar w:fldCharType="begin"/>
            </w:r>
            <w:r w:rsidR="002564B3">
              <w:rPr>
                <w:webHidden/>
              </w:rPr>
              <w:instrText xml:space="preserve"> PAGEREF _Toc63028208 \h </w:instrText>
            </w:r>
            <w:r w:rsidR="002564B3">
              <w:rPr>
                <w:webHidden/>
              </w:rPr>
            </w:r>
            <w:r w:rsidR="002564B3">
              <w:rPr>
                <w:webHidden/>
              </w:rPr>
              <w:fldChar w:fldCharType="separate"/>
            </w:r>
            <w:r w:rsidR="00F858F6">
              <w:rPr>
                <w:webHidden/>
              </w:rPr>
              <w:t>69</w:t>
            </w:r>
            <w:r w:rsidR="002564B3">
              <w:rPr>
                <w:webHidden/>
              </w:rPr>
              <w:fldChar w:fldCharType="end"/>
            </w:r>
          </w:hyperlink>
        </w:p>
        <w:p w14:paraId="4EBEF8B2" w14:textId="77777777" w:rsidR="002564B3" w:rsidRDefault="00AE2A74">
          <w:pPr>
            <w:pStyle w:val="TDC2"/>
            <w:rPr>
              <w:rFonts w:asciiTheme="minorHAnsi" w:hAnsiTheme="minorHAnsi" w:cstheme="minorBidi"/>
              <w:smallCaps w:val="0"/>
              <w:spacing w:val="0"/>
              <w:lang w:eastAsia="es-DO"/>
            </w:rPr>
          </w:pPr>
          <w:hyperlink w:anchor="_Toc63028209" w:history="1">
            <w:r w:rsidR="002564B3" w:rsidRPr="00EA6D4B">
              <w:rPr>
                <w:rStyle w:val="Hipervnculo"/>
                <w:bCs/>
              </w:rPr>
              <w:t>12.1 Recursos Naturales</w:t>
            </w:r>
            <w:r w:rsidR="002564B3">
              <w:rPr>
                <w:webHidden/>
              </w:rPr>
              <w:tab/>
            </w:r>
            <w:r w:rsidR="002564B3">
              <w:rPr>
                <w:webHidden/>
              </w:rPr>
              <w:fldChar w:fldCharType="begin"/>
            </w:r>
            <w:r w:rsidR="002564B3">
              <w:rPr>
                <w:webHidden/>
              </w:rPr>
              <w:instrText xml:space="preserve"> PAGEREF _Toc63028209 \h </w:instrText>
            </w:r>
            <w:r w:rsidR="002564B3">
              <w:rPr>
                <w:webHidden/>
              </w:rPr>
            </w:r>
            <w:r w:rsidR="002564B3">
              <w:rPr>
                <w:webHidden/>
              </w:rPr>
              <w:fldChar w:fldCharType="separate"/>
            </w:r>
            <w:r w:rsidR="00F858F6">
              <w:rPr>
                <w:webHidden/>
              </w:rPr>
              <w:t>70</w:t>
            </w:r>
            <w:r w:rsidR="002564B3">
              <w:rPr>
                <w:webHidden/>
              </w:rPr>
              <w:fldChar w:fldCharType="end"/>
            </w:r>
          </w:hyperlink>
        </w:p>
        <w:p w14:paraId="0F57AE9E" w14:textId="77777777" w:rsidR="002564B3" w:rsidRDefault="00AE2A74">
          <w:pPr>
            <w:pStyle w:val="TDC2"/>
            <w:rPr>
              <w:rFonts w:asciiTheme="minorHAnsi" w:hAnsiTheme="minorHAnsi" w:cstheme="minorBidi"/>
              <w:smallCaps w:val="0"/>
              <w:spacing w:val="0"/>
              <w:lang w:eastAsia="es-DO"/>
            </w:rPr>
          </w:pPr>
          <w:hyperlink w:anchor="_Toc63028210" w:history="1">
            <w:r w:rsidR="002564B3" w:rsidRPr="00EA6D4B">
              <w:rPr>
                <w:rStyle w:val="Hipervnculo"/>
                <w:rFonts w:eastAsia="Times New Roman"/>
                <w:b/>
                <w:bCs/>
                <w:lang w:val="es-ES"/>
              </w:rPr>
              <w:t>Contaminación de las granjas avícolas</w:t>
            </w:r>
            <w:r w:rsidR="002564B3">
              <w:rPr>
                <w:webHidden/>
              </w:rPr>
              <w:tab/>
            </w:r>
            <w:r w:rsidR="002564B3">
              <w:rPr>
                <w:webHidden/>
              </w:rPr>
              <w:fldChar w:fldCharType="begin"/>
            </w:r>
            <w:r w:rsidR="002564B3">
              <w:rPr>
                <w:webHidden/>
              </w:rPr>
              <w:instrText xml:space="preserve"> PAGEREF _Toc63028210 \h </w:instrText>
            </w:r>
            <w:r w:rsidR="002564B3">
              <w:rPr>
                <w:webHidden/>
              </w:rPr>
            </w:r>
            <w:r w:rsidR="002564B3">
              <w:rPr>
                <w:webHidden/>
              </w:rPr>
              <w:fldChar w:fldCharType="separate"/>
            </w:r>
            <w:r w:rsidR="00F858F6">
              <w:rPr>
                <w:webHidden/>
              </w:rPr>
              <w:t>72</w:t>
            </w:r>
            <w:r w:rsidR="002564B3">
              <w:rPr>
                <w:webHidden/>
              </w:rPr>
              <w:fldChar w:fldCharType="end"/>
            </w:r>
          </w:hyperlink>
        </w:p>
        <w:p w14:paraId="31D290BB" w14:textId="77777777" w:rsidR="002564B3" w:rsidRDefault="00AE2A74">
          <w:pPr>
            <w:pStyle w:val="TDC2"/>
            <w:rPr>
              <w:rFonts w:asciiTheme="minorHAnsi" w:hAnsiTheme="minorHAnsi" w:cstheme="minorBidi"/>
              <w:smallCaps w:val="0"/>
              <w:spacing w:val="0"/>
              <w:lang w:eastAsia="es-DO"/>
            </w:rPr>
          </w:pPr>
          <w:hyperlink w:anchor="_Toc63028211" w:history="1">
            <w:r w:rsidR="002564B3" w:rsidRPr="00EA6D4B">
              <w:rPr>
                <w:rStyle w:val="Hipervnculo"/>
                <w:rFonts w:eastAsia="Times New Roman"/>
                <w:b/>
                <w:bCs/>
                <w:lang w:val="es-ES"/>
              </w:rPr>
              <w:t>Extracción ilegal de agregados</w:t>
            </w:r>
            <w:r w:rsidR="002564B3">
              <w:rPr>
                <w:webHidden/>
              </w:rPr>
              <w:tab/>
            </w:r>
            <w:r w:rsidR="002564B3">
              <w:rPr>
                <w:webHidden/>
              </w:rPr>
              <w:fldChar w:fldCharType="begin"/>
            </w:r>
            <w:r w:rsidR="002564B3">
              <w:rPr>
                <w:webHidden/>
              </w:rPr>
              <w:instrText xml:space="preserve"> PAGEREF _Toc63028211 \h </w:instrText>
            </w:r>
            <w:r w:rsidR="002564B3">
              <w:rPr>
                <w:webHidden/>
              </w:rPr>
            </w:r>
            <w:r w:rsidR="002564B3">
              <w:rPr>
                <w:webHidden/>
              </w:rPr>
              <w:fldChar w:fldCharType="separate"/>
            </w:r>
            <w:r w:rsidR="00F858F6">
              <w:rPr>
                <w:webHidden/>
              </w:rPr>
              <w:t>73</w:t>
            </w:r>
            <w:r w:rsidR="002564B3">
              <w:rPr>
                <w:webHidden/>
              </w:rPr>
              <w:fldChar w:fldCharType="end"/>
            </w:r>
          </w:hyperlink>
        </w:p>
        <w:p w14:paraId="76072BA6" w14:textId="77777777" w:rsidR="002564B3" w:rsidRDefault="00AE2A74">
          <w:pPr>
            <w:pStyle w:val="TDC3"/>
            <w:tabs>
              <w:tab w:val="right" w:leader="dot" w:pos="9350"/>
            </w:tabs>
            <w:rPr>
              <w:rFonts w:asciiTheme="minorHAnsi" w:hAnsiTheme="minorHAnsi" w:cstheme="minorBidi"/>
              <w:noProof/>
              <w:lang w:eastAsia="es-DO"/>
            </w:rPr>
          </w:pPr>
          <w:hyperlink w:anchor="_Toc63028212" w:history="1">
            <w:r w:rsidR="002564B3" w:rsidRPr="00EA6D4B">
              <w:rPr>
                <w:rStyle w:val="Hipervnculo"/>
                <w:rFonts w:eastAsia="Times New Roman"/>
                <w:b/>
                <w:bCs/>
                <w:smallCaps/>
                <w:noProof/>
                <w:spacing w:val="5"/>
              </w:rPr>
              <w:t>Uso del suelo</w:t>
            </w:r>
            <w:r w:rsidR="002564B3">
              <w:rPr>
                <w:noProof/>
                <w:webHidden/>
              </w:rPr>
              <w:tab/>
            </w:r>
            <w:r w:rsidR="002564B3">
              <w:rPr>
                <w:noProof/>
                <w:webHidden/>
              </w:rPr>
              <w:fldChar w:fldCharType="begin"/>
            </w:r>
            <w:r w:rsidR="002564B3">
              <w:rPr>
                <w:noProof/>
                <w:webHidden/>
              </w:rPr>
              <w:instrText xml:space="preserve"> PAGEREF _Toc63028212 \h </w:instrText>
            </w:r>
            <w:r w:rsidR="002564B3">
              <w:rPr>
                <w:noProof/>
                <w:webHidden/>
              </w:rPr>
            </w:r>
            <w:r w:rsidR="002564B3">
              <w:rPr>
                <w:noProof/>
                <w:webHidden/>
              </w:rPr>
              <w:fldChar w:fldCharType="separate"/>
            </w:r>
            <w:r w:rsidR="00F858F6">
              <w:rPr>
                <w:noProof/>
                <w:webHidden/>
              </w:rPr>
              <w:t>73</w:t>
            </w:r>
            <w:r w:rsidR="002564B3">
              <w:rPr>
                <w:noProof/>
                <w:webHidden/>
              </w:rPr>
              <w:fldChar w:fldCharType="end"/>
            </w:r>
          </w:hyperlink>
        </w:p>
        <w:p w14:paraId="0C2277B8" w14:textId="77777777" w:rsidR="002564B3" w:rsidRDefault="00AE2A74">
          <w:pPr>
            <w:pStyle w:val="TDC3"/>
            <w:tabs>
              <w:tab w:val="right" w:leader="dot" w:pos="9350"/>
            </w:tabs>
            <w:rPr>
              <w:rFonts w:asciiTheme="minorHAnsi" w:hAnsiTheme="minorHAnsi" w:cstheme="minorBidi"/>
              <w:noProof/>
              <w:lang w:eastAsia="es-DO"/>
            </w:rPr>
          </w:pPr>
          <w:hyperlink w:anchor="_Toc63028213" w:history="1">
            <w:r w:rsidR="002564B3" w:rsidRPr="00EA6D4B">
              <w:rPr>
                <w:rStyle w:val="Hipervnculo"/>
                <w:bCs/>
                <w:smallCaps/>
                <w:noProof/>
                <w:spacing w:val="5"/>
              </w:rPr>
              <w:t>12.2 Geología</w:t>
            </w:r>
            <w:r w:rsidR="002564B3">
              <w:rPr>
                <w:noProof/>
                <w:webHidden/>
              </w:rPr>
              <w:tab/>
            </w:r>
            <w:r w:rsidR="002564B3">
              <w:rPr>
                <w:noProof/>
                <w:webHidden/>
              </w:rPr>
              <w:fldChar w:fldCharType="begin"/>
            </w:r>
            <w:r w:rsidR="002564B3">
              <w:rPr>
                <w:noProof/>
                <w:webHidden/>
              </w:rPr>
              <w:instrText xml:space="preserve"> PAGEREF _Toc63028213 \h </w:instrText>
            </w:r>
            <w:r w:rsidR="002564B3">
              <w:rPr>
                <w:noProof/>
                <w:webHidden/>
              </w:rPr>
            </w:r>
            <w:r w:rsidR="002564B3">
              <w:rPr>
                <w:noProof/>
                <w:webHidden/>
              </w:rPr>
              <w:fldChar w:fldCharType="separate"/>
            </w:r>
            <w:r w:rsidR="00F858F6">
              <w:rPr>
                <w:noProof/>
                <w:webHidden/>
              </w:rPr>
              <w:t>74</w:t>
            </w:r>
            <w:r w:rsidR="002564B3">
              <w:rPr>
                <w:noProof/>
                <w:webHidden/>
              </w:rPr>
              <w:fldChar w:fldCharType="end"/>
            </w:r>
          </w:hyperlink>
        </w:p>
        <w:p w14:paraId="21577D6D" w14:textId="77777777" w:rsidR="002564B3" w:rsidRDefault="00AE2A74">
          <w:pPr>
            <w:pStyle w:val="TDC3"/>
            <w:tabs>
              <w:tab w:val="right" w:leader="dot" w:pos="9350"/>
            </w:tabs>
            <w:rPr>
              <w:rFonts w:asciiTheme="minorHAnsi" w:hAnsiTheme="minorHAnsi" w:cstheme="minorBidi"/>
              <w:noProof/>
              <w:lang w:eastAsia="es-DO"/>
            </w:rPr>
          </w:pPr>
          <w:hyperlink w:anchor="_Toc63028214" w:history="1">
            <w:r w:rsidR="002564B3" w:rsidRPr="00EA6D4B">
              <w:rPr>
                <w:rStyle w:val="Hipervnculo"/>
                <w:bCs/>
                <w:smallCaps/>
                <w:noProof/>
                <w:spacing w:val="5"/>
              </w:rPr>
              <w:t>12.3 Biodiversidad / Áreas Protegidas</w:t>
            </w:r>
            <w:r w:rsidR="002564B3">
              <w:rPr>
                <w:noProof/>
                <w:webHidden/>
              </w:rPr>
              <w:tab/>
            </w:r>
            <w:r w:rsidR="002564B3">
              <w:rPr>
                <w:noProof/>
                <w:webHidden/>
              </w:rPr>
              <w:fldChar w:fldCharType="begin"/>
            </w:r>
            <w:r w:rsidR="002564B3">
              <w:rPr>
                <w:noProof/>
                <w:webHidden/>
              </w:rPr>
              <w:instrText xml:space="preserve"> PAGEREF _Toc63028214 \h </w:instrText>
            </w:r>
            <w:r w:rsidR="002564B3">
              <w:rPr>
                <w:noProof/>
                <w:webHidden/>
              </w:rPr>
            </w:r>
            <w:r w:rsidR="002564B3">
              <w:rPr>
                <w:noProof/>
                <w:webHidden/>
              </w:rPr>
              <w:fldChar w:fldCharType="separate"/>
            </w:r>
            <w:r w:rsidR="00F858F6">
              <w:rPr>
                <w:noProof/>
                <w:webHidden/>
              </w:rPr>
              <w:t>74</w:t>
            </w:r>
            <w:r w:rsidR="002564B3">
              <w:rPr>
                <w:noProof/>
                <w:webHidden/>
              </w:rPr>
              <w:fldChar w:fldCharType="end"/>
            </w:r>
          </w:hyperlink>
        </w:p>
        <w:p w14:paraId="34737F30" w14:textId="77777777" w:rsidR="002564B3" w:rsidRDefault="00AE2A74">
          <w:pPr>
            <w:pStyle w:val="TDC3"/>
            <w:tabs>
              <w:tab w:val="right" w:leader="dot" w:pos="9350"/>
            </w:tabs>
            <w:rPr>
              <w:rFonts w:asciiTheme="minorHAnsi" w:hAnsiTheme="minorHAnsi" w:cstheme="minorBidi"/>
              <w:noProof/>
              <w:lang w:eastAsia="es-DO"/>
            </w:rPr>
          </w:pPr>
          <w:hyperlink w:anchor="_Toc63028215" w:history="1">
            <w:r w:rsidR="002564B3" w:rsidRPr="00EA6D4B">
              <w:rPr>
                <w:rStyle w:val="Hipervnculo"/>
                <w:bCs/>
                <w:smallCaps/>
                <w:noProof/>
                <w:spacing w:val="5"/>
              </w:rPr>
              <w:t>12.4 Recursos Hídricos</w:t>
            </w:r>
            <w:r w:rsidR="002564B3">
              <w:rPr>
                <w:noProof/>
                <w:webHidden/>
              </w:rPr>
              <w:tab/>
            </w:r>
            <w:r w:rsidR="002564B3">
              <w:rPr>
                <w:noProof/>
                <w:webHidden/>
              </w:rPr>
              <w:fldChar w:fldCharType="begin"/>
            </w:r>
            <w:r w:rsidR="002564B3">
              <w:rPr>
                <w:noProof/>
                <w:webHidden/>
              </w:rPr>
              <w:instrText xml:space="preserve"> PAGEREF _Toc63028215 \h </w:instrText>
            </w:r>
            <w:r w:rsidR="002564B3">
              <w:rPr>
                <w:noProof/>
                <w:webHidden/>
              </w:rPr>
            </w:r>
            <w:r w:rsidR="002564B3">
              <w:rPr>
                <w:noProof/>
                <w:webHidden/>
              </w:rPr>
              <w:fldChar w:fldCharType="separate"/>
            </w:r>
            <w:r w:rsidR="00F858F6">
              <w:rPr>
                <w:noProof/>
                <w:webHidden/>
              </w:rPr>
              <w:t>75</w:t>
            </w:r>
            <w:r w:rsidR="002564B3">
              <w:rPr>
                <w:noProof/>
                <w:webHidden/>
              </w:rPr>
              <w:fldChar w:fldCharType="end"/>
            </w:r>
          </w:hyperlink>
        </w:p>
        <w:p w14:paraId="4DE31DF1" w14:textId="77777777" w:rsidR="002564B3" w:rsidRDefault="00AE2A74">
          <w:pPr>
            <w:pStyle w:val="TDC3"/>
            <w:tabs>
              <w:tab w:val="right" w:leader="dot" w:pos="9350"/>
            </w:tabs>
            <w:rPr>
              <w:rFonts w:asciiTheme="minorHAnsi" w:hAnsiTheme="minorHAnsi" w:cstheme="minorBidi"/>
              <w:noProof/>
              <w:lang w:eastAsia="es-DO"/>
            </w:rPr>
          </w:pPr>
          <w:hyperlink w:anchor="_Toc63028216" w:history="1">
            <w:r w:rsidR="002564B3" w:rsidRPr="00EA6D4B">
              <w:rPr>
                <w:rStyle w:val="Hipervnculo"/>
                <w:bCs/>
                <w:smallCaps/>
                <w:noProof/>
                <w:spacing w:val="5"/>
              </w:rPr>
              <w:t>12.5 Clima</w:t>
            </w:r>
            <w:r w:rsidR="002564B3">
              <w:rPr>
                <w:noProof/>
                <w:webHidden/>
              </w:rPr>
              <w:tab/>
            </w:r>
            <w:r w:rsidR="002564B3">
              <w:rPr>
                <w:noProof/>
                <w:webHidden/>
              </w:rPr>
              <w:fldChar w:fldCharType="begin"/>
            </w:r>
            <w:r w:rsidR="002564B3">
              <w:rPr>
                <w:noProof/>
                <w:webHidden/>
              </w:rPr>
              <w:instrText xml:space="preserve"> PAGEREF _Toc63028216 \h </w:instrText>
            </w:r>
            <w:r w:rsidR="002564B3">
              <w:rPr>
                <w:noProof/>
                <w:webHidden/>
              </w:rPr>
            </w:r>
            <w:r w:rsidR="002564B3">
              <w:rPr>
                <w:noProof/>
                <w:webHidden/>
              </w:rPr>
              <w:fldChar w:fldCharType="separate"/>
            </w:r>
            <w:r w:rsidR="00F858F6">
              <w:rPr>
                <w:noProof/>
                <w:webHidden/>
              </w:rPr>
              <w:t>76</w:t>
            </w:r>
            <w:r w:rsidR="002564B3">
              <w:rPr>
                <w:noProof/>
                <w:webHidden/>
              </w:rPr>
              <w:fldChar w:fldCharType="end"/>
            </w:r>
          </w:hyperlink>
        </w:p>
        <w:p w14:paraId="1D0087A9" w14:textId="77777777" w:rsidR="002564B3" w:rsidRDefault="00AE2A74">
          <w:pPr>
            <w:pStyle w:val="TDC3"/>
            <w:tabs>
              <w:tab w:val="right" w:leader="dot" w:pos="9350"/>
            </w:tabs>
            <w:rPr>
              <w:rFonts w:asciiTheme="minorHAnsi" w:hAnsiTheme="minorHAnsi" w:cstheme="minorBidi"/>
              <w:noProof/>
              <w:lang w:eastAsia="es-DO"/>
            </w:rPr>
          </w:pPr>
          <w:hyperlink w:anchor="_Toc63028217" w:history="1">
            <w:r w:rsidR="002564B3" w:rsidRPr="00EA6D4B">
              <w:rPr>
                <w:rStyle w:val="Hipervnculo"/>
                <w:bCs/>
                <w:smallCaps/>
                <w:noProof/>
                <w:spacing w:val="5"/>
              </w:rPr>
              <w:t>12.6 Gestión Ambiental.</w:t>
            </w:r>
            <w:r w:rsidR="002564B3">
              <w:rPr>
                <w:noProof/>
                <w:webHidden/>
              </w:rPr>
              <w:tab/>
            </w:r>
            <w:r w:rsidR="002564B3">
              <w:rPr>
                <w:noProof/>
                <w:webHidden/>
              </w:rPr>
              <w:fldChar w:fldCharType="begin"/>
            </w:r>
            <w:r w:rsidR="002564B3">
              <w:rPr>
                <w:noProof/>
                <w:webHidden/>
              </w:rPr>
              <w:instrText xml:space="preserve"> PAGEREF _Toc63028217 \h </w:instrText>
            </w:r>
            <w:r w:rsidR="002564B3">
              <w:rPr>
                <w:noProof/>
                <w:webHidden/>
              </w:rPr>
            </w:r>
            <w:r w:rsidR="002564B3">
              <w:rPr>
                <w:noProof/>
                <w:webHidden/>
              </w:rPr>
              <w:fldChar w:fldCharType="separate"/>
            </w:r>
            <w:r w:rsidR="00F858F6">
              <w:rPr>
                <w:noProof/>
                <w:webHidden/>
              </w:rPr>
              <w:t>78</w:t>
            </w:r>
            <w:r w:rsidR="002564B3">
              <w:rPr>
                <w:noProof/>
                <w:webHidden/>
              </w:rPr>
              <w:fldChar w:fldCharType="end"/>
            </w:r>
          </w:hyperlink>
        </w:p>
        <w:p w14:paraId="38612175" w14:textId="77777777" w:rsidR="002564B3" w:rsidRDefault="00AE2A74">
          <w:pPr>
            <w:pStyle w:val="TDC1"/>
            <w:tabs>
              <w:tab w:val="left" w:pos="660"/>
              <w:tab w:val="right" w:leader="dot" w:pos="9350"/>
            </w:tabs>
            <w:rPr>
              <w:rFonts w:asciiTheme="minorHAnsi" w:hAnsiTheme="minorHAnsi" w:cstheme="minorBidi"/>
              <w:sz w:val="22"/>
              <w:szCs w:val="22"/>
              <w:lang w:eastAsia="es-DO"/>
            </w:rPr>
          </w:pPr>
          <w:hyperlink w:anchor="_Toc63028218" w:history="1">
            <w:r w:rsidR="002564B3" w:rsidRPr="00EA6D4B">
              <w:rPr>
                <w:rStyle w:val="Hipervnculo"/>
                <w:rFonts w:eastAsia="Arial"/>
                <w:b/>
                <w:bCs/>
              </w:rPr>
              <w:t>13.</w:t>
            </w:r>
            <w:r w:rsidR="002564B3">
              <w:rPr>
                <w:rFonts w:asciiTheme="minorHAnsi" w:hAnsiTheme="minorHAnsi" w:cstheme="minorBidi"/>
                <w:sz w:val="22"/>
                <w:szCs w:val="22"/>
                <w:lang w:eastAsia="es-DO"/>
              </w:rPr>
              <w:tab/>
            </w:r>
            <w:r w:rsidR="002564B3" w:rsidRPr="00EA6D4B">
              <w:rPr>
                <w:rStyle w:val="Hipervnculo"/>
                <w:rFonts w:eastAsia="Times New Roman"/>
                <w:b/>
                <w:bCs/>
                <w:smallCaps/>
              </w:rPr>
              <w:t>Gestión de Riesgo y Vulnerabilidad (sismos, inundaciones, deslizamiento)</w:t>
            </w:r>
            <w:r w:rsidR="002564B3">
              <w:rPr>
                <w:webHidden/>
              </w:rPr>
              <w:tab/>
            </w:r>
            <w:r w:rsidR="002564B3">
              <w:rPr>
                <w:webHidden/>
              </w:rPr>
              <w:fldChar w:fldCharType="begin"/>
            </w:r>
            <w:r w:rsidR="002564B3">
              <w:rPr>
                <w:webHidden/>
              </w:rPr>
              <w:instrText xml:space="preserve"> PAGEREF _Toc63028218 \h </w:instrText>
            </w:r>
            <w:r w:rsidR="002564B3">
              <w:rPr>
                <w:webHidden/>
              </w:rPr>
            </w:r>
            <w:r w:rsidR="002564B3">
              <w:rPr>
                <w:webHidden/>
              </w:rPr>
              <w:fldChar w:fldCharType="separate"/>
            </w:r>
            <w:r w:rsidR="00F858F6">
              <w:rPr>
                <w:webHidden/>
              </w:rPr>
              <w:t>80</w:t>
            </w:r>
            <w:r w:rsidR="002564B3">
              <w:rPr>
                <w:webHidden/>
              </w:rPr>
              <w:fldChar w:fldCharType="end"/>
            </w:r>
          </w:hyperlink>
        </w:p>
        <w:p w14:paraId="014D4ECA" w14:textId="77777777" w:rsidR="002564B3" w:rsidRDefault="00AE2A74">
          <w:pPr>
            <w:pStyle w:val="TDC3"/>
            <w:tabs>
              <w:tab w:val="right" w:leader="dot" w:pos="9350"/>
            </w:tabs>
            <w:rPr>
              <w:rFonts w:asciiTheme="minorHAnsi" w:hAnsiTheme="minorHAnsi" w:cstheme="minorBidi"/>
              <w:noProof/>
              <w:lang w:eastAsia="es-DO"/>
            </w:rPr>
          </w:pPr>
          <w:hyperlink w:anchor="_Toc63028219" w:history="1">
            <w:r w:rsidR="002564B3" w:rsidRPr="00EA6D4B">
              <w:rPr>
                <w:rStyle w:val="Hipervnculo"/>
                <w:bCs/>
                <w:smallCaps/>
                <w:noProof/>
                <w:spacing w:val="5"/>
              </w:rPr>
              <w:t>13.1 AMENAZAS</w:t>
            </w:r>
            <w:r w:rsidR="002564B3">
              <w:rPr>
                <w:noProof/>
                <w:webHidden/>
              </w:rPr>
              <w:tab/>
            </w:r>
            <w:r w:rsidR="002564B3">
              <w:rPr>
                <w:noProof/>
                <w:webHidden/>
              </w:rPr>
              <w:fldChar w:fldCharType="begin"/>
            </w:r>
            <w:r w:rsidR="002564B3">
              <w:rPr>
                <w:noProof/>
                <w:webHidden/>
              </w:rPr>
              <w:instrText xml:space="preserve"> PAGEREF _Toc63028219 \h </w:instrText>
            </w:r>
            <w:r w:rsidR="002564B3">
              <w:rPr>
                <w:noProof/>
                <w:webHidden/>
              </w:rPr>
            </w:r>
            <w:r w:rsidR="002564B3">
              <w:rPr>
                <w:noProof/>
                <w:webHidden/>
              </w:rPr>
              <w:fldChar w:fldCharType="separate"/>
            </w:r>
            <w:r w:rsidR="00F858F6">
              <w:rPr>
                <w:noProof/>
                <w:webHidden/>
              </w:rPr>
              <w:t>80</w:t>
            </w:r>
            <w:r w:rsidR="002564B3">
              <w:rPr>
                <w:noProof/>
                <w:webHidden/>
              </w:rPr>
              <w:fldChar w:fldCharType="end"/>
            </w:r>
          </w:hyperlink>
        </w:p>
        <w:p w14:paraId="0DD4413A" w14:textId="77777777" w:rsidR="002564B3" w:rsidRDefault="00AE2A74">
          <w:pPr>
            <w:pStyle w:val="TDC2"/>
            <w:rPr>
              <w:rFonts w:asciiTheme="minorHAnsi" w:hAnsiTheme="minorHAnsi" w:cstheme="minorBidi"/>
              <w:smallCaps w:val="0"/>
              <w:spacing w:val="0"/>
              <w:lang w:eastAsia="es-DO"/>
            </w:rPr>
          </w:pPr>
          <w:hyperlink w:anchor="_Toc63028220" w:history="1">
            <w:r w:rsidR="002564B3">
              <w:rPr>
                <w:webHidden/>
              </w:rPr>
              <w:tab/>
            </w:r>
            <w:r w:rsidR="002564B3">
              <w:rPr>
                <w:webHidden/>
              </w:rPr>
              <w:fldChar w:fldCharType="begin"/>
            </w:r>
            <w:r w:rsidR="002564B3">
              <w:rPr>
                <w:webHidden/>
              </w:rPr>
              <w:instrText xml:space="preserve"> PAGEREF _Toc63028220 \h </w:instrText>
            </w:r>
            <w:r w:rsidR="002564B3">
              <w:rPr>
                <w:webHidden/>
              </w:rPr>
            </w:r>
            <w:r w:rsidR="002564B3">
              <w:rPr>
                <w:webHidden/>
              </w:rPr>
              <w:fldChar w:fldCharType="separate"/>
            </w:r>
            <w:r w:rsidR="00F858F6">
              <w:rPr>
                <w:webHidden/>
              </w:rPr>
              <w:t>81</w:t>
            </w:r>
            <w:r w:rsidR="002564B3">
              <w:rPr>
                <w:webHidden/>
              </w:rPr>
              <w:fldChar w:fldCharType="end"/>
            </w:r>
          </w:hyperlink>
        </w:p>
        <w:p w14:paraId="22D6F722" w14:textId="77777777" w:rsidR="002564B3" w:rsidRDefault="00AE2A74">
          <w:pPr>
            <w:pStyle w:val="TDC1"/>
            <w:tabs>
              <w:tab w:val="left" w:pos="660"/>
              <w:tab w:val="right" w:leader="dot" w:pos="9350"/>
            </w:tabs>
            <w:rPr>
              <w:rFonts w:asciiTheme="minorHAnsi" w:hAnsiTheme="minorHAnsi" w:cstheme="minorBidi"/>
              <w:sz w:val="22"/>
              <w:szCs w:val="22"/>
              <w:lang w:eastAsia="es-DO"/>
            </w:rPr>
          </w:pPr>
          <w:hyperlink w:anchor="_Toc63028221" w:history="1">
            <w:r w:rsidR="002564B3" w:rsidRPr="00EA6D4B">
              <w:rPr>
                <w:rStyle w:val="Hipervnculo"/>
                <w:rFonts w:eastAsia="Times New Roman"/>
                <w:b/>
                <w:bCs/>
              </w:rPr>
              <w:t>15.</w:t>
            </w:r>
            <w:r w:rsidR="002564B3">
              <w:rPr>
                <w:rFonts w:asciiTheme="minorHAnsi" w:hAnsiTheme="minorHAnsi" w:cstheme="minorBidi"/>
                <w:sz w:val="22"/>
                <w:szCs w:val="22"/>
                <w:lang w:eastAsia="es-DO"/>
              </w:rPr>
              <w:tab/>
            </w:r>
            <w:r w:rsidR="002564B3" w:rsidRPr="00EA6D4B">
              <w:rPr>
                <w:rStyle w:val="Hipervnculo"/>
                <w:rFonts w:eastAsia="Times New Roman"/>
                <w:b/>
                <w:bCs/>
                <w:smallCaps/>
              </w:rPr>
              <w:t>prospectiva municipal</w:t>
            </w:r>
            <w:r w:rsidR="002564B3">
              <w:rPr>
                <w:webHidden/>
              </w:rPr>
              <w:tab/>
            </w:r>
            <w:r w:rsidR="002564B3">
              <w:rPr>
                <w:webHidden/>
              </w:rPr>
              <w:fldChar w:fldCharType="begin"/>
            </w:r>
            <w:r w:rsidR="002564B3">
              <w:rPr>
                <w:webHidden/>
              </w:rPr>
              <w:instrText xml:space="preserve"> PAGEREF _Toc63028221 \h </w:instrText>
            </w:r>
            <w:r w:rsidR="002564B3">
              <w:rPr>
                <w:webHidden/>
              </w:rPr>
            </w:r>
            <w:r w:rsidR="002564B3">
              <w:rPr>
                <w:webHidden/>
              </w:rPr>
              <w:fldChar w:fldCharType="separate"/>
            </w:r>
            <w:r w:rsidR="00F858F6">
              <w:rPr>
                <w:webHidden/>
              </w:rPr>
              <w:t>82</w:t>
            </w:r>
            <w:r w:rsidR="002564B3">
              <w:rPr>
                <w:webHidden/>
              </w:rPr>
              <w:fldChar w:fldCharType="end"/>
            </w:r>
          </w:hyperlink>
        </w:p>
        <w:p w14:paraId="2BD3A703" w14:textId="77777777" w:rsidR="002564B3" w:rsidRDefault="00AE2A74">
          <w:pPr>
            <w:pStyle w:val="TDC2"/>
            <w:rPr>
              <w:rFonts w:asciiTheme="minorHAnsi" w:hAnsiTheme="minorHAnsi" w:cstheme="minorBidi"/>
              <w:smallCaps w:val="0"/>
              <w:spacing w:val="0"/>
              <w:lang w:eastAsia="es-DO"/>
            </w:rPr>
          </w:pPr>
          <w:hyperlink w:anchor="_Toc63028222" w:history="1">
            <w:r w:rsidR="002564B3" w:rsidRPr="00EA6D4B">
              <w:rPr>
                <w:rStyle w:val="Hipervnculo"/>
                <w:b/>
                <w:bCs/>
              </w:rPr>
              <w:t>15.1 Composición de la estructura de prospectiva</w:t>
            </w:r>
            <w:r w:rsidR="002564B3">
              <w:rPr>
                <w:webHidden/>
              </w:rPr>
              <w:tab/>
            </w:r>
            <w:r w:rsidR="002564B3">
              <w:rPr>
                <w:webHidden/>
              </w:rPr>
              <w:fldChar w:fldCharType="begin"/>
            </w:r>
            <w:r w:rsidR="002564B3">
              <w:rPr>
                <w:webHidden/>
              </w:rPr>
              <w:instrText xml:space="preserve"> PAGEREF _Toc63028222 \h </w:instrText>
            </w:r>
            <w:r w:rsidR="002564B3">
              <w:rPr>
                <w:webHidden/>
              </w:rPr>
            </w:r>
            <w:r w:rsidR="002564B3">
              <w:rPr>
                <w:webHidden/>
              </w:rPr>
              <w:fldChar w:fldCharType="separate"/>
            </w:r>
            <w:r w:rsidR="00F858F6">
              <w:rPr>
                <w:webHidden/>
              </w:rPr>
              <w:t>82</w:t>
            </w:r>
            <w:r w:rsidR="002564B3">
              <w:rPr>
                <w:webHidden/>
              </w:rPr>
              <w:fldChar w:fldCharType="end"/>
            </w:r>
          </w:hyperlink>
        </w:p>
        <w:p w14:paraId="71BADD24" w14:textId="77777777" w:rsidR="002564B3" w:rsidRDefault="00AE2A74">
          <w:pPr>
            <w:pStyle w:val="TDC2"/>
            <w:rPr>
              <w:rFonts w:asciiTheme="minorHAnsi" w:hAnsiTheme="minorHAnsi" w:cstheme="minorBidi"/>
              <w:smallCaps w:val="0"/>
              <w:spacing w:val="0"/>
              <w:lang w:eastAsia="es-DO"/>
            </w:rPr>
          </w:pPr>
          <w:hyperlink w:anchor="_Toc63028223" w:history="1">
            <w:r w:rsidR="002564B3" w:rsidRPr="00EA6D4B">
              <w:rPr>
                <w:rStyle w:val="Hipervnculo"/>
                <w:b/>
                <w:bCs/>
              </w:rPr>
              <w:t>15.2 LÍNEAS Estratégicas</w:t>
            </w:r>
            <w:r w:rsidR="002564B3">
              <w:rPr>
                <w:webHidden/>
              </w:rPr>
              <w:tab/>
            </w:r>
            <w:r w:rsidR="002564B3">
              <w:rPr>
                <w:webHidden/>
              </w:rPr>
              <w:fldChar w:fldCharType="begin"/>
            </w:r>
            <w:r w:rsidR="002564B3">
              <w:rPr>
                <w:webHidden/>
              </w:rPr>
              <w:instrText xml:space="preserve"> PAGEREF _Toc63028223 \h </w:instrText>
            </w:r>
            <w:r w:rsidR="002564B3">
              <w:rPr>
                <w:webHidden/>
              </w:rPr>
            </w:r>
            <w:r w:rsidR="002564B3">
              <w:rPr>
                <w:webHidden/>
              </w:rPr>
              <w:fldChar w:fldCharType="separate"/>
            </w:r>
            <w:r w:rsidR="00F858F6">
              <w:rPr>
                <w:webHidden/>
              </w:rPr>
              <w:t>83</w:t>
            </w:r>
            <w:r w:rsidR="002564B3">
              <w:rPr>
                <w:webHidden/>
              </w:rPr>
              <w:fldChar w:fldCharType="end"/>
            </w:r>
          </w:hyperlink>
        </w:p>
        <w:p w14:paraId="28C2955E" w14:textId="77777777" w:rsidR="002564B3" w:rsidRDefault="00AE2A74">
          <w:pPr>
            <w:pStyle w:val="TDC2"/>
            <w:rPr>
              <w:rFonts w:asciiTheme="minorHAnsi" w:hAnsiTheme="minorHAnsi" w:cstheme="minorBidi"/>
              <w:smallCaps w:val="0"/>
              <w:spacing w:val="0"/>
              <w:lang w:eastAsia="es-DO"/>
            </w:rPr>
          </w:pPr>
          <w:hyperlink w:anchor="_Toc63028224" w:history="1">
            <w:r w:rsidR="002564B3" w:rsidRPr="00EA6D4B">
              <w:rPr>
                <w:rStyle w:val="Hipervnculo"/>
                <w:b/>
                <w:bCs/>
              </w:rPr>
              <w:t>15.4 DEMANDAS TERRITORIALES</w:t>
            </w:r>
            <w:r w:rsidR="002564B3">
              <w:rPr>
                <w:webHidden/>
              </w:rPr>
              <w:tab/>
            </w:r>
            <w:r w:rsidR="002564B3">
              <w:rPr>
                <w:webHidden/>
              </w:rPr>
              <w:fldChar w:fldCharType="begin"/>
            </w:r>
            <w:r w:rsidR="002564B3">
              <w:rPr>
                <w:webHidden/>
              </w:rPr>
              <w:instrText xml:space="preserve"> PAGEREF _Toc63028224 \h </w:instrText>
            </w:r>
            <w:r w:rsidR="002564B3">
              <w:rPr>
                <w:webHidden/>
              </w:rPr>
            </w:r>
            <w:r w:rsidR="002564B3">
              <w:rPr>
                <w:webHidden/>
              </w:rPr>
              <w:fldChar w:fldCharType="separate"/>
            </w:r>
            <w:r w:rsidR="00F858F6">
              <w:rPr>
                <w:webHidden/>
              </w:rPr>
              <w:t>85</w:t>
            </w:r>
            <w:r w:rsidR="002564B3">
              <w:rPr>
                <w:webHidden/>
              </w:rPr>
              <w:fldChar w:fldCharType="end"/>
            </w:r>
          </w:hyperlink>
        </w:p>
        <w:p w14:paraId="4BE90CF1" w14:textId="77777777" w:rsidR="002564B3" w:rsidRDefault="00AE2A74">
          <w:pPr>
            <w:pStyle w:val="TDC2"/>
            <w:rPr>
              <w:rFonts w:asciiTheme="minorHAnsi" w:hAnsiTheme="minorHAnsi" w:cstheme="minorBidi"/>
              <w:smallCaps w:val="0"/>
              <w:spacing w:val="0"/>
              <w:lang w:eastAsia="es-DO"/>
            </w:rPr>
          </w:pPr>
          <w:hyperlink w:anchor="_Toc63028225" w:history="1">
            <w:r w:rsidR="002564B3">
              <w:rPr>
                <w:webHidden/>
              </w:rPr>
              <w:tab/>
            </w:r>
            <w:r w:rsidR="002564B3">
              <w:rPr>
                <w:webHidden/>
              </w:rPr>
              <w:fldChar w:fldCharType="begin"/>
            </w:r>
            <w:r w:rsidR="002564B3">
              <w:rPr>
                <w:webHidden/>
              </w:rPr>
              <w:instrText xml:space="preserve"> PAGEREF _Toc63028225 \h </w:instrText>
            </w:r>
            <w:r w:rsidR="002564B3">
              <w:rPr>
                <w:webHidden/>
              </w:rPr>
            </w:r>
            <w:r w:rsidR="002564B3">
              <w:rPr>
                <w:webHidden/>
              </w:rPr>
              <w:fldChar w:fldCharType="separate"/>
            </w:r>
            <w:r w:rsidR="00F858F6">
              <w:rPr>
                <w:webHidden/>
              </w:rPr>
              <w:t>85</w:t>
            </w:r>
            <w:r w:rsidR="002564B3">
              <w:rPr>
                <w:webHidden/>
              </w:rPr>
              <w:fldChar w:fldCharType="end"/>
            </w:r>
          </w:hyperlink>
        </w:p>
        <w:p w14:paraId="46A25291" w14:textId="77777777" w:rsidR="002564B3" w:rsidRDefault="00AE2A74">
          <w:pPr>
            <w:pStyle w:val="TDC2"/>
            <w:rPr>
              <w:rFonts w:asciiTheme="minorHAnsi" w:hAnsiTheme="minorHAnsi" w:cstheme="minorBidi"/>
              <w:smallCaps w:val="0"/>
              <w:spacing w:val="0"/>
              <w:lang w:eastAsia="es-DO"/>
            </w:rPr>
          </w:pPr>
          <w:hyperlink w:anchor="_Toc63028226" w:history="1">
            <w:r w:rsidR="002564B3" w:rsidRPr="00EA6D4B">
              <w:rPr>
                <w:rStyle w:val="Hipervnculo"/>
                <w:b/>
                <w:bCs/>
              </w:rPr>
              <w:t>15.4.1 Listado de Demandas del Municipio San Ignacio de Sabaneta</w:t>
            </w:r>
            <w:r w:rsidR="002564B3">
              <w:rPr>
                <w:webHidden/>
              </w:rPr>
              <w:tab/>
            </w:r>
            <w:r w:rsidR="002564B3">
              <w:rPr>
                <w:webHidden/>
              </w:rPr>
              <w:fldChar w:fldCharType="begin"/>
            </w:r>
            <w:r w:rsidR="002564B3">
              <w:rPr>
                <w:webHidden/>
              </w:rPr>
              <w:instrText xml:space="preserve"> PAGEREF _Toc63028226 \h </w:instrText>
            </w:r>
            <w:r w:rsidR="002564B3">
              <w:rPr>
                <w:webHidden/>
              </w:rPr>
            </w:r>
            <w:r w:rsidR="002564B3">
              <w:rPr>
                <w:webHidden/>
              </w:rPr>
              <w:fldChar w:fldCharType="separate"/>
            </w:r>
            <w:r w:rsidR="00F858F6">
              <w:rPr>
                <w:webHidden/>
              </w:rPr>
              <w:t>86</w:t>
            </w:r>
            <w:r w:rsidR="002564B3">
              <w:rPr>
                <w:webHidden/>
              </w:rPr>
              <w:fldChar w:fldCharType="end"/>
            </w:r>
          </w:hyperlink>
        </w:p>
        <w:p w14:paraId="5C46566C" w14:textId="77777777" w:rsidR="002564B3" w:rsidRDefault="00AE2A74">
          <w:pPr>
            <w:pStyle w:val="TDC2"/>
            <w:rPr>
              <w:rFonts w:asciiTheme="minorHAnsi" w:hAnsiTheme="minorHAnsi" w:cstheme="minorBidi"/>
              <w:smallCaps w:val="0"/>
              <w:spacing w:val="0"/>
              <w:lang w:eastAsia="es-DO"/>
            </w:rPr>
          </w:pPr>
          <w:hyperlink w:anchor="_Toc63028227" w:history="1">
            <w:r w:rsidR="002564B3" w:rsidRPr="00EA6D4B">
              <w:rPr>
                <w:rStyle w:val="Hipervnculo"/>
                <w:b/>
                <w:bCs/>
              </w:rPr>
              <w:t>15.5 clasificación de demanda según competencia</w:t>
            </w:r>
            <w:r w:rsidR="002564B3">
              <w:rPr>
                <w:webHidden/>
              </w:rPr>
              <w:tab/>
            </w:r>
            <w:r w:rsidR="002564B3">
              <w:rPr>
                <w:webHidden/>
              </w:rPr>
              <w:fldChar w:fldCharType="begin"/>
            </w:r>
            <w:r w:rsidR="002564B3">
              <w:rPr>
                <w:webHidden/>
              </w:rPr>
              <w:instrText xml:space="preserve"> PAGEREF _Toc63028227 \h </w:instrText>
            </w:r>
            <w:r w:rsidR="002564B3">
              <w:rPr>
                <w:webHidden/>
              </w:rPr>
            </w:r>
            <w:r w:rsidR="002564B3">
              <w:rPr>
                <w:webHidden/>
              </w:rPr>
              <w:fldChar w:fldCharType="separate"/>
            </w:r>
            <w:r w:rsidR="00F858F6">
              <w:rPr>
                <w:webHidden/>
              </w:rPr>
              <w:t>93</w:t>
            </w:r>
            <w:r w:rsidR="002564B3">
              <w:rPr>
                <w:webHidden/>
              </w:rPr>
              <w:fldChar w:fldCharType="end"/>
            </w:r>
          </w:hyperlink>
        </w:p>
        <w:p w14:paraId="116E4D98" w14:textId="77777777" w:rsidR="002564B3" w:rsidRDefault="00AE2A74">
          <w:pPr>
            <w:pStyle w:val="TDC2"/>
            <w:rPr>
              <w:rFonts w:asciiTheme="minorHAnsi" w:hAnsiTheme="minorHAnsi" w:cstheme="minorBidi"/>
              <w:smallCaps w:val="0"/>
              <w:spacing w:val="0"/>
              <w:lang w:eastAsia="es-DO"/>
            </w:rPr>
          </w:pPr>
          <w:hyperlink w:anchor="_Toc63028228" w:history="1">
            <w:r w:rsidR="002564B3" w:rsidRPr="00EA6D4B">
              <w:rPr>
                <w:rStyle w:val="Hipervnculo"/>
                <w:b/>
                <w:bCs/>
              </w:rPr>
              <w:t>15.5.1 Matriz de clasificación de demanda según competencia</w:t>
            </w:r>
            <w:r w:rsidR="002564B3">
              <w:rPr>
                <w:webHidden/>
              </w:rPr>
              <w:tab/>
            </w:r>
            <w:r w:rsidR="002564B3">
              <w:rPr>
                <w:webHidden/>
              </w:rPr>
              <w:fldChar w:fldCharType="begin"/>
            </w:r>
            <w:r w:rsidR="002564B3">
              <w:rPr>
                <w:webHidden/>
              </w:rPr>
              <w:instrText xml:space="preserve"> PAGEREF _Toc63028228 \h </w:instrText>
            </w:r>
            <w:r w:rsidR="002564B3">
              <w:rPr>
                <w:webHidden/>
              </w:rPr>
            </w:r>
            <w:r w:rsidR="002564B3">
              <w:rPr>
                <w:webHidden/>
              </w:rPr>
              <w:fldChar w:fldCharType="separate"/>
            </w:r>
            <w:r w:rsidR="00F858F6">
              <w:rPr>
                <w:webHidden/>
              </w:rPr>
              <w:t>95</w:t>
            </w:r>
            <w:r w:rsidR="002564B3">
              <w:rPr>
                <w:webHidden/>
              </w:rPr>
              <w:fldChar w:fldCharType="end"/>
            </w:r>
          </w:hyperlink>
        </w:p>
        <w:p w14:paraId="4FA38A52" w14:textId="77777777" w:rsidR="002564B3" w:rsidRDefault="00AE2A74">
          <w:pPr>
            <w:pStyle w:val="TDC2"/>
            <w:rPr>
              <w:rFonts w:asciiTheme="minorHAnsi" w:hAnsiTheme="minorHAnsi" w:cstheme="minorBidi"/>
              <w:smallCaps w:val="0"/>
              <w:spacing w:val="0"/>
              <w:lang w:eastAsia="es-DO"/>
            </w:rPr>
          </w:pPr>
          <w:hyperlink w:anchor="_Toc63028229" w:history="1">
            <w:r w:rsidR="002564B3" w:rsidRPr="00EA6D4B">
              <w:rPr>
                <w:rStyle w:val="Hipervnculo"/>
                <w:bCs/>
              </w:rPr>
              <w:t>15.6 PRIORIZACION DE DEMANDA LOCALES</w:t>
            </w:r>
            <w:r w:rsidR="002564B3">
              <w:rPr>
                <w:webHidden/>
              </w:rPr>
              <w:tab/>
            </w:r>
            <w:r w:rsidR="002564B3">
              <w:rPr>
                <w:webHidden/>
              </w:rPr>
              <w:fldChar w:fldCharType="begin"/>
            </w:r>
            <w:r w:rsidR="002564B3">
              <w:rPr>
                <w:webHidden/>
              </w:rPr>
              <w:instrText xml:space="preserve"> PAGEREF _Toc63028229 \h </w:instrText>
            </w:r>
            <w:r w:rsidR="002564B3">
              <w:rPr>
                <w:webHidden/>
              </w:rPr>
            </w:r>
            <w:r w:rsidR="002564B3">
              <w:rPr>
                <w:webHidden/>
              </w:rPr>
              <w:fldChar w:fldCharType="separate"/>
            </w:r>
            <w:r w:rsidR="00F858F6">
              <w:rPr>
                <w:webHidden/>
              </w:rPr>
              <w:t>101</w:t>
            </w:r>
            <w:r w:rsidR="002564B3">
              <w:rPr>
                <w:webHidden/>
              </w:rPr>
              <w:fldChar w:fldCharType="end"/>
            </w:r>
          </w:hyperlink>
        </w:p>
        <w:p w14:paraId="4FFE5E47" w14:textId="77777777" w:rsidR="002564B3" w:rsidRDefault="00AE2A74">
          <w:pPr>
            <w:pStyle w:val="TDC2"/>
            <w:rPr>
              <w:rFonts w:asciiTheme="minorHAnsi" w:hAnsiTheme="minorHAnsi" w:cstheme="minorBidi"/>
              <w:smallCaps w:val="0"/>
              <w:spacing w:val="0"/>
              <w:lang w:eastAsia="es-DO"/>
            </w:rPr>
          </w:pPr>
          <w:hyperlink w:anchor="_Toc63028230" w:history="1">
            <w:r w:rsidR="002564B3" w:rsidRPr="00EA6D4B">
              <w:rPr>
                <w:rStyle w:val="Hipervnculo"/>
                <w:bCs/>
              </w:rPr>
              <w:t>15.6.1 MATRIZ DE PRIORIZACION DE DEMANDA LOCALES</w:t>
            </w:r>
            <w:r w:rsidR="002564B3">
              <w:rPr>
                <w:webHidden/>
              </w:rPr>
              <w:tab/>
            </w:r>
            <w:r w:rsidR="002564B3">
              <w:rPr>
                <w:webHidden/>
              </w:rPr>
              <w:fldChar w:fldCharType="begin"/>
            </w:r>
            <w:r w:rsidR="002564B3">
              <w:rPr>
                <w:webHidden/>
              </w:rPr>
              <w:instrText xml:space="preserve"> PAGEREF _Toc63028230 \h </w:instrText>
            </w:r>
            <w:r w:rsidR="002564B3">
              <w:rPr>
                <w:webHidden/>
              </w:rPr>
            </w:r>
            <w:r w:rsidR="002564B3">
              <w:rPr>
                <w:webHidden/>
              </w:rPr>
              <w:fldChar w:fldCharType="separate"/>
            </w:r>
            <w:r w:rsidR="00F858F6">
              <w:rPr>
                <w:webHidden/>
              </w:rPr>
              <w:t>101</w:t>
            </w:r>
            <w:r w:rsidR="002564B3">
              <w:rPr>
                <w:webHidden/>
              </w:rPr>
              <w:fldChar w:fldCharType="end"/>
            </w:r>
          </w:hyperlink>
        </w:p>
        <w:p w14:paraId="6C73B89C" w14:textId="77777777" w:rsidR="002564B3" w:rsidRDefault="00AE2A74">
          <w:pPr>
            <w:pStyle w:val="TDC2"/>
            <w:rPr>
              <w:rFonts w:asciiTheme="minorHAnsi" w:hAnsiTheme="minorHAnsi" w:cstheme="minorBidi"/>
              <w:smallCaps w:val="0"/>
              <w:spacing w:val="0"/>
              <w:lang w:eastAsia="es-DO"/>
            </w:rPr>
          </w:pPr>
          <w:hyperlink w:anchor="_Toc63028231" w:history="1">
            <w:r w:rsidR="002564B3" w:rsidRPr="00EA6D4B">
              <w:rPr>
                <w:rStyle w:val="Hipervnculo"/>
                <w:bCs/>
              </w:rPr>
              <w:t>15.6.2 MATRIZ DE PRIORIZACION DE DEMANDA LOCALES COORDINADAS CON EL NIVEL CENTRAL</w:t>
            </w:r>
            <w:r w:rsidR="002564B3">
              <w:rPr>
                <w:webHidden/>
              </w:rPr>
              <w:tab/>
            </w:r>
            <w:r w:rsidR="002564B3">
              <w:rPr>
                <w:webHidden/>
              </w:rPr>
              <w:fldChar w:fldCharType="begin"/>
            </w:r>
            <w:r w:rsidR="002564B3">
              <w:rPr>
                <w:webHidden/>
              </w:rPr>
              <w:instrText xml:space="preserve"> PAGEREF _Toc63028231 \h </w:instrText>
            </w:r>
            <w:r w:rsidR="002564B3">
              <w:rPr>
                <w:webHidden/>
              </w:rPr>
            </w:r>
            <w:r w:rsidR="002564B3">
              <w:rPr>
                <w:webHidden/>
              </w:rPr>
              <w:fldChar w:fldCharType="separate"/>
            </w:r>
            <w:r w:rsidR="00F858F6">
              <w:rPr>
                <w:webHidden/>
              </w:rPr>
              <w:t>103</w:t>
            </w:r>
            <w:r w:rsidR="002564B3">
              <w:rPr>
                <w:webHidden/>
              </w:rPr>
              <w:fldChar w:fldCharType="end"/>
            </w:r>
          </w:hyperlink>
        </w:p>
        <w:p w14:paraId="2E7E2B50" w14:textId="77777777" w:rsidR="002564B3" w:rsidRDefault="00AE2A74">
          <w:pPr>
            <w:pStyle w:val="TDC1"/>
            <w:tabs>
              <w:tab w:val="right" w:leader="dot" w:pos="9350"/>
            </w:tabs>
            <w:rPr>
              <w:rFonts w:asciiTheme="minorHAnsi" w:hAnsiTheme="minorHAnsi" w:cstheme="minorBidi"/>
              <w:sz w:val="22"/>
              <w:szCs w:val="22"/>
              <w:lang w:eastAsia="es-DO"/>
            </w:rPr>
          </w:pPr>
          <w:hyperlink w:anchor="_Toc63028232" w:history="1">
            <w:r w:rsidR="002564B3" w:rsidRPr="00EA6D4B">
              <w:rPr>
                <w:rStyle w:val="Hipervnculo"/>
                <w:rFonts w:eastAsia="Times New Roman"/>
                <w:b/>
                <w:bCs/>
                <w:smallCaps/>
              </w:rPr>
              <w:t xml:space="preserve">16. </w:t>
            </w:r>
            <w:r w:rsidR="002564B3" w:rsidRPr="00EA6D4B">
              <w:rPr>
                <w:rStyle w:val="Hipervnculo"/>
                <w:b/>
                <w:bCs/>
                <w:smallCaps/>
                <w:spacing w:val="5"/>
              </w:rPr>
              <w:t>Plan de Inversión Municipal (PIM)</w:t>
            </w:r>
            <w:r w:rsidR="002564B3">
              <w:rPr>
                <w:webHidden/>
              </w:rPr>
              <w:tab/>
            </w:r>
            <w:r w:rsidR="002564B3">
              <w:rPr>
                <w:webHidden/>
              </w:rPr>
              <w:fldChar w:fldCharType="begin"/>
            </w:r>
            <w:r w:rsidR="002564B3">
              <w:rPr>
                <w:webHidden/>
              </w:rPr>
              <w:instrText xml:space="preserve"> PAGEREF _Toc63028232 \h </w:instrText>
            </w:r>
            <w:r w:rsidR="002564B3">
              <w:rPr>
                <w:webHidden/>
              </w:rPr>
            </w:r>
            <w:r w:rsidR="002564B3">
              <w:rPr>
                <w:webHidden/>
              </w:rPr>
              <w:fldChar w:fldCharType="separate"/>
            </w:r>
            <w:r w:rsidR="00F858F6">
              <w:rPr>
                <w:webHidden/>
              </w:rPr>
              <w:t>106</w:t>
            </w:r>
            <w:r w:rsidR="002564B3">
              <w:rPr>
                <w:webHidden/>
              </w:rPr>
              <w:fldChar w:fldCharType="end"/>
            </w:r>
          </w:hyperlink>
        </w:p>
        <w:p w14:paraId="3950729B" w14:textId="77777777" w:rsidR="002564B3" w:rsidRDefault="00AE2A74">
          <w:pPr>
            <w:pStyle w:val="TDC2"/>
            <w:rPr>
              <w:rFonts w:asciiTheme="minorHAnsi" w:hAnsiTheme="minorHAnsi" w:cstheme="minorBidi"/>
              <w:smallCaps w:val="0"/>
              <w:spacing w:val="0"/>
              <w:lang w:eastAsia="es-DO"/>
            </w:rPr>
          </w:pPr>
          <w:hyperlink w:anchor="_Toc63028233" w:history="1">
            <w:r w:rsidR="002564B3" w:rsidRPr="00EA6D4B">
              <w:rPr>
                <w:rStyle w:val="Hipervnculo"/>
                <w:bCs/>
              </w:rPr>
              <w:t>16.2 MATRIZ DE DEMANDAS PARA EL PLAN DE INVERSION MUNICIPAL</w:t>
            </w:r>
            <w:r w:rsidR="002564B3">
              <w:rPr>
                <w:webHidden/>
              </w:rPr>
              <w:tab/>
            </w:r>
            <w:r w:rsidR="002564B3">
              <w:rPr>
                <w:webHidden/>
              </w:rPr>
              <w:fldChar w:fldCharType="begin"/>
            </w:r>
            <w:r w:rsidR="002564B3">
              <w:rPr>
                <w:webHidden/>
              </w:rPr>
              <w:instrText xml:space="preserve"> PAGEREF _Toc63028233 \h </w:instrText>
            </w:r>
            <w:r w:rsidR="002564B3">
              <w:rPr>
                <w:webHidden/>
              </w:rPr>
            </w:r>
            <w:r w:rsidR="002564B3">
              <w:rPr>
                <w:webHidden/>
              </w:rPr>
              <w:fldChar w:fldCharType="separate"/>
            </w:r>
            <w:r w:rsidR="00F858F6">
              <w:rPr>
                <w:webHidden/>
              </w:rPr>
              <w:t>107</w:t>
            </w:r>
            <w:r w:rsidR="002564B3">
              <w:rPr>
                <w:webHidden/>
              </w:rPr>
              <w:fldChar w:fldCharType="end"/>
            </w:r>
          </w:hyperlink>
        </w:p>
        <w:p w14:paraId="5E497647" w14:textId="77777777" w:rsidR="002564B3" w:rsidRDefault="00AE2A74">
          <w:pPr>
            <w:pStyle w:val="TDC2"/>
            <w:rPr>
              <w:rFonts w:asciiTheme="minorHAnsi" w:hAnsiTheme="minorHAnsi" w:cstheme="minorBidi"/>
              <w:smallCaps w:val="0"/>
              <w:spacing w:val="0"/>
              <w:lang w:eastAsia="es-DO"/>
            </w:rPr>
          </w:pPr>
          <w:hyperlink w:anchor="_Toc63028234" w:history="1">
            <w:r w:rsidR="002564B3" w:rsidRPr="00EA6D4B">
              <w:rPr>
                <w:rStyle w:val="Hipervnculo"/>
                <w:b/>
                <w:bCs/>
              </w:rPr>
              <w:t>16.3 Fichas de Demandas de Competencia Coordinada con el gobierno central</w:t>
            </w:r>
            <w:r w:rsidR="002564B3">
              <w:rPr>
                <w:webHidden/>
              </w:rPr>
              <w:tab/>
            </w:r>
            <w:r w:rsidR="002564B3">
              <w:rPr>
                <w:webHidden/>
              </w:rPr>
              <w:fldChar w:fldCharType="begin"/>
            </w:r>
            <w:r w:rsidR="002564B3">
              <w:rPr>
                <w:webHidden/>
              </w:rPr>
              <w:instrText xml:space="preserve"> PAGEREF _Toc63028234 \h </w:instrText>
            </w:r>
            <w:r w:rsidR="002564B3">
              <w:rPr>
                <w:webHidden/>
              </w:rPr>
            </w:r>
            <w:r w:rsidR="002564B3">
              <w:rPr>
                <w:webHidden/>
              </w:rPr>
              <w:fldChar w:fldCharType="separate"/>
            </w:r>
            <w:r w:rsidR="00F858F6">
              <w:rPr>
                <w:webHidden/>
              </w:rPr>
              <w:t>110</w:t>
            </w:r>
            <w:r w:rsidR="002564B3">
              <w:rPr>
                <w:webHidden/>
              </w:rPr>
              <w:fldChar w:fldCharType="end"/>
            </w:r>
          </w:hyperlink>
        </w:p>
        <w:p w14:paraId="434B770E" w14:textId="77777777" w:rsidR="002564B3" w:rsidRDefault="00AE2A74">
          <w:pPr>
            <w:pStyle w:val="TDC1"/>
            <w:tabs>
              <w:tab w:val="right" w:leader="dot" w:pos="9350"/>
            </w:tabs>
            <w:rPr>
              <w:rFonts w:asciiTheme="minorHAnsi" w:hAnsiTheme="minorHAnsi" w:cstheme="minorBidi"/>
              <w:sz w:val="22"/>
              <w:szCs w:val="22"/>
              <w:lang w:eastAsia="es-DO"/>
            </w:rPr>
          </w:pPr>
          <w:hyperlink w:anchor="_Toc63028235" w:history="1">
            <w:r w:rsidR="002564B3" w:rsidRPr="00EA6D4B">
              <w:rPr>
                <w:rStyle w:val="Hipervnculo"/>
                <w:rFonts w:eastAsia="Times New Roman"/>
                <w:b/>
                <w:bCs/>
                <w:smallCaps/>
              </w:rPr>
              <w:t>17. LISTADO DE COLABORADORES</w:t>
            </w:r>
            <w:r w:rsidR="002564B3">
              <w:rPr>
                <w:webHidden/>
              </w:rPr>
              <w:tab/>
            </w:r>
            <w:r w:rsidR="002564B3">
              <w:rPr>
                <w:webHidden/>
              </w:rPr>
              <w:fldChar w:fldCharType="begin"/>
            </w:r>
            <w:r w:rsidR="002564B3">
              <w:rPr>
                <w:webHidden/>
              </w:rPr>
              <w:instrText xml:space="preserve"> PAGEREF _Toc63028235 \h </w:instrText>
            </w:r>
            <w:r w:rsidR="002564B3">
              <w:rPr>
                <w:webHidden/>
              </w:rPr>
            </w:r>
            <w:r w:rsidR="002564B3">
              <w:rPr>
                <w:webHidden/>
              </w:rPr>
              <w:fldChar w:fldCharType="separate"/>
            </w:r>
            <w:r w:rsidR="00F858F6">
              <w:rPr>
                <w:webHidden/>
              </w:rPr>
              <w:t>123</w:t>
            </w:r>
            <w:r w:rsidR="002564B3">
              <w:rPr>
                <w:webHidden/>
              </w:rPr>
              <w:fldChar w:fldCharType="end"/>
            </w:r>
          </w:hyperlink>
        </w:p>
        <w:p w14:paraId="41233831" w14:textId="77777777" w:rsidR="002564B3" w:rsidRDefault="00AE2A74">
          <w:pPr>
            <w:pStyle w:val="TDC1"/>
            <w:tabs>
              <w:tab w:val="right" w:leader="dot" w:pos="9350"/>
            </w:tabs>
            <w:rPr>
              <w:rFonts w:asciiTheme="minorHAnsi" w:hAnsiTheme="minorHAnsi" w:cstheme="minorBidi"/>
              <w:sz w:val="22"/>
              <w:szCs w:val="22"/>
              <w:lang w:eastAsia="es-DO"/>
            </w:rPr>
          </w:pPr>
          <w:hyperlink w:anchor="_Toc63028236" w:history="1">
            <w:r w:rsidR="002564B3" w:rsidRPr="00EA6D4B">
              <w:rPr>
                <w:rStyle w:val="Hipervnculo"/>
                <w:bCs/>
                <w:smallCaps/>
                <w:spacing w:val="5"/>
              </w:rPr>
              <w:t>17.1 Fotos (Evidencias del proceso)</w:t>
            </w:r>
            <w:r w:rsidR="002564B3">
              <w:rPr>
                <w:webHidden/>
              </w:rPr>
              <w:tab/>
            </w:r>
            <w:r w:rsidR="002564B3">
              <w:rPr>
                <w:webHidden/>
              </w:rPr>
              <w:fldChar w:fldCharType="begin"/>
            </w:r>
            <w:r w:rsidR="002564B3">
              <w:rPr>
                <w:webHidden/>
              </w:rPr>
              <w:instrText xml:space="preserve"> PAGEREF _Toc63028236 \h </w:instrText>
            </w:r>
            <w:r w:rsidR="002564B3">
              <w:rPr>
                <w:webHidden/>
              </w:rPr>
            </w:r>
            <w:r w:rsidR="002564B3">
              <w:rPr>
                <w:webHidden/>
              </w:rPr>
              <w:fldChar w:fldCharType="separate"/>
            </w:r>
            <w:r w:rsidR="00F858F6">
              <w:rPr>
                <w:webHidden/>
              </w:rPr>
              <w:t>124</w:t>
            </w:r>
            <w:r w:rsidR="002564B3">
              <w:rPr>
                <w:webHidden/>
              </w:rPr>
              <w:fldChar w:fldCharType="end"/>
            </w:r>
          </w:hyperlink>
        </w:p>
        <w:p w14:paraId="7F2F7D0C" w14:textId="77777777" w:rsidR="002564B3" w:rsidRDefault="00AE2A74">
          <w:pPr>
            <w:pStyle w:val="TDC1"/>
            <w:tabs>
              <w:tab w:val="right" w:leader="dot" w:pos="9350"/>
            </w:tabs>
            <w:rPr>
              <w:rFonts w:asciiTheme="minorHAnsi" w:hAnsiTheme="minorHAnsi" w:cstheme="minorBidi"/>
              <w:sz w:val="22"/>
              <w:szCs w:val="22"/>
              <w:lang w:eastAsia="es-DO"/>
            </w:rPr>
          </w:pPr>
          <w:hyperlink w:anchor="_Toc63028237" w:history="1">
            <w:r w:rsidR="002564B3" w:rsidRPr="00EA6D4B">
              <w:rPr>
                <w:rStyle w:val="Hipervnculo"/>
                <w:rFonts w:eastAsia="Times New Roman"/>
                <w:bCs/>
                <w:smallCaps/>
              </w:rPr>
              <w:t>18. bibliografía</w:t>
            </w:r>
            <w:r w:rsidR="002564B3">
              <w:rPr>
                <w:webHidden/>
              </w:rPr>
              <w:tab/>
            </w:r>
            <w:r w:rsidR="002564B3">
              <w:rPr>
                <w:webHidden/>
              </w:rPr>
              <w:fldChar w:fldCharType="begin"/>
            </w:r>
            <w:r w:rsidR="002564B3">
              <w:rPr>
                <w:webHidden/>
              </w:rPr>
              <w:instrText xml:space="preserve"> PAGEREF _Toc63028237 \h </w:instrText>
            </w:r>
            <w:r w:rsidR="002564B3">
              <w:rPr>
                <w:webHidden/>
              </w:rPr>
            </w:r>
            <w:r w:rsidR="002564B3">
              <w:rPr>
                <w:webHidden/>
              </w:rPr>
              <w:fldChar w:fldCharType="separate"/>
            </w:r>
            <w:r w:rsidR="00F858F6">
              <w:rPr>
                <w:webHidden/>
              </w:rPr>
              <w:t>125</w:t>
            </w:r>
            <w:r w:rsidR="002564B3">
              <w:rPr>
                <w:webHidden/>
              </w:rPr>
              <w:fldChar w:fldCharType="end"/>
            </w:r>
          </w:hyperlink>
        </w:p>
        <w:p w14:paraId="5CA1AAE6" w14:textId="232920F7" w:rsidR="009548ED" w:rsidRPr="00AC638F" w:rsidRDefault="003003DB" w:rsidP="003003DB">
          <w:pPr>
            <w:rPr>
              <w:b/>
              <w:bCs/>
              <w:sz w:val="24"/>
              <w:szCs w:val="24"/>
            </w:rPr>
          </w:pPr>
          <w:r w:rsidRPr="00AC638F">
            <w:rPr>
              <w:b/>
              <w:bCs/>
              <w:sz w:val="24"/>
              <w:szCs w:val="24"/>
              <w:lang w:val="es-ES"/>
            </w:rPr>
            <w:fldChar w:fldCharType="end"/>
          </w:r>
        </w:p>
      </w:sdtContent>
    </w:sdt>
    <w:p w14:paraId="16729C1D" w14:textId="48945B3A" w:rsidR="009548ED" w:rsidRPr="00AC638F" w:rsidRDefault="009548ED" w:rsidP="00465BA1">
      <w:pPr>
        <w:rPr>
          <w:b/>
          <w:bCs/>
          <w:sz w:val="24"/>
          <w:szCs w:val="24"/>
        </w:rPr>
      </w:pPr>
    </w:p>
    <w:p w14:paraId="7E7CA7B1" w14:textId="4CC4AA33" w:rsidR="009548ED" w:rsidRPr="00AC638F" w:rsidRDefault="009548ED" w:rsidP="00465BA1">
      <w:pPr>
        <w:rPr>
          <w:b/>
          <w:bCs/>
          <w:sz w:val="24"/>
          <w:szCs w:val="24"/>
        </w:rPr>
      </w:pPr>
    </w:p>
    <w:p w14:paraId="2FC25499" w14:textId="7738842E" w:rsidR="009548ED" w:rsidRPr="00AC638F" w:rsidRDefault="009548ED" w:rsidP="00465BA1">
      <w:pPr>
        <w:rPr>
          <w:b/>
          <w:bCs/>
          <w:sz w:val="24"/>
          <w:szCs w:val="24"/>
        </w:rPr>
      </w:pPr>
    </w:p>
    <w:p w14:paraId="4E33D311" w14:textId="0C8B4240" w:rsidR="009548ED" w:rsidRPr="00AC638F" w:rsidRDefault="009548ED" w:rsidP="00465BA1">
      <w:pPr>
        <w:rPr>
          <w:b/>
          <w:bCs/>
          <w:sz w:val="24"/>
          <w:szCs w:val="24"/>
        </w:rPr>
      </w:pPr>
    </w:p>
    <w:p w14:paraId="55793D28" w14:textId="4F6F3EC1" w:rsidR="009548ED" w:rsidRPr="00AC638F" w:rsidRDefault="009548ED" w:rsidP="00465BA1">
      <w:pPr>
        <w:rPr>
          <w:b/>
          <w:bCs/>
          <w:sz w:val="24"/>
          <w:szCs w:val="24"/>
        </w:rPr>
      </w:pPr>
    </w:p>
    <w:p w14:paraId="79C74847" w14:textId="52EBDD60" w:rsidR="009548ED" w:rsidRPr="00AC638F" w:rsidRDefault="009548ED" w:rsidP="00465BA1">
      <w:pPr>
        <w:rPr>
          <w:b/>
          <w:bCs/>
          <w:sz w:val="24"/>
          <w:szCs w:val="24"/>
        </w:rPr>
      </w:pPr>
    </w:p>
    <w:p w14:paraId="3D988D95" w14:textId="56C0B577" w:rsidR="009548ED" w:rsidRPr="00AC638F" w:rsidRDefault="009548ED" w:rsidP="00465BA1">
      <w:pPr>
        <w:rPr>
          <w:b/>
          <w:bCs/>
          <w:sz w:val="24"/>
          <w:szCs w:val="24"/>
        </w:rPr>
      </w:pPr>
    </w:p>
    <w:p w14:paraId="39FE6FD8" w14:textId="6CA48B7E" w:rsidR="009548ED" w:rsidRPr="00AC638F" w:rsidRDefault="009548ED" w:rsidP="00465BA1">
      <w:pPr>
        <w:rPr>
          <w:b/>
          <w:bCs/>
          <w:sz w:val="24"/>
          <w:szCs w:val="24"/>
        </w:rPr>
      </w:pPr>
    </w:p>
    <w:p w14:paraId="7F884506" w14:textId="14074882" w:rsidR="009548ED" w:rsidRPr="00AC638F" w:rsidRDefault="009548ED" w:rsidP="00465BA1">
      <w:pPr>
        <w:rPr>
          <w:b/>
          <w:bCs/>
          <w:sz w:val="24"/>
          <w:szCs w:val="24"/>
        </w:rPr>
      </w:pPr>
    </w:p>
    <w:p w14:paraId="76754E75" w14:textId="4DC616D0" w:rsidR="009548ED" w:rsidRPr="00AC638F" w:rsidRDefault="009548ED" w:rsidP="00465BA1">
      <w:pPr>
        <w:rPr>
          <w:b/>
          <w:bCs/>
          <w:sz w:val="24"/>
          <w:szCs w:val="24"/>
        </w:rPr>
      </w:pPr>
    </w:p>
    <w:p w14:paraId="4365F910" w14:textId="349588A2" w:rsidR="009548ED" w:rsidRPr="00AC638F" w:rsidRDefault="009548ED" w:rsidP="00465BA1">
      <w:pPr>
        <w:rPr>
          <w:b/>
          <w:bCs/>
          <w:sz w:val="24"/>
          <w:szCs w:val="24"/>
        </w:rPr>
      </w:pPr>
    </w:p>
    <w:p w14:paraId="67A76DDD" w14:textId="18680678" w:rsidR="009548ED" w:rsidRPr="00AC638F" w:rsidRDefault="009548ED" w:rsidP="00465BA1">
      <w:pPr>
        <w:rPr>
          <w:b/>
          <w:bCs/>
          <w:sz w:val="24"/>
          <w:szCs w:val="24"/>
        </w:rPr>
      </w:pPr>
    </w:p>
    <w:p w14:paraId="69CCF019" w14:textId="47713087" w:rsidR="009548ED" w:rsidRPr="00AC638F" w:rsidRDefault="009548ED" w:rsidP="00465BA1">
      <w:pPr>
        <w:rPr>
          <w:b/>
          <w:bCs/>
          <w:sz w:val="24"/>
          <w:szCs w:val="24"/>
        </w:rPr>
      </w:pPr>
    </w:p>
    <w:p w14:paraId="5C5F97FD" w14:textId="2B2547B9" w:rsidR="009548ED" w:rsidRPr="00AC638F" w:rsidRDefault="009548ED" w:rsidP="00465BA1">
      <w:pPr>
        <w:rPr>
          <w:b/>
          <w:bCs/>
          <w:sz w:val="24"/>
          <w:szCs w:val="24"/>
        </w:rPr>
      </w:pPr>
    </w:p>
    <w:p w14:paraId="503D404D" w14:textId="36894D4D" w:rsidR="009548ED" w:rsidRPr="00AC638F" w:rsidRDefault="005E5988" w:rsidP="005E5988">
      <w:pPr>
        <w:tabs>
          <w:tab w:val="left" w:pos="6744"/>
        </w:tabs>
        <w:rPr>
          <w:b/>
          <w:bCs/>
          <w:sz w:val="24"/>
          <w:szCs w:val="24"/>
        </w:rPr>
      </w:pPr>
      <w:r w:rsidRPr="00AC638F">
        <w:rPr>
          <w:b/>
          <w:bCs/>
          <w:sz w:val="24"/>
          <w:szCs w:val="24"/>
        </w:rPr>
        <w:tab/>
      </w:r>
    </w:p>
    <w:p w14:paraId="4C674D9A" w14:textId="3218E37D" w:rsidR="005816C5" w:rsidRPr="00AC638F" w:rsidRDefault="005816C5" w:rsidP="005E5988">
      <w:pPr>
        <w:tabs>
          <w:tab w:val="left" w:pos="6744"/>
        </w:tabs>
        <w:rPr>
          <w:b/>
          <w:bCs/>
          <w:sz w:val="24"/>
          <w:szCs w:val="24"/>
        </w:rPr>
      </w:pPr>
    </w:p>
    <w:p w14:paraId="7FDC0461" w14:textId="36A0F281" w:rsidR="005816C5" w:rsidRPr="00AC638F" w:rsidRDefault="005816C5" w:rsidP="005E5988">
      <w:pPr>
        <w:tabs>
          <w:tab w:val="left" w:pos="6744"/>
        </w:tabs>
        <w:rPr>
          <w:b/>
          <w:bCs/>
          <w:sz w:val="24"/>
          <w:szCs w:val="24"/>
        </w:rPr>
      </w:pPr>
    </w:p>
    <w:p w14:paraId="5783FCAE" w14:textId="77777777" w:rsidR="005816C5" w:rsidRPr="00AC638F" w:rsidRDefault="005816C5" w:rsidP="005E5988">
      <w:pPr>
        <w:tabs>
          <w:tab w:val="left" w:pos="6744"/>
        </w:tabs>
        <w:rPr>
          <w:b/>
          <w:bCs/>
          <w:sz w:val="24"/>
          <w:szCs w:val="24"/>
        </w:rPr>
      </w:pPr>
    </w:p>
    <w:p w14:paraId="7356ED00" w14:textId="69B24DC9" w:rsidR="009548ED" w:rsidRPr="00AC638F" w:rsidRDefault="009548ED" w:rsidP="00465BA1">
      <w:pPr>
        <w:rPr>
          <w:b/>
          <w:bCs/>
          <w:sz w:val="24"/>
          <w:szCs w:val="24"/>
        </w:rPr>
      </w:pPr>
    </w:p>
    <w:p w14:paraId="54CF030B" w14:textId="24B4B0EA" w:rsidR="009548ED" w:rsidRPr="00AC638F" w:rsidRDefault="005816C5" w:rsidP="00465BA1">
      <w:pPr>
        <w:rPr>
          <w:b/>
          <w:bCs/>
          <w:sz w:val="24"/>
          <w:szCs w:val="24"/>
        </w:rPr>
      </w:pPr>
      <w:r w:rsidRPr="00AC638F">
        <w:rPr>
          <w:b/>
          <w:bCs/>
          <w:sz w:val="24"/>
          <w:szCs w:val="24"/>
        </w:rPr>
        <w:br w:type="page"/>
      </w:r>
    </w:p>
    <w:p w14:paraId="6434EC7E" w14:textId="446158F0" w:rsidR="00501AA7" w:rsidRPr="008B7F1D" w:rsidRDefault="00501AA7" w:rsidP="007A0EEF">
      <w:pPr>
        <w:pStyle w:val="Citadestacada"/>
        <w:numPr>
          <w:ilvl w:val="0"/>
          <w:numId w:val="3"/>
        </w:numPr>
        <w:ind w:left="1494"/>
        <w:outlineLvl w:val="0"/>
        <w:rPr>
          <w:b/>
          <w:sz w:val="32"/>
          <w:szCs w:val="32"/>
        </w:rPr>
      </w:pPr>
      <w:bookmarkStart w:id="7" w:name="_Toc60214973"/>
      <w:bookmarkStart w:id="8" w:name="_Toc63028153"/>
      <w:r w:rsidRPr="008B7F1D">
        <w:rPr>
          <w:rFonts w:eastAsia="Arial"/>
          <w:b/>
          <w:sz w:val="32"/>
          <w:szCs w:val="32"/>
        </w:rPr>
        <w:lastRenderedPageBreak/>
        <w:t>Presentación de Autoridades Municipales</w:t>
      </w:r>
      <w:bookmarkEnd w:id="7"/>
      <w:bookmarkEnd w:id="8"/>
    </w:p>
    <w:p w14:paraId="35D11A8C" w14:textId="77777777" w:rsidR="0062380F" w:rsidRPr="00AC638F" w:rsidRDefault="0062380F" w:rsidP="0062380F">
      <w:pPr>
        <w:spacing w:after="200"/>
        <w:jc w:val="both"/>
        <w:rPr>
          <w:rFonts w:eastAsia="Calibri"/>
          <w:sz w:val="24"/>
          <w:szCs w:val="24"/>
        </w:rPr>
      </w:pPr>
      <w:r w:rsidRPr="00AC638F">
        <w:rPr>
          <w:rFonts w:eastAsia="Calibri"/>
          <w:noProof/>
          <w:sz w:val="24"/>
          <w:szCs w:val="24"/>
          <w:lang w:eastAsia="es-DO"/>
        </w:rPr>
        <w:t>E</w:t>
      </w:r>
      <w:r w:rsidRPr="00AC638F">
        <w:rPr>
          <w:rFonts w:eastAsia="Calibri"/>
          <w:sz w:val="24"/>
          <w:szCs w:val="24"/>
        </w:rPr>
        <w:t>s para esta gestión una inmensa satisfacción tener la oportunidad de ser parte de un período de cambio conceptual de cómo dirigir un gobierno local, basado en la planificación estratégica, junto a los actores que la sociedad civil nos proporciona, los cuales han sido desde nuestra óptica, una guía y fortaleza, pues han mostrado interés en que trabajemos juntos el desarrollo de nuestro espacio geográfico.</w:t>
      </w:r>
    </w:p>
    <w:p w14:paraId="31F436D1" w14:textId="5C90B5E6" w:rsidR="0062380F" w:rsidRPr="00AC638F" w:rsidRDefault="0062380F" w:rsidP="0062380F">
      <w:pPr>
        <w:spacing w:after="200"/>
        <w:jc w:val="both"/>
        <w:rPr>
          <w:rFonts w:eastAsia="Calibri"/>
          <w:sz w:val="24"/>
          <w:szCs w:val="24"/>
        </w:rPr>
      </w:pPr>
      <w:r w:rsidRPr="00AC638F">
        <w:rPr>
          <w:rFonts w:eastAsia="Calibri"/>
          <w:sz w:val="24"/>
          <w:szCs w:val="24"/>
        </w:rPr>
        <w:t xml:space="preserve">Ha sido una meta llevar una gestión basada en la transparencia, la eficiencia y la participación comunitaria y es por esta razón que hemos facilitado y proporcionado que nuestros técnicos se capaciten en el área de planificación a fin de poder tener las herramientas que nos permiten formular el Plan Municipal de Desarrollo del municipio de </w:t>
      </w:r>
      <w:r w:rsidRPr="00AC638F">
        <w:rPr>
          <w:sz w:val="24"/>
          <w:szCs w:val="24"/>
        </w:rPr>
        <w:t>Villa Los Almácigos.</w:t>
      </w:r>
    </w:p>
    <w:p w14:paraId="00E7AE1F" w14:textId="3A5C2C4C" w:rsidR="0062380F" w:rsidRPr="00AC638F" w:rsidRDefault="0062380F" w:rsidP="0062380F">
      <w:pPr>
        <w:spacing w:after="200"/>
        <w:jc w:val="both"/>
        <w:rPr>
          <w:rFonts w:eastAsia="Calibri"/>
          <w:sz w:val="24"/>
          <w:szCs w:val="24"/>
        </w:rPr>
      </w:pPr>
      <w:r w:rsidRPr="00AC638F">
        <w:rPr>
          <w:rFonts w:eastAsia="Calibri"/>
          <w:sz w:val="24"/>
          <w:szCs w:val="24"/>
        </w:rPr>
        <w:t xml:space="preserve">Agradecemos infinitamente </w:t>
      </w:r>
      <w:bookmarkStart w:id="9" w:name="_Hlk6296672"/>
      <w:r w:rsidRPr="00AC638F">
        <w:rPr>
          <w:rFonts w:eastAsia="Calibri"/>
          <w:sz w:val="24"/>
          <w:szCs w:val="24"/>
        </w:rPr>
        <w:t>el apoyo que hemos recibido del Ministerio de Economía, Planificación y Desarrollo</w:t>
      </w:r>
      <w:r w:rsidR="00F37D86" w:rsidRPr="00AC638F">
        <w:rPr>
          <w:rFonts w:eastAsia="Calibri"/>
          <w:sz w:val="24"/>
          <w:szCs w:val="24"/>
        </w:rPr>
        <w:t xml:space="preserve"> </w:t>
      </w:r>
      <w:r w:rsidRPr="00AC638F">
        <w:rPr>
          <w:rFonts w:eastAsia="Calibri"/>
          <w:sz w:val="24"/>
          <w:szCs w:val="24"/>
        </w:rPr>
        <w:t xml:space="preserve">y al Gobierno de Japón, </w:t>
      </w:r>
      <w:r w:rsidR="005C6121" w:rsidRPr="00AC638F">
        <w:rPr>
          <w:rFonts w:eastAsia="Calibri"/>
          <w:sz w:val="24"/>
          <w:szCs w:val="24"/>
        </w:rPr>
        <w:t>quienes,</w:t>
      </w:r>
      <w:r w:rsidRPr="00AC638F">
        <w:rPr>
          <w:rFonts w:eastAsia="Calibri"/>
          <w:sz w:val="24"/>
          <w:szCs w:val="24"/>
        </w:rPr>
        <w:t xml:space="preserve"> a través de la JICA</w:t>
      </w:r>
      <w:r w:rsidR="003679B4" w:rsidRPr="00AC638F">
        <w:rPr>
          <w:rFonts w:eastAsia="Calibri"/>
          <w:sz w:val="24"/>
          <w:szCs w:val="24"/>
        </w:rPr>
        <w:t>,</w:t>
      </w:r>
      <w:r w:rsidRPr="00AC638F">
        <w:rPr>
          <w:rFonts w:eastAsia="Calibri"/>
          <w:sz w:val="24"/>
          <w:szCs w:val="24"/>
        </w:rPr>
        <w:t xml:space="preserve"> concibieron el Proyecto de Desarrollo de Capacidades para la Eficiente Planificación y Gestión del Desarrollo de la Región Cibao Norte (PRODECARE).</w:t>
      </w:r>
    </w:p>
    <w:bookmarkEnd w:id="9"/>
    <w:p w14:paraId="530F8598" w14:textId="77777777" w:rsidR="0062380F" w:rsidRPr="00AC638F" w:rsidRDefault="0062380F" w:rsidP="0062380F">
      <w:pPr>
        <w:spacing w:after="200"/>
        <w:jc w:val="both"/>
        <w:rPr>
          <w:rFonts w:eastAsia="Calibri"/>
          <w:sz w:val="24"/>
          <w:szCs w:val="24"/>
        </w:rPr>
      </w:pPr>
      <w:r w:rsidRPr="00AC638F">
        <w:rPr>
          <w:rFonts w:eastAsia="Calibri"/>
          <w:sz w:val="24"/>
          <w:szCs w:val="24"/>
        </w:rPr>
        <w:t>El fruto de este esfuerzo será la construcción de un modelo, donde se beneficiarán más las futuras generaciones de gobernados y gobernantes en el aspecto local y haremos todo lo humanamente posible para que este proceso culmine bien y sea asumido por todos y todas.</w:t>
      </w:r>
    </w:p>
    <w:p w14:paraId="760E69C7" w14:textId="71E33E12" w:rsidR="008C2F84" w:rsidRPr="00AC638F" w:rsidRDefault="008C2F84" w:rsidP="00501AA7">
      <w:pPr>
        <w:spacing w:after="200"/>
        <w:jc w:val="both"/>
        <w:rPr>
          <w:rFonts w:eastAsia="Calibri"/>
          <w:sz w:val="24"/>
          <w:szCs w:val="24"/>
        </w:rPr>
      </w:pPr>
    </w:p>
    <w:p w14:paraId="2E7D7911" w14:textId="2D5CEE84" w:rsidR="00501AA7" w:rsidRPr="00AC638F" w:rsidRDefault="00C712FC" w:rsidP="00C712FC">
      <w:pPr>
        <w:spacing w:after="200"/>
        <w:jc w:val="center"/>
        <w:rPr>
          <w:rFonts w:eastAsia="Calibri"/>
          <w:sz w:val="24"/>
          <w:szCs w:val="24"/>
        </w:rPr>
      </w:pPr>
      <w:r w:rsidRPr="00AC638F">
        <w:rPr>
          <w:noProof/>
          <w:sz w:val="24"/>
          <w:szCs w:val="24"/>
          <w:lang w:eastAsia="es-DO"/>
        </w:rPr>
        <w:drawing>
          <wp:inline distT="0" distB="0" distL="0" distR="0" wp14:anchorId="5D1D7A67" wp14:editId="76F459F6">
            <wp:extent cx="5095875" cy="291216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114314" cy="2922700"/>
                    </a:xfrm>
                    <a:prstGeom prst="rect">
                      <a:avLst/>
                    </a:prstGeom>
                  </pic:spPr>
                </pic:pic>
              </a:graphicData>
            </a:graphic>
          </wp:inline>
        </w:drawing>
      </w:r>
    </w:p>
    <w:p w14:paraId="0244E2DC" w14:textId="63D13198" w:rsidR="00E275AC" w:rsidRDefault="00E275AC" w:rsidP="00E275AC">
      <w:pPr>
        <w:jc w:val="center"/>
        <w:rPr>
          <w:bCs/>
          <w:i/>
          <w:sz w:val="24"/>
          <w:szCs w:val="24"/>
          <w:lang w:val="es-CL"/>
        </w:rPr>
      </w:pPr>
      <w:commentRangeStart w:id="10"/>
      <w:r w:rsidRPr="000856B1">
        <w:rPr>
          <w:bCs/>
          <w:i/>
          <w:sz w:val="24"/>
          <w:szCs w:val="24"/>
          <w:lang w:val="es-CL"/>
        </w:rPr>
        <w:t>Ayuntamiento</w:t>
      </w:r>
      <w:commentRangeEnd w:id="10"/>
      <w:r w:rsidR="005C6121">
        <w:rPr>
          <w:rStyle w:val="Refdecomentario"/>
          <w:rFonts w:ascii="Arial" w:eastAsiaTheme="minorHAnsi" w:hAnsi="Arial" w:cstheme="minorBidi"/>
        </w:rPr>
        <w:commentReference w:id="10"/>
      </w:r>
      <w:r w:rsidRPr="000856B1">
        <w:rPr>
          <w:bCs/>
          <w:i/>
          <w:sz w:val="24"/>
          <w:szCs w:val="24"/>
          <w:lang w:val="es-CL"/>
        </w:rPr>
        <w:t xml:space="preserve"> Municipal de Villa Los Almácigos</w:t>
      </w:r>
    </w:p>
    <w:p w14:paraId="6B6880CA" w14:textId="33E9A09B" w:rsidR="00737770" w:rsidRPr="000856B1" w:rsidRDefault="00737770" w:rsidP="00E275AC">
      <w:pPr>
        <w:jc w:val="center"/>
        <w:rPr>
          <w:bCs/>
          <w:i/>
          <w:sz w:val="24"/>
          <w:szCs w:val="24"/>
          <w:lang w:val="es-CL"/>
        </w:rPr>
      </w:pPr>
      <w:r w:rsidRPr="00AC638F">
        <w:rPr>
          <w:szCs w:val="24"/>
        </w:rPr>
        <w:t xml:space="preserve">Calle </w:t>
      </w:r>
      <w:r>
        <w:rPr>
          <w:szCs w:val="24"/>
        </w:rPr>
        <w:t>Duarte</w:t>
      </w:r>
      <w:r w:rsidRPr="00AC638F">
        <w:rPr>
          <w:szCs w:val="24"/>
        </w:rPr>
        <w:t xml:space="preserve"> No. </w:t>
      </w:r>
      <w:r w:rsidR="00E17776">
        <w:rPr>
          <w:szCs w:val="24"/>
        </w:rPr>
        <w:t>35</w:t>
      </w:r>
    </w:p>
    <w:p w14:paraId="760CF7EC" w14:textId="60E10238" w:rsidR="00C712FC" w:rsidRPr="00AC638F" w:rsidRDefault="00C712FC" w:rsidP="00E275AC">
      <w:pPr>
        <w:spacing w:after="200"/>
        <w:rPr>
          <w:rFonts w:eastAsia="Calibri"/>
          <w:sz w:val="24"/>
          <w:szCs w:val="24"/>
        </w:rPr>
      </w:pPr>
    </w:p>
    <w:p w14:paraId="31A95C5F" w14:textId="4BB6055D" w:rsidR="00727278" w:rsidRPr="008B7F1D" w:rsidRDefault="00A414C1" w:rsidP="007A0EEF">
      <w:pPr>
        <w:pStyle w:val="Citadestacada"/>
        <w:numPr>
          <w:ilvl w:val="0"/>
          <w:numId w:val="3"/>
        </w:numPr>
        <w:ind w:left="1494"/>
        <w:outlineLvl w:val="0"/>
        <w:rPr>
          <w:b/>
          <w:sz w:val="32"/>
          <w:szCs w:val="32"/>
        </w:rPr>
      </w:pPr>
      <w:bookmarkStart w:id="11" w:name="_Toc60214974"/>
      <w:bookmarkStart w:id="12" w:name="_Toc63028154"/>
      <w:r w:rsidRPr="008B7F1D">
        <w:rPr>
          <w:rFonts w:eastAsia="Times New Roman"/>
          <w:b/>
          <w:sz w:val="32"/>
          <w:szCs w:val="32"/>
        </w:rPr>
        <w:lastRenderedPageBreak/>
        <w:t>Plan Municipal De Desarrollo</w:t>
      </w:r>
      <w:bookmarkEnd w:id="11"/>
      <w:bookmarkEnd w:id="12"/>
      <w:r w:rsidR="00727278" w:rsidRPr="008B7F1D">
        <w:rPr>
          <w:rFonts w:eastAsia="Times New Roman"/>
          <w:b/>
          <w:sz w:val="32"/>
          <w:szCs w:val="32"/>
        </w:rPr>
        <w:t xml:space="preserve"> </w:t>
      </w:r>
    </w:p>
    <w:p w14:paraId="49DE8987" w14:textId="77777777" w:rsidR="00B37879" w:rsidRPr="00AC638F" w:rsidRDefault="00B37879" w:rsidP="00B37879">
      <w:pPr>
        <w:pStyle w:val="Default"/>
        <w:ind w:left="864"/>
        <w:jc w:val="both"/>
        <w:rPr>
          <w:rFonts w:ascii="Times New Roman" w:eastAsia="Calibri" w:hAnsi="Times New Roman" w:cs="Times New Roman"/>
          <w:color w:val="auto"/>
        </w:rPr>
      </w:pPr>
      <w:r w:rsidRPr="00AC638F">
        <w:rPr>
          <w:rFonts w:ascii="Times New Roman" w:eastAsia="Calibri" w:hAnsi="Times New Roman" w:cs="Times New Roman"/>
          <w:color w:val="auto"/>
        </w:rPr>
        <w:t xml:space="preserve">El Plan Municipal de Desarrollo (PMD) es un instrumento de gestión bajo la responsabilidad del Ayuntamiento y articulado con el conjunto de organizaciones existentes en la comunidad </w:t>
      </w:r>
    </w:p>
    <w:p w14:paraId="794EDAEE" w14:textId="77777777" w:rsidR="00B37879" w:rsidRPr="00AC638F" w:rsidRDefault="00B37879" w:rsidP="00B37879">
      <w:pPr>
        <w:pStyle w:val="Default"/>
        <w:ind w:left="864"/>
        <w:jc w:val="both"/>
        <w:rPr>
          <w:rFonts w:ascii="Times New Roman" w:eastAsia="Calibri" w:hAnsi="Times New Roman" w:cs="Times New Roman"/>
          <w:color w:val="auto"/>
        </w:rPr>
      </w:pPr>
    </w:p>
    <w:p w14:paraId="6131C2F6" w14:textId="77777777" w:rsidR="00B37879" w:rsidRPr="00AC638F" w:rsidRDefault="00B37879" w:rsidP="00B37879">
      <w:pPr>
        <w:pStyle w:val="Default"/>
        <w:ind w:left="864"/>
        <w:jc w:val="both"/>
        <w:rPr>
          <w:rFonts w:ascii="Times New Roman" w:eastAsia="Calibri" w:hAnsi="Times New Roman" w:cs="Times New Roman"/>
          <w:color w:val="auto"/>
        </w:rPr>
      </w:pPr>
      <w:r w:rsidRPr="00AC638F">
        <w:rPr>
          <w:rFonts w:ascii="Times New Roman" w:eastAsia="Calibri" w:hAnsi="Times New Roman" w:cs="Times New Roman"/>
          <w:color w:val="auto"/>
        </w:rPr>
        <w:t xml:space="preserve">Este proceso de planificación, parte de la preparación de líneas de acción socioeconómicas, comunitarias y municipales que representan insumos fundamentales que utilizarán los munícipes, tras analizar la situación de la comunidad e identificar propuestas que sirvan de base para la formulación del plan. </w:t>
      </w:r>
    </w:p>
    <w:p w14:paraId="4D1143CA" w14:textId="77777777" w:rsidR="00B37879" w:rsidRPr="00AC638F" w:rsidRDefault="00B37879" w:rsidP="00B37879">
      <w:pPr>
        <w:pStyle w:val="Default"/>
        <w:ind w:left="864"/>
        <w:jc w:val="both"/>
        <w:rPr>
          <w:rFonts w:ascii="Times New Roman" w:eastAsia="Calibri" w:hAnsi="Times New Roman" w:cs="Times New Roman"/>
          <w:color w:val="auto"/>
        </w:rPr>
      </w:pPr>
    </w:p>
    <w:p w14:paraId="2A626FDB" w14:textId="77777777" w:rsidR="00B37879" w:rsidRPr="00AC638F" w:rsidRDefault="00B37879" w:rsidP="00B37879">
      <w:pPr>
        <w:pStyle w:val="Default"/>
        <w:ind w:left="864"/>
        <w:jc w:val="both"/>
        <w:rPr>
          <w:rFonts w:ascii="Times New Roman" w:eastAsia="Calibri" w:hAnsi="Times New Roman" w:cs="Times New Roman"/>
          <w:color w:val="auto"/>
        </w:rPr>
      </w:pPr>
      <w:r w:rsidRPr="00AC638F">
        <w:rPr>
          <w:rFonts w:ascii="Times New Roman" w:eastAsia="Calibri" w:hAnsi="Times New Roman" w:cs="Times New Roman"/>
          <w:color w:val="auto"/>
        </w:rPr>
        <w:t xml:space="preserve">Los Planes Municipales de Desarrollo son instrumentos de planificación técnica participativa que contienen las metas, objetivos e ideas de proyectos priorizadas que permitirán superar las condiciones que limitan el desarrollo de los municipios. </w:t>
      </w:r>
    </w:p>
    <w:p w14:paraId="1D69E560" w14:textId="77777777" w:rsidR="00B37879" w:rsidRPr="00AC638F" w:rsidRDefault="00B37879" w:rsidP="00B37879">
      <w:pPr>
        <w:pStyle w:val="Default"/>
        <w:ind w:left="864"/>
        <w:jc w:val="both"/>
        <w:rPr>
          <w:rFonts w:ascii="Times New Roman" w:eastAsia="Calibri" w:hAnsi="Times New Roman" w:cs="Times New Roman"/>
          <w:color w:val="auto"/>
        </w:rPr>
      </w:pPr>
    </w:p>
    <w:p w14:paraId="02914BED" w14:textId="77777777" w:rsidR="00B37879" w:rsidRPr="00AC638F" w:rsidRDefault="00B37879" w:rsidP="00B37879">
      <w:pPr>
        <w:ind w:left="864"/>
        <w:jc w:val="both"/>
        <w:rPr>
          <w:rFonts w:eastAsia="Calibri"/>
          <w:sz w:val="24"/>
          <w:szCs w:val="24"/>
        </w:rPr>
      </w:pPr>
      <w:r w:rsidRPr="00AC638F">
        <w:rPr>
          <w:rFonts w:eastAsia="Calibri"/>
          <w:sz w:val="24"/>
          <w:szCs w:val="24"/>
        </w:rPr>
        <w:t>Cada sector realiza una selección de las ideas de proyectos las cuales se utilizan para plantear el Plan de Inversión Municipal que es sometido a validación de la representación de la sociedad civil del municipio y posteriormente socializado y aprobado en Cabildo Abierto para después enviarlo para someterlo al Sistema Nacional de Planificación e Inversión Pública (SNIP) para ser incluidos en el presupuesto nacional.</w:t>
      </w:r>
    </w:p>
    <w:p w14:paraId="3D9287FD" w14:textId="3977D798" w:rsidR="00A414C1" w:rsidRPr="00AC638F" w:rsidRDefault="00A414C1" w:rsidP="00A414C1">
      <w:pPr>
        <w:ind w:left="864"/>
        <w:jc w:val="both"/>
        <w:rPr>
          <w:rFonts w:eastAsia="Calibri"/>
          <w:sz w:val="24"/>
          <w:szCs w:val="24"/>
        </w:rPr>
      </w:pPr>
    </w:p>
    <w:p w14:paraId="4596A9A0" w14:textId="3FF63CF0" w:rsidR="00A414C1" w:rsidRPr="00AC638F" w:rsidRDefault="00A414C1" w:rsidP="00A414C1">
      <w:pPr>
        <w:ind w:left="864"/>
        <w:jc w:val="both"/>
        <w:rPr>
          <w:rFonts w:eastAsia="Calibri"/>
          <w:sz w:val="24"/>
          <w:szCs w:val="24"/>
        </w:rPr>
      </w:pPr>
    </w:p>
    <w:p w14:paraId="648C868C" w14:textId="7E128E02" w:rsidR="00A414C1" w:rsidRPr="00AC638F" w:rsidRDefault="00A414C1" w:rsidP="00A414C1">
      <w:pPr>
        <w:ind w:left="864"/>
        <w:jc w:val="both"/>
        <w:rPr>
          <w:rFonts w:eastAsia="Calibri"/>
          <w:sz w:val="24"/>
          <w:szCs w:val="24"/>
        </w:rPr>
      </w:pPr>
    </w:p>
    <w:p w14:paraId="28DEEB2C" w14:textId="0AF0C7FC" w:rsidR="00A414C1" w:rsidRPr="00AC638F" w:rsidRDefault="00A414C1" w:rsidP="00A414C1">
      <w:pPr>
        <w:ind w:left="864"/>
        <w:jc w:val="both"/>
        <w:rPr>
          <w:rFonts w:eastAsia="Calibri"/>
          <w:sz w:val="24"/>
          <w:szCs w:val="24"/>
        </w:rPr>
      </w:pPr>
    </w:p>
    <w:p w14:paraId="5234CF95" w14:textId="4F0C7A71" w:rsidR="00A414C1" w:rsidRPr="00AC638F" w:rsidRDefault="00A414C1" w:rsidP="00A414C1">
      <w:pPr>
        <w:ind w:left="864"/>
        <w:jc w:val="both"/>
        <w:rPr>
          <w:rFonts w:eastAsia="Calibri"/>
          <w:sz w:val="24"/>
          <w:szCs w:val="24"/>
        </w:rPr>
      </w:pPr>
    </w:p>
    <w:p w14:paraId="2CC22FCC" w14:textId="30B06A6B" w:rsidR="00A414C1" w:rsidRPr="00AC638F" w:rsidRDefault="00A414C1" w:rsidP="00A414C1">
      <w:pPr>
        <w:ind w:left="864"/>
        <w:jc w:val="both"/>
        <w:rPr>
          <w:rFonts w:eastAsia="Calibri"/>
          <w:sz w:val="24"/>
          <w:szCs w:val="24"/>
        </w:rPr>
      </w:pPr>
    </w:p>
    <w:p w14:paraId="7AEF6562" w14:textId="4D114AA0" w:rsidR="00A414C1" w:rsidRPr="00AC638F" w:rsidRDefault="00A414C1" w:rsidP="00A414C1">
      <w:pPr>
        <w:ind w:left="864"/>
        <w:jc w:val="both"/>
        <w:rPr>
          <w:rFonts w:eastAsia="Calibri"/>
          <w:sz w:val="24"/>
          <w:szCs w:val="24"/>
        </w:rPr>
      </w:pPr>
    </w:p>
    <w:p w14:paraId="2B68B6DD" w14:textId="6B3C14D9" w:rsidR="00A414C1" w:rsidRPr="00AC638F" w:rsidRDefault="00A414C1" w:rsidP="00A414C1">
      <w:pPr>
        <w:ind w:left="864"/>
        <w:jc w:val="both"/>
        <w:rPr>
          <w:rFonts w:eastAsia="Calibri"/>
          <w:sz w:val="24"/>
          <w:szCs w:val="24"/>
        </w:rPr>
      </w:pPr>
    </w:p>
    <w:p w14:paraId="7AF8BD7E" w14:textId="338A83EF" w:rsidR="00A414C1" w:rsidRPr="00AC638F" w:rsidRDefault="00A414C1" w:rsidP="00A414C1">
      <w:pPr>
        <w:ind w:left="864"/>
        <w:jc w:val="both"/>
        <w:rPr>
          <w:rFonts w:eastAsia="Calibri"/>
          <w:sz w:val="24"/>
          <w:szCs w:val="24"/>
        </w:rPr>
      </w:pPr>
    </w:p>
    <w:p w14:paraId="63F436B9" w14:textId="2AE43B50" w:rsidR="00A414C1" w:rsidRPr="00AC638F" w:rsidRDefault="00A414C1" w:rsidP="00A414C1">
      <w:pPr>
        <w:ind w:left="864"/>
        <w:jc w:val="both"/>
        <w:rPr>
          <w:rFonts w:eastAsia="Calibri"/>
          <w:sz w:val="24"/>
          <w:szCs w:val="24"/>
        </w:rPr>
      </w:pPr>
    </w:p>
    <w:p w14:paraId="10C43951" w14:textId="52D79651" w:rsidR="00A414C1" w:rsidRPr="00AC638F" w:rsidRDefault="00A414C1" w:rsidP="00A414C1">
      <w:pPr>
        <w:ind w:left="864"/>
        <w:jc w:val="both"/>
        <w:rPr>
          <w:rFonts w:eastAsia="Calibri"/>
          <w:sz w:val="24"/>
          <w:szCs w:val="24"/>
        </w:rPr>
      </w:pPr>
    </w:p>
    <w:p w14:paraId="33AE7C9D" w14:textId="47EF6F0C" w:rsidR="00A414C1" w:rsidRPr="00AC638F" w:rsidRDefault="00A414C1" w:rsidP="00A414C1">
      <w:pPr>
        <w:ind w:left="864"/>
        <w:jc w:val="both"/>
        <w:rPr>
          <w:rFonts w:eastAsia="Calibri"/>
          <w:sz w:val="24"/>
          <w:szCs w:val="24"/>
        </w:rPr>
      </w:pPr>
    </w:p>
    <w:p w14:paraId="4783FB4C" w14:textId="2D4C6794" w:rsidR="00A414C1" w:rsidRPr="00AC638F" w:rsidRDefault="00A414C1" w:rsidP="00A414C1">
      <w:pPr>
        <w:ind w:left="864"/>
        <w:jc w:val="both"/>
        <w:rPr>
          <w:rFonts w:eastAsia="Calibri"/>
          <w:sz w:val="24"/>
          <w:szCs w:val="24"/>
        </w:rPr>
      </w:pPr>
    </w:p>
    <w:p w14:paraId="672E71DA" w14:textId="7BD2B745" w:rsidR="00A414C1" w:rsidRPr="00AC638F" w:rsidRDefault="00A414C1" w:rsidP="00A414C1">
      <w:pPr>
        <w:ind w:left="864"/>
        <w:jc w:val="both"/>
        <w:rPr>
          <w:rFonts w:eastAsia="Calibri"/>
          <w:sz w:val="24"/>
          <w:szCs w:val="24"/>
        </w:rPr>
      </w:pPr>
    </w:p>
    <w:p w14:paraId="5DCDD4AA" w14:textId="3C646EAD" w:rsidR="00A414C1" w:rsidRPr="00AC638F" w:rsidRDefault="00A414C1" w:rsidP="00A414C1">
      <w:pPr>
        <w:ind w:left="864"/>
        <w:jc w:val="both"/>
        <w:rPr>
          <w:rFonts w:eastAsia="Calibri"/>
          <w:sz w:val="24"/>
          <w:szCs w:val="24"/>
        </w:rPr>
      </w:pPr>
    </w:p>
    <w:p w14:paraId="73F6B26B" w14:textId="4F7F83F3" w:rsidR="00A414C1" w:rsidRDefault="00A414C1" w:rsidP="00A414C1">
      <w:pPr>
        <w:ind w:left="864"/>
        <w:jc w:val="both"/>
        <w:rPr>
          <w:rFonts w:eastAsia="Calibri"/>
          <w:sz w:val="24"/>
          <w:szCs w:val="24"/>
        </w:rPr>
      </w:pPr>
    </w:p>
    <w:p w14:paraId="69F5EEBF" w14:textId="77777777" w:rsidR="00737770" w:rsidRPr="00AC638F" w:rsidRDefault="00737770" w:rsidP="00A414C1">
      <w:pPr>
        <w:ind w:left="864"/>
        <w:jc w:val="both"/>
        <w:rPr>
          <w:rFonts w:eastAsia="Calibri"/>
          <w:sz w:val="24"/>
          <w:szCs w:val="24"/>
        </w:rPr>
      </w:pPr>
    </w:p>
    <w:p w14:paraId="3F7DF81E" w14:textId="5EA45F21" w:rsidR="00A414C1" w:rsidRPr="00AC638F" w:rsidRDefault="00A414C1" w:rsidP="00A414C1">
      <w:pPr>
        <w:ind w:left="864"/>
        <w:jc w:val="both"/>
        <w:rPr>
          <w:rFonts w:eastAsia="Calibri"/>
          <w:sz w:val="24"/>
          <w:szCs w:val="24"/>
        </w:rPr>
      </w:pPr>
    </w:p>
    <w:p w14:paraId="74EE51AC" w14:textId="77777777" w:rsidR="00694E05" w:rsidRPr="00AC638F" w:rsidRDefault="00694E05" w:rsidP="00A414C1">
      <w:pPr>
        <w:ind w:left="864"/>
        <w:jc w:val="both"/>
        <w:rPr>
          <w:rFonts w:eastAsia="Calibri"/>
          <w:sz w:val="24"/>
          <w:szCs w:val="24"/>
        </w:rPr>
      </w:pPr>
    </w:p>
    <w:p w14:paraId="157E6906" w14:textId="77777777" w:rsidR="00835BF0" w:rsidRPr="00AC638F" w:rsidRDefault="00835BF0" w:rsidP="00E275AC">
      <w:pPr>
        <w:jc w:val="both"/>
        <w:rPr>
          <w:rFonts w:eastAsia="Calibri"/>
          <w:sz w:val="24"/>
          <w:szCs w:val="24"/>
        </w:rPr>
      </w:pPr>
    </w:p>
    <w:p w14:paraId="3B8F3953" w14:textId="19AE0B84" w:rsidR="00A414C1" w:rsidRPr="008B7F1D" w:rsidRDefault="00A414C1" w:rsidP="007A0EEF">
      <w:pPr>
        <w:pStyle w:val="Citadestacada"/>
        <w:numPr>
          <w:ilvl w:val="0"/>
          <w:numId w:val="3"/>
        </w:numPr>
        <w:ind w:left="1494"/>
        <w:outlineLvl w:val="0"/>
        <w:rPr>
          <w:rFonts w:eastAsia="Times New Roman"/>
          <w:b/>
          <w:sz w:val="32"/>
          <w:szCs w:val="32"/>
        </w:rPr>
      </w:pPr>
      <w:bookmarkStart w:id="13" w:name="_Toc60214975"/>
      <w:bookmarkStart w:id="14" w:name="_Toc63028155"/>
      <w:r w:rsidRPr="008B7F1D">
        <w:rPr>
          <w:rFonts w:eastAsia="Times New Roman"/>
          <w:b/>
          <w:sz w:val="32"/>
          <w:szCs w:val="32"/>
        </w:rPr>
        <w:lastRenderedPageBreak/>
        <w:t>Marco Legal y Normativa</w:t>
      </w:r>
      <w:bookmarkEnd w:id="13"/>
      <w:bookmarkEnd w:id="14"/>
    </w:p>
    <w:p w14:paraId="0097037E" w14:textId="77777777" w:rsidR="00A414C1" w:rsidRPr="00AC638F" w:rsidRDefault="00A414C1" w:rsidP="00A414C1">
      <w:pPr>
        <w:autoSpaceDE w:val="0"/>
        <w:autoSpaceDN w:val="0"/>
        <w:adjustRightInd w:val="0"/>
        <w:jc w:val="both"/>
        <w:rPr>
          <w:rFonts w:eastAsia="Yu Mincho"/>
          <w:sz w:val="24"/>
          <w:szCs w:val="24"/>
        </w:rPr>
      </w:pPr>
      <w:r w:rsidRPr="00AC638F">
        <w:rPr>
          <w:rFonts w:eastAsia="Yu Mincho"/>
          <w:sz w:val="24"/>
          <w:szCs w:val="24"/>
        </w:rPr>
        <w:t>El marco jurídico y normativo de referencia del Plan Municipal de Desarrollo está establecido en:</w:t>
      </w:r>
    </w:p>
    <w:p w14:paraId="3C6DA030" w14:textId="77777777" w:rsidR="00A414C1" w:rsidRPr="00AC638F" w:rsidRDefault="00A414C1" w:rsidP="00A414C1">
      <w:pPr>
        <w:autoSpaceDE w:val="0"/>
        <w:autoSpaceDN w:val="0"/>
        <w:adjustRightInd w:val="0"/>
        <w:jc w:val="both"/>
        <w:rPr>
          <w:rFonts w:eastAsia="Yu Mincho"/>
          <w:sz w:val="24"/>
          <w:szCs w:val="24"/>
        </w:rPr>
      </w:pPr>
    </w:p>
    <w:p w14:paraId="54A719BE" w14:textId="77777777" w:rsidR="00A414C1" w:rsidRPr="00AC638F" w:rsidRDefault="00A414C1" w:rsidP="00A414C1">
      <w:pPr>
        <w:widowControl w:val="0"/>
        <w:numPr>
          <w:ilvl w:val="0"/>
          <w:numId w:val="1"/>
        </w:numPr>
        <w:autoSpaceDE w:val="0"/>
        <w:autoSpaceDN w:val="0"/>
        <w:adjustRightInd w:val="0"/>
        <w:jc w:val="both"/>
        <w:rPr>
          <w:rFonts w:eastAsia="Yu Mincho"/>
          <w:b/>
          <w:sz w:val="24"/>
          <w:szCs w:val="24"/>
        </w:rPr>
      </w:pPr>
      <w:r w:rsidRPr="00AC638F">
        <w:rPr>
          <w:rFonts w:eastAsia="Yu Mincho"/>
          <w:b/>
          <w:sz w:val="24"/>
          <w:szCs w:val="24"/>
        </w:rPr>
        <w:t>La Constitución de la República Dominicana.</w:t>
      </w:r>
    </w:p>
    <w:p w14:paraId="29937E31" w14:textId="77777777" w:rsidR="00A414C1" w:rsidRPr="00AC638F" w:rsidRDefault="00A414C1" w:rsidP="00A414C1">
      <w:pPr>
        <w:widowControl w:val="0"/>
        <w:numPr>
          <w:ilvl w:val="0"/>
          <w:numId w:val="1"/>
        </w:numPr>
        <w:autoSpaceDE w:val="0"/>
        <w:autoSpaceDN w:val="0"/>
        <w:adjustRightInd w:val="0"/>
        <w:jc w:val="both"/>
        <w:rPr>
          <w:rFonts w:eastAsia="Yu Mincho"/>
          <w:b/>
          <w:sz w:val="24"/>
          <w:szCs w:val="24"/>
        </w:rPr>
      </w:pPr>
      <w:r w:rsidRPr="00AC638F">
        <w:rPr>
          <w:rFonts w:eastAsia="Yu Mincho"/>
          <w:b/>
          <w:sz w:val="24"/>
          <w:szCs w:val="24"/>
        </w:rPr>
        <w:t>Ley del Distrito Nacional y los Municipios (Ley 176-07).</w:t>
      </w:r>
    </w:p>
    <w:p w14:paraId="1A5CF46C" w14:textId="77777777" w:rsidR="00A414C1" w:rsidRPr="00AC638F" w:rsidRDefault="00A414C1" w:rsidP="00A414C1">
      <w:pPr>
        <w:widowControl w:val="0"/>
        <w:numPr>
          <w:ilvl w:val="0"/>
          <w:numId w:val="1"/>
        </w:numPr>
        <w:autoSpaceDE w:val="0"/>
        <w:autoSpaceDN w:val="0"/>
        <w:adjustRightInd w:val="0"/>
        <w:jc w:val="both"/>
        <w:rPr>
          <w:rFonts w:eastAsia="Yu Mincho"/>
          <w:b/>
          <w:sz w:val="24"/>
          <w:szCs w:val="24"/>
        </w:rPr>
      </w:pPr>
      <w:r w:rsidRPr="00AC638F">
        <w:rPr>
          <w:rFonts w:eastAsia="Yu Mincho"/>
          <w:b/>
          <w:sz w:val="24"/>
          <w:szCs w:val="24"/>
        </w:rPr>
        <w:t xml:space="preserve">Ley de Planificación e Inversión Pública (Ley 498-06). </w:t>
      </w:r>
    </w:p>
    <w:p w14:paraId="7B1985CF" w14:textId="77777777" w:rsidR="00A414C1" w:rsidRPr="00AC638F" w:rsidRDefault="00A414C1" w:rsidP="00A414C1">
      <w:pPr>
        <w:widowControl w:val="0"/>
        <w:numPr>
          <w:ilvl w:val="0"/>
          <w:numId w:val="1"/>
        </w:numPr>
        <w:autoSpaceDE w:val="0"/>
        <w:autoSpaceDN w:val="0"/>
        <w:adjustRightInd w:val="0"/>
        <w:jc w:val="both"/>
        <w:rPr>
          <w:rFonts w:eastAsia="Yu Mincho"/>
          <w:b/>
          <w:sz w:val="24"/>
          <w:szCs w:val="24"/>
        </w:rPr>
      </w:pPr>
      <w:r w:rsidRPr="00AC638F">
        <w:rPr>
          <w:rFonts w:eastAsia="Yu Mincho"/>
          <w:b/>
          <w:sz w:val="24"/>
          <w:szCs w:val="24"/>
        </w:rPr>
        <w:t>Ley Orgánica de Estrategia Nacional de Desarrollo 2010-2030 (Ley 1-12).</w:t>
      </w:r>
    </w:p>
    <w:p w14:paraId="1D2F4758" w14:textId="77777777" w:rsidR="00A414C1" w:rsidRPr="00AC638F" w:rsidRDefault="00A414C1" w:rsidP="00A414C1">
      <w:pPr>
        <w:widowControl w:val="0"/>
        <w:numPr>
          <w:ilvl w:val="0"/>
          <w:numId w:val="1"/>
        </w:numPr>
        <w:autoSpaceDE w:val="0"/>
        <w:autoSpaceDN w:val="0"/>
        <w:adjustRightInd w:val="0"/>
        <w:jc w:val="both"/>
        <w:rPr>
          <w:rFonts w:eastAsia="Yu Mincho"/>
          <w:sz w:val="24"/>
          <w:szCs w:val="24"/>
        </w:rPr>
      </w:pPr>
      <w:r w:rsidRPr="00AC638F">
        <w:rPr>
          <w:rFonts w:eastAsia="Yu Mincho"/>
          <w:b/>
          <w:sz w:val="24"/>
          <w:szCs w:val="24"/>
        </w:rPr>
        <w:t>Objetivos de Desarrollo del Milenio</w:t>
      </w:r>
      <w:r w:rsidRPr="00AC638F">
        <w:rPr>
          <w:rFonts w:eastAsia="Yu Mincho"/>
          <w:sz w:val="24"/>
          <w:szCs w:val="24"/>
        </w:rPr>
        <w:t>.</w:t>
      </w:r>
    </w:p>
    <w:p w14:paraId="175F0A77" w14:textId="77777777" w:rsidR="00A414C1" w:rsidRPr="00AC638F" w:rsidRDefault="00A414C1" w:rsidP="00A414C1">
      <w:pPr>
        <w:widowControl w:val="0"/>
        <w:jc w:val="both"/>
        <w:rPr>
          <w:rFonts w:eastAsia="Yu Mincho"/>
          <w:kern w:val="2"/>
          <w:sz w:val="24"/>
          <w:szCs w:val="24"/>
          <w:lang w:eastAsia="ja-JP"/>
        </w:rPr>
      </w:pPr>
    </w:p>
    <w:p w14:paraId="34213EA3" w14:textId="77777777" w:rsidR="00A414C1" w:rsidRPr="00AC638F" w:rsidRDefault="00A414C1" w:rsidP="007A0EEF">
      <w:pPr>
        <w:pStyle w:val="Prrafodelista"/>
        <w:widowControl w:val="0"/>
        <w:numPr>
          <w:ilvl w:val="1"/>
          <w:numId w:val="3"/>
        </w:numPr>
        <w:autoSpaceDE w:val="0"/>
        <w:autoSpaceDN w:val="0"/>
        <w:adjustRightInd w:val="0"/>
        <w:jc w:val="both"/>
        <w:outlineLvl w:val="1"/>
        <w:rPr>
          <w:rStyle w:val="Referenciaintensa"/>
          <w:b w:val="0"/>
          <w:bCs w:val="0"/>
          <w:sz w:val="28"/>
          <w:szCs w:val="28"/>
        </w:rPr>
      </w:pPr>
      <w:bookmarkStart w:id="15" w:name="_Toc33793378"/>
      <w:bookmarkStart w:id="16" w:name="_Toc60214976"/>
      <w:bookmarkStart w:id="17" w:name="_Toc63028156"/>
      <w:r w:rsidRPr="00AC638F">
        <w:rPr>
          <w:rStyle w:val="Referenciaintensa"/>
          <w:b w:val="0"/>
          <w:bCs w:val="0"/>
          <w:sz w:val="28"/>
          <w:szCs w:val="28"/>
        </w:rPr>
        <w:t>La Constitución de la República Dominicana.</w:t>
      </w:r>
      <w:bookmarkEnd w:id="15"/>
      <w:bookmarkEnd w:id="16"/>
      <w:bookmarkEnd w:id="17"/>
    </w:p>
    <w:p w14:paraId="7A6CD106" w14:textId="77777777" w:rsidR="00A414C1" w:rsidRPr="00AC638F" w:rsidRDefault="00A414C1" w:rsidP="00A414C1">
      <w:pPr>
        <w:autoSpaceDE w:val="0"/>
        <w:autoSpaceDN w:val="0"/>
        <w:adjustRightInd w:val="0"/>
        <w:ind w:left="720"/>
        <w:jc w:val="both"/>
        <w:rPr>
          <w:rFonts w:eastAsia="Yu Mincho"/>
          <w:sz w:val="24"/>
          <w:szCs w:val="24"/>
        </w:rPr>
      </w:pPr>
    </w:p>
    <w:p w14:paraId="3B9BBCE7" w14:textId="77777777" w:rsidR="00A414C1" w:rsidRPr="00AC638F" w:rsidRDefault="00A414C1" w:rsidP="00A414C1">
      <w:pPr>
        <w:autoSpaceDE w:val="0"/>
        <w:autoSpaceDN w:val="0"/>
        <w:adjustRightInd w:val="0"/>
        <w:jc w:val="both"/>
        <w:rPr>
          <w:rFonts w:eastAsia="Yu Mincho"/>
          <w:sz w:val="24"/>
          <w:szCs w:val="24"/>
        </w:rPr>
      </w:pPr>
      <w:r w:rsidRPr="00AC638F">
        <w:rPr>
          <w:rFonts w:eastAsia="Yu Mincho"/>
          <w:sz w:val="24"/>
          <w:szCs w:val="24"/>
        </w:rPr>
        <w:t>El Plan Municipal de Desarrollo se enmarca en lo establecido en la Constitución de la República, Artículo 241 y 242, el primero referido a la Estrategia Nacional de Desarrollo y el segundo al Plan Nacional Plurianual. Este último establece que el mismo integrara los programas y proyectos a ejecutarse durante su vigencia.  Siendo que este plan integrará los producidos a nivel municipal, provincial y regional.</w:t>
      </w:r>
    </w:p>
    <w:p w14:paraId="13D9A77E" w14:textId="77777777" w:rsidR="00A414C1" w:rsidRPr="00AC638F" w:rsidRDefault="00A414C1" w:rsidP="00A414C1">
      <w:pPr>
        <w:autoSpaceDE w:val="0"/>
        <w:autoSpaceDN w:val="0"/>
        <w:adjustRightInd w:val="0"/>
        <w:jc w:val="both"/>
        <w:rPr>
          <w:rFonts w:eastAsia="Yu Mincho"/>
          <w:sz w:val="24"/>
          <w:szCs w:val="24"/>
        </w:rPr>
      </w:pPr>
    </w:p>
    <w:p w14:paraId="1FFB5994" w14:textId="77777777" w:rsidR="00A414C1" w:rsidRPr="00AC638F" w:rsidRDefault="00A414C1" w:rsidP="007A0EEF">
      <w:pPr>
        <w:pStyle w:val="Prrafodelista"/>
        <w:widowControl w:val="0"/>
        <w:numPr>
          <w:ilvl w:val="1"/>
          <w:numId w:val="3"/>
        </w:numPr>
        <w:autoSpaceDE w:val="0"/>
        <w:autoSpaceDN w:val="0"/>
        <w:adjustRightInd w:val="0"/>
        <w:jc w:val="both"/>
        <w:outlineLvl w:val="1"/>
        <w:rPr>
          <w:rStyle w:val="Referenciaintensa"/>
          <w:b w:val="0"/>
          <w:bCs w:val="0"/>
          <w:sz w:val="28"/>
          <w:szCs w:val="28"/>
        </w:rPr>
      </w:pPr>
      <w:bookmarkStart w:id="18" w:name="_Toc33793379"/>
      <w:bookmarkStart w:id="19" w:name="_Toc60214977"/>
      <w:bookmarkStart w:id="20" w:name="_Toc63028157"/>
      <w:r w:rsidRPr="00AC638F">
        <w:rPr>
          <w:rStyle w:val="Referenciaintensa"/>
          <w:b w:val="0"/>
          <w:bCs w:val="0"/>
          <w:sz w:val="28"/>
          <w:szCs w:val="28"/>
        </w:rPr>
        <w:t>Ley del Distrito Nacional y los Municipios (176-07).</w:t>
      </w:r>
      <w:bookmarkEnd w:id="18"/>
      <w:bookmarkEnd w:id="19"/>
      <w:bookmarkEnd w:id="20"/>
    </w:p>
    <w:p w14:paraId="08A83D37" w14:textId="77777777" w:rsidR="00A414C1" w:rsidRPr="00AC638F" w:rsidRDefault="00A414C1" w:rsidP="00A414C1">
      <w:pPr>
        <w:widowControl w:val="0"/>
        <w:ind w:left="861"/>
        <w:jc w:val="both"/>
        <w:rPr>
          <w:rFonts w:eastAsia="Yu Mincho"/>
          <w:b/>
          <w:kern w:val="2"/>
          <w:sz w:val="24"/>
          <w:szCs w:val="24"/>
          <w:lang w:eastAsia="ja-JP"/>
        </w:rPr>
      </w:pPr>
    </w:p>
    <w:p w14:paraId="39410E2B" w14:textId="77777777" w:rsidR="00A414C1" w:rsidRPr="00AC638F" w:rsidRDefault="00A414C1" w:rsidP="00A414C1">
      <w:pPr>
        <w:widowControl w:val="0"/>
        <w:autoSpaceDE w:val="0"/>
        <w:autoSpaceDN w:val="0"/>
        <w:adjustRightInd w:val="0"/>
        <w:jc w:val="both"/>
        <w:rPr>
          <w:rFonts w:eastAsia="Yu Mincho"/>
          <w:bCs/>
          <w:kern w:val="2"/>
          <w:sz w:val="24"/>
          <w:szCs w:val="24"/>
          <w:lang w:eastAsia="ja-JP"/>
        </w:rPr>
      </w:pPr>
      <w:r w:rsidRPr="00AC638F">
        <w:rPr>
          <w:rFonts w:eastAsia="Yu Mincho"/>
          <w:bCs/>
          <w:kern w:val="2"/>
          <w:sz w:val="24"/>
          <w:szCs w:val="24"/>
          <w:lang w:eastAsia="ja-JP"/>
        </w:rPr>
        <w:t>La ley 176-07 en el Capítulo I, Artículo 6, Literal J, inicia reconociendo la participación como un principio, cuando establece: “Durante los procesos correspondientes al ejercicio de sus competencias, los ayuntamientos deben garantizar la participación de la población en su gestión, en los términos que defina esta legislación, la legislación nacional y la Constitución”.</w:t>
      </w:r>
    </w:p>
    <w:p w14:paraId="0FC96163" w14:textId="77777777" w:rsidR="00A414C1" w:rsidRPr="00AC638F" w:rsidRDefault="00A414C1" w:rsidP="00A414C1">
      <w:pPr>
        <w:widowControl w:val="0"/>
        <w:autoSpaceDE w:val="0"/>
        <w:autoSpaceDN w:val="0"/>
        <w:adjustRightInd w:val="0"/>
        <w:jc w:val="both"/>
        <w:rPr>
          <w:rFonts w:eastAsia="Yu Mincho"/>
          <w:i/>
          <w:kern w:val="2"/>
          <w:sz w:val="24"/>
          <w:szCs w:val="24"/>
          <w:lang w:eastAsia="ja-JP"/>
        </w:rPr>
      </w:pPr>
    </w:p>
    <w:p w14:paraId="3BA9DDAB" w14:textId="77777777" w:rsidR="00A414C1" w:rsidRPr="00AC638F" w:rsidRDefault="00A414C1" w:rsidP="00A414C1">
      <w:pPr>
        <w:widowControl w:val="0"/>
        <w:autoSpaceDE w:val="0"/>
        <w:autoSpaceDN w:val="0"/>
        <w:adjustRightInd w:val="0"/>
        <w:jc w:val="both"/>
        <w:rPr>
          <w:rFonts w:eastAsia="Yu Mincho"/>
          <w:bCs/>
          <w:kern w:val="2"/>
          <w:sz w:val="24"/>
          <w:szCs w:val="24"/>
          <w:lang w:eastAsia="ja-JP"/>
        </w:rPr>
      </w:pPr>
      <w:r w:rsidRPr="00AC638F">
        <w:rPr>
          <w:rFonts w:eastAsia="Yu Mincho"/>
          <w:kern w:val="2"/>
          <w:sz w:val="24"/>
          <w:szCs w:val="24"/>
          <w:lang w:eastAsia="ja-JP"/>
        </w:rPr>
        <w:t>De igual forma en el artículo 15, Numeral 4º, establece la participación en la gestión municipal como un derecho de las y los munícipes.  Dicha participación debe darse de forma organizada tal como se establece en el artículo 227 cuando dice: “</w:t>
      </w:r>
      <w:r w:rsidRPr="00AC638F">
        <w:rPr>
          <w:rFonts w:eastAsia="Yu Mincho"/>
          <w:bCs/>
          <w:kern w:val="2"/>
          <w:sz w:val="24"/>
          <w:szCs w:val="24"/>
          <w:lang w:eastAsia="ja-JP"/>
        </w:rPr>
        <w:t>los ayuntamientos favorecerán el desarrollo de las organizaciones de la sociedad civil, impulsando su participación en la gestión municipal, facilitándoles la más amplia información sobre sus actividades y, dentro de sus posibilidades, el uso de los medios públicos y el acceso a las ayudas económicas para el desarrollo de sus actividades en beneficio de la comunidad”.</w:t>
      </w:r>
    </w:p>
    <w:p w14:paraId="7EA9C6A1" w14:textId="77777777" w:rsidR="00A414C1" w:rsidRPr="00AC638F" w:rsidRDefault="00A414C1" w:rsidP="00A414C1">
      <w:pPr>
        <w:widowControl w:val="0"/>
        <w:autoSpaceDE w:val="0"/>
        <w:autoSpaceDN w:val="0"/>
        <w:adjustRightInd w:val="0"/>
        <w:jc w:val="both"/>
        <w:rPr>
          <w:rFonts w:eastAsia="Yu Mincho"/>
          <w:kern w:val="2"/>
          <w:sz w:val="24"/>
          <w:szCs w:val="24"/>
          <w:lang w:eastAsia="ja-JP"/>
        </w:rPr>
      </w:pPr>
    </w:p>
    <w:p w14:paraId="523602B4" w14:textId="77777777" w:rsidR="00A414C1" w:rsidRPr="00AC638F" w:rsidRDefault="00A414C1" w:rsidP="00A414C1">
      <w:pPr>
        <w:widowControl w:val="0"/>
        <w:jc w:val="both"/>
        <w:rPr>
          <w:rFonts w:eastAsia="Yu Mincho"/>
          <w:kern w:val="2"/>
          <w:sz w:val="24"/>
          <w:szCs w:val="24"/>
          <w:lang w:eastAsia="ja-JP"/>
        </w:rPr>
      </w:pPr>
      <w:r w:rsidRPr="00AC638F">
        <w:rPr>
          <w:rFonts w:eastAsia="Yu Mincho"/>
          <w:bCs/>
          <w:iCs/>
          <w:kern w:val="2"/>
          <w:sz w:val="24"/>
          <w:szCs w:val="24"/>
          <w:lang w:eastAsia="ja-JP"/>
        </w:rPr>
        <w:t>Planificación Municipal</w:t>
      </w:r>
      <w:r w:rsidRPr="00AC638F">
        <w:rPr>
          <w:rFonts w:eastAsia="Yu Mincho"/>
          <w:bCs/>
          <w:i/>
          <w:iCs/>
          <w:kern w:val="2"/>
          <w:sz w:val="24"/>
          <w:szCs w:val="24"/>
          <w:lang w:eastAsia="ja-JP"/>
        </w:rPr>
        <w:t xml:space="preserve">. </w:t>
      </w:r>
      <w:r w:rsidRPr="00AC638F">
        <w:rPr>
          <w:rFonts w:eastAsia="Yu Mincho"/>
          <w:kern w:val="2"/>
          <w:sz w:val="24"/>
          <w:szCs w:val="24"/>
          <w:lang w:eastAsia="ja-JP"/>
        </w:rPr>
        <w:t>El artículo 122 de la Ley Municipal establece los fines que se persiguen con la formulación de Planes Municipales de Desarrollo, a saber:</w:t>
      </w:r>
    </w:p>
    <w:p w14:paraId="7D1282BC" w14:textId="77777777" w:rsidR="00A414C1" w:rsidRPr="00AC638F" w:rsidRDefault="00A414C1" w:rsidP="00A414C1">
      <w:pPr>
        <w:widowControl w:val="0"/>
        <w:jc w:val="both"/>
        <w:rPr>
          <w:rFonts w:eastAsia="Yu Mincho"/>
          <w:kern w:val="2"/>
          <w:sz w:val="24"/>
          <w:szCs w:val="24"/>
          <w:lang w:eastAsia="ja-JP"/>
        </w:rPr>
      </w:pPr>
    </w:p>
    <w:p w14:paraId="2F39DA8E" w14:textId="77777777" w:rsidR="00E275AC" w:rsidRPr="00AC638F" w:rsidRDefault="00A414C1" w:rsidP="00E275AC">
      <w:pPr>
        <w:pStyle w:val="Prrafodelista"/>
        <w:widowControl w:val="0"/>
        <w:numPr>
          <w:ilvl w:val="0"/>
          <w:numId w:val="2"/>
        </w:numPr>
        <w:tabs>
          <w:tab w:val="left" w:pos="709"/>
        </w:tabs>
        <w:jc w:val="both"/>
        <w:rPr>
          <w:rFonts w:eastAsia="Yu Mincho"/>
          <w:kern w:val="2"/>
          <w:sz w:val="24"/>
          <w:szCs w:val="24"/>
          <w:lang w:eastAsia="ja-JP"/>
        </w:rPr>
      </w:pPr>
      <w:r w:rsidRPr="00AC638F">
        <w:rPr>
          <w:rFonts w:eastAsia="Yu Mincho"/>
          <w:kern w:val="2"/>
          <w:sz w:val="24"/>
          <w:szCs w:val="24"/>
          <w:lang w:eastAsia="ja-JP"/>
        </w:rPr>
        <w:t>Lograr una utilización e inversión adecuada de los recursos municipales para impulsar su desarrollo integral, equitativo y sostenible.</w:t>
      </w:r>
    </w:p>
    <w:p w14:paraId="780C4B2A" w14:textId="77777777" w:rsidR="00E275AC" w:rsidRPr="00AC638F" w:rsidRDefault="00E275AC" w:rsidP="00E275AC">
      <w:pPr>
        <w:pStyle w:val="Prrafodelista"/>
        <w:widowControl w:val="0"/>
        <w:tabs>
          <w:tab w:val="left" w:pos="709"/>
        </w:tabs>
        <w:ind w:left="502"/>
        <w:jc w:val="both"/>
        <w:rPr>
          <w:rFonts w:eastAsia="Yu Mincho"/>
          <w:kern w:val="2"/>
          <w:sz w:val="24"/>
          <w:szCs w:val="24"/>
          <w:lang w:eastAsia="ja-JP"/>
        </w:rPr>
      </w:pPr>
    </w:p>
    <w:p w14:paraId="23CAF91C" w14:textId="59825539" w:rsidR="00A414C1" w:rsidRPr="00AC638F" w:rsidRDefault="00A414C1" w:rsidP="00E275AC">
      <w:pPr>
        <w:pStyle w:val="Prrafodelista"/>
        <w:widowControl w:val="0"/>
        <w:numPr>
          <w:ilvl w:val="0"/>
          <w:numId w:val="2"/>
        </w:numPr>
        <w:tabs>
          <w:tab w:val="left" w:pos="709"/>
        </w:tabs>
        <w:jc w:val="both"/>
        <w:rPr>
          <w:rFonts w:eastAsia="Yu Mincho"/>
          <w:kern w:val="2"/>
          <w:sz w:val="24"/>
          <w:szCs w:val="24"/>
          <w:lang w:eastAsia="ja-JP"/>
        </w:rPr>
      </w:pPr>
      <w:r w:rsidRPr="00AC638F">
        <w:rPr>
          <w:rFonts w:eastAsia="Yu Mincho"/>
          <w:kern w:val="2"/>
          <w:sz w:val="24"/>
          <w:szCs w:val="24"/>
          <w:lang w:eastAsia="ja-JP"/>
        </w:rPr>
        <w:t>Brindar una oportuna y eficiente atención a las necesidades básicas de la comunidad, y Lograr un ordenamiento racional e integral del territorio municipal.</w:t>
      </w:r>
    </w:p>
    <w:p w14:paraId="77518607" w14:textId="77777777" w:rsidR="00683B11" w:rsidRPr="00AC638F" w:rsidRDefault="00683B11" w:rsidP="00694E05">
      <w:pPr>
        <w:widowControl w:val="0"/>
        <w:tabs>
          <w:tab w:val="left" w:pos="709"/>
        </w:tabs>
        <w:jc w:val="both"/>
        <w:rPr>
          <w:rFonts w:eastAsia="Yu Mincho"/>
          <w:kern w:val="2"/>
          <w:sz w:val="24"/>
          <w:szCs w:val="24"/>
          <w:lang w:eastAsia="ja-JP"/>
        </w:rPr>
      </w:pPr>
    </w:p>
    <w:p w14:paraId="3CC36523" w14:textId="77777777" w:rsidR="00A414C1" w:rsidRPr="00AC638F" w:rsidRDefault="00A414C1" w:rsidP="00A414C1">
      <w:pPr>
        <w:widowControl w:val="0"/>
        <w:tabs>
          <w:tab w:val="left" w:pos="709"/>
        </w:tabs>
        <w:jc w:val="both"/>
        <w:rPr>
          <w:rFonts w:eastAsia="Yu Mincho"/>
          <w:kern w:val="2"/>
          <w:sz w:val="24"/>
          <w:szCs w:val="24"/>
          <w:lang w:eastAsia="ja-JP"/>
        </w:rPr>
      </w:pPr>
      <w:r w:rsidRPr="00AC638F">
        <w:rPr>
          <w:rFonts w:eastAsia="Yu Mincho"/>
          <w:kern w:val="2"/>
          <w:sz w:val="24"/>
          <w:szCs w:val="24"/>
          <w:lang w:eastAsia="ja-JP"/>
        </w:rPr>
        <w:t xml:space="preserve">La Ley 176-07 refiere que los planes municipales de desarrollo serán aprobados por los </w:t>
      </w:r>
      <w:r w:rsidRPr="00AC638F">
        <w:rPr>
          <w:rFonts w:eastAsia="Yu Mincho"/>
          <w:kern w:val="2"/>
          <w:sz w:val="24"/>
          <w:szCs w:val="24"/>
          <w:lang w:eastAsia="ja-JP"/>
        </w:rPr>
        <w:lastRenderedPageBreak/>
        <w:t xml:space="preserve">ayuntamientos a iniciativas del/la alcaldesa/sa y con participación de la comunidad. Además, en el Artículo 123 refiere que la elaboración, discusión y seguimiento del Plan Municipal de Desarrollo lo hará el Consejo Económico y Social Municipal, del que formaran parte representantes de la comunidad. Estos planes deben ser aprobados dentro de los primeros seis (6) meses del inicio de cada gestión y su vigencia será de cuatro (4) años a partir de la fecha de aprobación. Siendo que los ayuntamientos en la definición de los planes tomarán en cuenta los criterios propuestos en la legislación en materia de la planificación e inversión pública.  </w:t>
      </w:r>
    </w:p>
    <w:p w14:paraId="2F0BD1DF" w14:textId="77777777" w:rsidR="00A414C1" w:rsidRPr="00AC638F" w:rsidRDefault="00A414C1" w:rsidP="00A414C1">
      <w:pPr>
        <w:widowControl w:val="0"/>
        <w:jc w:val="both"/>
        <w:rPr>
          <w:rFonts w:eastAsia="Yu Mincho"/>
          <w:kern w:val="2"/>
          <w:sz w:val="24"/>
          <w:szCs w:val="24"/>
          <w:lang w:eastAsia="ja-JP"/>
        </w:rPr>
      </w:pPr>
    </w:p>
    <w:p w14:paraId="737F2FE6" w14:textId="6E7696B0" w:rsidR="00A414C1" w:rsidRPr="00AC638F" w:rsidRDefault="00A414C1" w:rsidP="00A414C1">
      <w:pPr>
        <w:widowControl w:val="0"/>
        <w:jc w:val="both"/>
        <w:rPr>
          <w:rFonts w:eastAsia="Yu Mincho"/>
          <w:kern w:val="2"/>
          <w:sz w:val="24"/>
          <w:szCs w:val="24"/>
          <w:lang w:eastAsia="ja-JP"/>
        </w:rPr>
      </w:pPr>
      <w:r w:rsidRPr="00AC638F">
        <w:rPr>
          <w:rFonts w:eastAsia="Yu Mincho"/>
          <w:kern w:val="2"/>
          <w:sz w:val="24"/>
          <w:szCs w:val="24"/>
          <w:lang w:eastAsia="ja-JP"/>
        </w:rPr>
        <w:t>Los Distritos Municipales</w:t>
      </w:r>
      <w:r w:rsidRPr="00AC638F">
        <w:rPr>
          <w:rFonts w:eastAsia="Yu Mincho"/>
          <w:i/>
          <w:kern w:val="2"/>
          <w:sz w:val="24"/>
          <w:szCs w:val="24"/>
          <w:lang w:eastAsia="ja-JP"/>
        </w:rPr>
        <w:t>:</w:t>
      </w:r>
      <w:r w:rsidRPr="00AC638F">
        <w:rPr>
          <w:rFonts w:eastAsia="Yu Mincho"/>
          <w:kern w:val="2"/>
          <w:sz w:val="24"/>
          <w:szCs w:val="24"/>
          <w:lang w:eastAsia="ja-JP"/>
        </w:rPr>
        <w:t xml:space="preserve"> La Ley Municipal no hace alusión específica a los Distritos Municipales en cuanto a su participación en la formulación de los Planes Municipales de Desarrollo, dado que los asume como parte del territorio municipal. </w:t>
      </w:r>
    </w:p>
    <w:p w14:paraId="715D8D3A" w14:textId="75C02586" w:rsidR="00A414C1" w:rsidRPr="00AC638F" w:rsidRDefault="00A414C1" w:rsidP="00A414C1">
      <w:pPr>
        <w:widowControl w:val="0"/>
        <w:jc w:val="both"/>
        <w:rPr>
          <w:rFonts w:eastAsia="Yu Mincho"/>
          <w:kern w:val="2"/>
          <w:sz w:val="24"/>
          <w:szCs w:val="24"/>
          <w:lang w:eastAsia="ja-JP"/>
        </w:rPr>
      </w:pPr>
    </w:p>
    <w:p w14:paraId="7BD58B91" w14:textId="74660207" w:rsidR="007B2923" w:rsidRPr="00AC638F" w:rsidRDefault="00A414C1" w:rsidP="00E275AC">
      <w:pPr>
        <w:pStyle w:val="Prrafodelista"/>
        <w:widowControl w:val="0"/>
        <w:numPr>
          <w:ilvl w:val="1"/>
          <w:numId w:val="3"/>
        </w:numPr>
        <w:autoSpaceDE w:val="0"/>
        <w:autoSpaceDN w:val="0"/>
        <w:adjustRightInd w:val="0"/>
        <w:jc w:val="both"/>
        <w:outlineLvl w:val="1"/>
        <w:rPr>
          <w:rStyle w:val="Referenciaintensa"/>
          <w:b w:val="0"/>
          <w:bCs w:val="0"/>
          <w:sz w:val="28"/>
          <w:szCs w:val="28"/>
        </w:rPr>
      </w:pPr>
      <w:bookmarkStart w:id="21" w:name="_Toc33793380"/>
      <w:bookmarkStart w:id="22" w:name="_Toc60214978"/>
      <w:bookmarkStart w:id="23" w:name="_Toc63028158"/>
      <w:r w:rsidRPr="00AC638F">
        <w:rPr>
          <w:rStyle w:val="Referenciaintensa"/>
          <w:b w:val="0"/>
          <w:bCs w:val="0"/>
          <w:sz w:val="28"/>
          <w:szCs w:val="28"/>
        </w:rPr>
        <w:t xml:space="preserve">Leyes </w:t>
      </w:r>
      <w:r w:rsidR="00310CB6" w:rsidRPr="00AC638F">
        <w:rPr>
          <w:rStyle w:val="Referenciaintensa"/>
          <w:b w:val="0"/>
          <w:bCs w:val="0"/>
          <w:sz w:val="28"/>
          <w:szCs w:val="28"/>
        </w:rPr>
        <w:t xml:space="preserve">QUE </w:t>
      </w:r>
      <w:r w:rsidRPr="00AC638F">
        <w:rPr>
          <w:rStyle w:val="Referenciaintensa"/>
          <w:b w:val="0"/>
          <w:bCs w:val="0"/>
          <w:sz w:val="28"/>
          <w:szCs w:val="28"/>
        </w:rPr>
        <w:t>crean el Sistema de Planificación e Inversión Pública</w:t>
      </w:r>
      <w:bookmarkEnd w:id="21"/>
      <w:bookmarkEnd w:id="22"/>
      <w:bookmarkEnd w:id="23"/>
      <w:r w:rsidRPr="00AC638F">
        <w:rPr>
          <w:rStyle w:val="Referenciaintensa"/>
          <w:b w:val="0"/>
          <w:bCs w:val="0"/>
          <w:sz w:val="28"/>
          <w:szCs w:val="28"/>
        </w:rPr>
        <w:t xml:space="preserve"> </w:t>
      </w:r>
    </w:p>
    <w:p w14:paraId="6F895FA9" w14:textId="64B12B43" w:rsidR="00A414C1" w:rsidRPr="00AC638F" w:rsidRDefault="00A414C1" w:rsidP="007B2923">
      <w:pPr>
        <w:pStyle w:val="Prrafodelista"/>
        <w:widowControl w:val="0"/>
        <w:autoSpaceDE w:val="0"/>
        <w:autoSpaceDN w:val="0"/>
        <w:adjustRightInd w:val="0"/>
        <w:ind w:left="643"/>
        <w:jc w:val="both"/>
        <w:outlineLvl w:val="1"/>
        <w:rPr>
          <w:rStyle w:val="Referenciaintensa"/>
          <w:b w:val="0"/>
          <w:bCs w:val="0"/>
          <w:sz w:val="28"/>
          <w:szCs w:val="28"/>
        </w:rPr>
      </w:pPr>
      <w:bookmarkStart w:id="24" w:name="_Toc33793381"/>
      <w:bookmarkStart w:id="25" w:name="_Toc60214979"/>
      <w:bookmarkStart w:id="26" w:name="_Toc63028159"/>
      <w:r w:rsidRPr="00AC638F">
        <w:rPr>
          <w:rStyle w:val="Referenciaintensa"/>
          <w:b w:val="0"/>
          <w:bCs w:val="0"/>
          <w:sz w:val="28"/>
          <w:szCs w:val="28"/>
        </w:rPr>
        <w:t>(496-06 y 498-06)</w:t>
      </w:r>
      <w:bookmarkEnd w:id="24"/>
      <w:bookmarkEnd w:id="25"/>
      <w:bookmarkEnd w:id="26"/>
    </w:p>
    <w:p w14:paraId="0427B7F5" w14:textId="77777777" w:rsidR="00A414C1" w:rsidRPr="00AC638F" w:rsidRDefault="00A414C1" w:rsidP="00A414C1">
      <w:pPr>
        <w:pStyle w:val="Prrafodelista"/>
        <w:widowControl w:val="0"/>
        <w:autoSpaceDE w:val="0"/>
        <w:autoSpaceDN w:val="0"/>
        <w:adjustRightInd w:val="0"/>
        <w:ind w:left="1224"/>
        <w:jc w:val="both"/>
        <w:rPr>
          <w:rFonts w:eastAsia="Yu Mincho"/>
          <w:b/>
          <w:sz w:val="24"/>
          <w:szCs w:val="24"/>
        </w:rPr>
      </w:pPr>
    </w:p>
    <w:p w14:paraId="02C8D24D" w14:textId="50E72130" w:rsidR="00A414C1" w:rsidRPr="00AC638F" w:rsidRDefault="00A414C1" w:rsidP="00A414C1">
      <w:pPr>
        <w:widowControl w:val="0"/>
        <w:jc w:val="both"/>
        <w:rPr>
          <w:rFonts w:eastAsia="Yu Mincho"/>
          <w:b/>
          <w:kern w:val="2"/>
          <w:sz w:val="24"/>
          <w:szCs w:val="24"/>
          <w:lang w:eastAsia="ja-JP"/>
        </w:rPr>
      </w:pPr>
      <w:r w:rsidRPr="00AC638F">
        <w:rPr>
          <w:rFonts w:eastAsia="Yu Mincho"/>
          <w:kern w:val="2"/>
          <w:sz w:val="24"/>
          <w:szCs w:val="24"/>
          <w:lang w:eastAsia="ja-JP"/>
        </w:rPr>
        <w:t xml:space="preserve">Esta ley rige el marco institucional del Proyecto en materia de planificación e inversión pública: incluyen las leyes del 2006 que crean el Ministerio de Economía, Planificación y Desarrollo (MEPyD) y el Sistema Nacional de Planificación e Inversión Pública (SNIP), los cuales, </w:t>
      </w:r>
      <w:r w:rsidR="00310CB6" w:rsidRPr="00AC638F">
        <w:rPr>
          <w:rFonts w:eastAsia="Yu Mincho"/>
          <w:kern w:val="2"/>
          <w:sz w:val="24"/>
          <w:szCs w:val="24"/>
          <w:lang w:eastAsia="ja-JP"/>
        </w:rPr>
        <w:t>juntamente con</w:t>
      </w:r>
      <w:r w:rsidRPr="00AC638F">
        <w:rPr>
          <w:rFonts w:eastAsia="Yu Mincho"/>
          <w:kern w:val="2"/>
          <w:sz w:val="24"/>
          <w:szCs w:val="24"/>
          <w:lang w:eastAsia="ja-JP"/>
        </w:rPr>
        <w:t xml:space="preserve"> sus decretos de implementación, describen la arquitectura institucional que sustenta el Proyecto. </w:t>
      </w:r>
    </w:p>
    <w:p w14:paraId="6D389276" w14:textId="77777777" w:rsidR="00A414C1" w:rsidRPr="00AC638F" w:rsidRDefault="00A414C1" w:rsidP="00A414C1">
      <w:pPr>
        <w:widowControl w:val="0"/>
        <w:jc w:val="both"/>
        <w:rPr>
          <w:rFonts w:eastAsia="Yu Mincho"/>
          <w:b/>
          <w:kern w:val="2"/>
          <w:sz w:val="24"/>
          <w:szCs w:val="24"/>
          <w:lang w:eastAsia="ja-JP"/>
        </w:rPr>
      </w:pPr>
    </w:p>
    <w:p w14:paraId="2E57A571" w14:textId="77777777" w:rsidR="00A414C1" w:rsidRPr="00AC638F" w:rsidRDefault="00A414C1" w:rsidP="00A414C1">
      <w:pPr>
        <w:widowControl w:val="0"/>
        <w:jc w:val="both"/>
        <w:rPr>
          <w:rFonts w:eastAsia="Yu Mincho"/>
          <w:kern w:val="2"/>
          <w:sz w:val="24"/>
          <w:szCs w:val="24"/>
          <w:lang w:eastAsia="ja-JP"/>
        </w:rPr>
      </w:pPr>
      <w:r w:rsidRPr="00AC638F">
        <w:rPr>
          <w:rFonts w:eastAsia="Yu Mincho"/>
          <w:kern w:val="2"/>
          <w:sz w:val="24"/>
          <w:szCs w:val="24"/>
          <w:lang w:eastAsia="ja-JP"/>
        </w:rPr>
        <w:t>La Ley de Planificación e Inversión Pública (498-06) y su Reglamento (Decreto No. 493-07), establecen como mecanismo de carácter consultivo en asuntos económicos y sociales a nivel del territorio municipal, provincial y regional, los Consejos de Desarrollo; cuya finalidad es canalizar las demandas de los ciudadanos ante el gobierno central y el gobierno municipal.</w:t>
      </w:r>
    </w:p>
    <w:p w14:paraId="7372B218" w14:textId="77777777" w:rsidR="00A414C1" w:rsidRPr="00AC638F" w:rsidRDefault="00A414C1" w:rsidP="00A414C1">
      <w:pPr>
        <w:widowControl w:val="0"/>
        <w:jc w:val="both"/>
        <w:rPr>
          <w:rFonts w:eastAsia="Yu Mincho"/>
          <w:kern w:val="2"/>
          <w:sz w:val="24"/>
          <w:szCs w:val="24"/>
          <w:lang w:eastAsia="ja-JP"/>
        </w:rPr>
      </w:pPr>
    </w:p>
    <w:p w14:paraId="12273EF4" w14:textId="77777777" w:rsidR="00A414C1" w:rsidRPr="00AC638F" w:rsidRDefault="00A414C1" w:rsidP="00A414C1">
      <w:pPr>
        <w:widowControl w:val="0"/>
        <w:jc w:val="both"/>
        <w:rPr>
          <w:rFonts w:eastAsia="Yu Mincho"/>
          <w:kern w:val="2"/>
          <w:sz w:val="24"/>
          <w:szCs w:val="24"/>
          <w:lang w:eastAsia="ja-JP"/>
        </w:rPr>
      </w:pPr>
      <w:r w:rsidRPr="00AC638F">
        <w:rPr>
          <w:rFonts w:eastAsia="Yu Mincho"/>
          <w:kern w:val="2"/>
          <w:sz w:val="24"/>
          <w:szCs w:val="24"/>
          <w:lang w:eastAsia="ja-JP"/>
        </w:rPr>
        <w:t xml:space="preserve">En los Consejos estarán representadas las autoridades municipales en la persona del alcalde, presidente del Concejo Municipal y los directores de las Juntas de Distrito Municipal; por la sociedad civil organizada los representantes de asociaciones empresariales, instituciones educativas, gremios profesionales y asociaciones agropecuarias.  </w:t>
      </w:r>
    </w:p>
    <w:p w14:paraId="06A6D06A" w14:textId="77777777" w:rsidR="00A414C1" w:rsidRPr="00AC638F" w:rsidRDefault="00A414C1" w:rsidP="00A414C1">
      <w:pPr>
        <w:widowControl w:val="0"/>
        <w:jc w:val="both"/>
        <w:rPr>
          <w:rFonts w:eastAsia="Yu Mincho"/>
          <w:kern w:val="2"/>
          <w:sz w:val="24"/>
          <w:szCs w:val="24"/>
          <w:lang w:eastAsia="ja-JP"/>
        </w:rPr>
      </w:pPr>
    </w:p>
    <w:p w14:paraId="489627B5" w14:textId="5DFF198B" w:rsidR="00A414C1" w:rsidRPr="00AC638F" w:rsidRDefault="00A414C1" w:rsidP="00A414C1">
      <w:pPr>
        <w:widowControl w:val="0"/>
        <w:jc w:val="both"/>
        <w:rPr>
          <w:rFonts w:eastAsia="Yu Mincho"/>
          <w:kern w:val="2"/>
          <w:sz w:val="24"/>
          <w:szCs w:val="24"/>
          <w:lang w:eastAsia="ja-JP"/>
        </w:rPr>
      </w:pPr>
      <w:r w:rsidRPr="00AC638F">
        <w:rPr>
          <w:rFonts w:eastAsia="Yu Mincho"/>
          <w:kern w:val="2"/>
          <w:sz w:val="24"/>
          <w:szCs w:val="24"/>
          <w:lang w:eastAsia="ja-JP"/>
        </w:rPr>
        <w:t>No obstante, esta configuración, el reglamento (Decreto No. 493-07) de la Ley 498-07, en el Párrafo II, con la finalidad de homologar ambos órganos y hacerlo más participativo, establece que, en el caso de los Ayuntamientos de los Municipios y el Distrito Nacional, Los Consejos de Desarrollo Municipal se corresponden con los Consejos Económico y Social Municipal previstos en el Artículo 252 de la Ley No. 176-07, del Distrito Nacional y los Municipios.</w:t>
      </w:r>
    </w:p>
    <w:p w14:paraId="437E233F" w14:textId="77777777" w:rsidR="00A414C1" w:rsidRPr="00AC638F" w:rsidRDefault="00A414C1" w:rsidP="00A414C1">
      <w:pPr>
        <w:widowControl w:val="0"/>
        <w:jc w:val="both"/>
        <w:rPr>
          <w:rFonts w:eastAsia="Yu Mincho"/>
          <w:kern w:val="2"/>
          <w:sz w:val="24"/>
          <w:szCs w:val="24"/>
          <w:lang w:eastAsia="ja-JP"/>
        </w:rPr>
      </w:pPr>
    </w:p>
    <w:p w14:paraId="591AEF38" w14:textId="77777777" w:rsidR="00A414C1" w:rsidRPr="00AC638F" w:rsidRDefault="00A414C1" w:rsidP="007A0EEF">
      <w:pPr>
        <w:pStyle w:val="Prrafodelista"/>
        <w:widowControl w:val="0"/>
        <w:numPr>
          <w:ilvl w:val="1"/>
          <w:numId w:val="3"/>
        </w:numPr>
        <w:autoSpaceDE w:val="0"/>
        <w:autoSpaceDN w:val="0"/>
        <w:adjustRightInd w:val="0"/>
        <w:ind w:left="643"/>
        <w:jc w:val="both"/>
        <w:outlineLvl w:val="1"/>
        <w:rPr>
          <w:rStyle w:val="Referenciaintensa"/>
          <w:b w:val="0"/>
          <w:bCs w:val="0"/>
          <w:sz w:val="28"/>
          <w:szCs w:val="28"/>
        </w:rPr>
      </w:pPr>
      <w:bookmarkStart w:id="27" w:name="_Toc33793382"/>
      <w:bookmarkStart w:id="28" w:name="_Toc60214980"/>
      <w:bookmarkStart w:id="29" w:name="_Toc63028160"/>
      <w:r w:rsidRPr="00AC638F">
        <w:rPr>
          <w:rStyle w:val="Referenciaintensa"/>
          <w:b w:val="0"/>
          <w:bCs w:val="0"/>
          <w:sz w:val="28"/>
          <w:szCs w:val="28"/>
        </w:rPr>
        <w:t>Estrategia Nacional de Desarrollo 2010-2030</w:t>
      </w:r>
      <w:bookmarkEnd w:id="27"/>
      <w:bookmarkEnd w:id="28"/>
      <w:bookmarkEnd w:id="29"/>
    </w:p>
    <w:p w14:paraId="79580E2F" w14:textId="77777777" w:rsidR="00A414C1" w:rsidRPr="00AC638F" w:rsidRDefault="00A414C1" w:rsidP="00A414C1">
      <w:pPr>
        <w:pStyle w:val="Prrafodelista"/>
        <w:widowControl w:val="0"/>
        <w:autoSpaceDE w:val="0"/>
        <w:autoSpaceDN w:val="0"/>
        <w:adjustRightInd w:val="0"/>
        <w:ind w:left="1224"/>
        <w:jc w:val="both"/>
        <w:rPr>
          <w:rStyle w:val="Referenciaintensa"/>
          <w:sz w:val="24"/>
          <w:szCs w:val="24"/>
        </w:rPr>
      </w:pPr>
    </w:p>
    <w:p w14:paraId="42250EEB" w14:textId="77777777" w:rsidR="00A414C1" w:rsidRPr="00AC638F" w:rsidRDefault="00A414C1" w:rsidP="00A414C1">
      <w:pPr>
        <w:widowControl w:val="0"/>
        <w:jc w:val="both"/>
        <w:rPr>
          <w:rFonts w:eastAsia="Yu Mincho"/>
          <w:i/>
          <w:kern w:val="2"/>
          <w:sz w:val="24"/>
          <w:szCs w:val="24"/>
          <w:lang w:eastAsia="ja-JP"/>
        </w:rPr>
      </w:pPr>
      <w:r w:rsidRPr="00AC638F">
        <w:rPr>
          <w:rFonts w:eastAsia="Yu Mincho"/>
          <w:kern w:val="2"/>
          <w:sz w:val="24"/>
          <w:szCs w:val="24"/>
          <w:lang w:eastAsia="ja-JP"/>
        </w:rPr>
        <w:t>El Plan también se enmarca en la Estrategia Nacional de Desarrollo 2010-2030, específicamente en el Eje 2: “Una sociedad cohesionada, con igualdad de oportunidades y bajos niveles de pobreza y desigualdad”. Cuyo Objetivo Específico 12 plantea “Impulsar el desarrollo local mediante el fortalecimiento de las capacidades administrativas de los municipios, la participación ciudadana y la coordinación con otras instancias del Estado”.</w:t>
      </w:r>
      <w:r w:rsidRPr="00AC638F">
        <w:rPr>
          <w:rFonts w:eastAsia="Yu Mincho"/>
          <w:i/>
          <w:kern w:val="2"/>
          <w:sz w:val="24"/>
          <w:szCs w:val="24"/>
          <w:lang w:eastAsia="ja-JP"/>
        </w:rPr>
        <w:t xml:space="preserve"> </w:t>
      </w:r>
    </w:p>
    <w:p w14:paraId="22BA324D" w14:textId="77777777" w:rsidR="00A414C1" w:rsidRPr="00AC638F" w:rsidRDefault="00A414C1" w:rsidP="00A414C1">
      <w:pPr>
        <w:widowControl w:val="0"/>
        <w:jc w:val="both"/>
        <w:rPr>
          <w:rFonts w:eastAsia="Yu Mincho"/>
          <w:kern w:val="2"/>
          <w:sz w:val="24"/>
          <w:szCs w:val="24"/>
          <w:lang w:eastAsia="ja-JP"/>
        </w:rPr>
      </w:pPr>
      <w:r w:rsidRPr="00AC638F">
        <w:rPr>
          <w:rFonts w:eastAsia="Yu Mincho"/>
          <w:kern w:val="2"/>
          <w:sz w:val="24"/>
          <w:szCs w:val="24"/>
          <w:lang w:eastAsia="ja-JP"/>
        </w:rPr>
        <w:t>Este tiene como líneas de acción:</w:t>
      </w:r>
    </w:p>
    <w:p w14:paraId="5C288126" w14:textId="77777777" w:rsidR="00A414C1" w:rsidRPr="00AC638F" w:rsidRDefault="00A414C1" w:rsidP="00A414C1">
      <w:pPr>
        <w:widowControl w:val="0"/>
        <w:jc w:val="both"/>
        <w:rPr>
          <w:rFonts w:eastAsia="Yu Mincho"/>
          <w:kern w:val="2"/>
          <w:sz w:val="24"/>
          <w:szCs w:val="24"/>
          <w:lang w:eastAsia="ja-JP"/>
        </w:rPr>
      </w:pPr>
    </w:p>
    <w:p w14:paraId="18EF6C18" w14:textId="77777777" w:rsidR="00A414C1" w:rsidRPr="00AC638F" w:rsidRDefault="00A414C1" w:rsidP="007A0EEF">
      <w:pPr>
        <w:widowControl w:val="0"/>
        <w:numPr>
          <w:ilvl w:val="0"/>
          <w:numId w:val="3"/>
        </w:numPr>
        <w:jc w:val="both"/>
        <w:rPr>
          <w:rFonts w:eastAsia="Yu Mincho"/>
          <w:kern w:val="2"/>
          <w:sz w:val="24"/>
          <w:szCs w:val="24"/>
          <w:lang w:eastAsia="ja-JP"/>
        </w:rPr>
      </w:pPr>
      <w:r w:rsidRPr="00AC638F">
        <w:rPr>
          <w:rFonts w:eastAsia="Yu Mincho"/>
          <w:kern w:val="2"/>
          <w:sz w:val="24"/>
          <w:szCs w:val="24"/>
          <w:lang w:eastAsia="ja-JP"/>
        </w:rPr>
        <w:t>El fortalecimiento de las capacidades técnicas, gerenciales y de planificación de los gobiernos locales para formular y ejecutar políticas públicas.</w:t>
      </w:r>
    </w:p>
    <w:p w14:paraId="34128DAA" w14:textId="77777777" w:rsidR="00A414C1" w:rsidRPr="00AC638F" w:rsidRDefault="00A414C1" w:rsidP="00A414C1">
      <w:pPr>
        <w:widowControl w:val="0"/>
        <w:ind w:left="720"/>
        <w:jc w:val="both"/>
        <w:rPr>
          <w:rFonts w:eastAsia="Yu Mincho"/>
          <w:kern w:val="2"/>
          <w:sz w:val="24"/>
          <w:szCs w:val="24"/>
          <w:lang w:eastAsia="ja-JP"/>
        </w:rPr>
      </w:pPr>
    </w:p>
    <w:p w14:paraId="46D18E65" w14:textId="77777777" w:rsidR="00A414C1" w:rsidRPr="00AC638F" w:rsidRDefault="00A414C1" w:rsidP="007A0EEF">
      <w:pPr>
        <w:widowControl w:val="0"/>
        <w:numPr>
          <w:ilvl w:val="0"/>
          <w:numId w:val="3"/>
        </w:numPr>
        <w:jc w:val="both"/>
        <w:rPr>
          <w:rFonts w:eastAsia="Yu Mincho"/>
          <w:kern w:val="2"/>
          <w:sz w:val="24"/>
          <w:szCs w:val="24"/>
          <w:lang w:eastAsia="ja-JP"/>
        </w:rPr>
      </w:pPr>
      <w:r w:rsidRPr="00AC638F">
        <w:rPr>
          <w:rFonts w:eastAsia="Yu Mincho"/>
          <w:kern w:val="2"/>
          <w:sz w:val="24"/>
          <w:szCs w:val="24"/>
          <w:lang w:eastAsia="ja-JP"/>
        </w:rPr>
        <w:t>Transferir gradualmente a los municipios competencias, recursos y capacidad tributaria para mejorar la oportunidad y calidad de los bienes y servicios prestados a los munícipes.</w:t>
      </w:r>
    </w:p>
    <w:p w14:paraId="70509826" w14:textId="77777777" w:rsidR="00A414C1" w:rsidRPr="00AC638F" w:rsidRDefault="00A414C1" w:rsidP="00A414C1">
      <w:pPr>
        <w:pStyle w:val="Prrafodelista"/>
        <w:rPr>
          <w:rFonts w:eastAsia="Yu Mincho"/>
          <w:kern w:val="2"/>
          <w:sz w:val="24"/>
          <w:szCs w:val="24"/>
          <w:lang w:eastAsia="ja-JP"/>
        </w:rPr>
      </w:pPr>
    </w:p>
    <w:p w14:paraId="5EE9D361" w14:textId="77777777" w:rsidR="00A414C1" w:rsidRPr="00AC638F" w:rsidRDefault="00A414C1" w:rsidP="007A0EEF">
      <w:pPr>
        <w:widowControl w:val="0"/>
        <w:numPr>
          <w:ilvl w:val="0"/>
          <w:numId w:val="3"/>
        </w:numPr>
        <w:jc w:val="both"/>
        <w:rPr>
          <w:rFonts w:eastAsia="Yu Mincho"/>
          <w:kern w:val="2"/>
          <w:sz w:val="24"/>
          <w:szCs w:val="24"/>
          <w:lang w:eastAsia="ja-JP"/>
        </w:rPr>
      </w:pPr>
      <w:r w:rsidRPr="00AC638F">
        <w:rPr>
          <w:rFonts w:eastAsia="Yu Mincho"/>
          <w:kern w:val="2"/>
          <w:sz w:val="24"/>
          <w:szCs w:val="24"/>
          <w:lang w:eastAsia="ja-JP"/>
        </w:rPr>
        <w:t>Promover el desarrollo de una cultura de derechos y deberes de los munícipes, y fortalecer los mecanismos de participación social activa y responsable a nivel local.</w:t>
      </w:r>
    </w:p>
    <w:p w14:paraId="4B5F0788" w14:textId="77777777" w:rsidR="00A414C1" w:rsidRPr="00AC638F" w:rsidRDefault="00A414C1" w:rsidP="00A414C1">
      <w:pPr>
        <w:widowControl w:val="0"/>
        <w:jc w:val="both"/>
        <w:rPr>
          <w:rFonts w:eastAsia="Yu Mincho"/>
          <w:kern w:val="2"/>
          <w:sz w:val="24"/>
          <w:szCs w:val="24"/>
          <w:lang w:eastAsia="ja-JP"/>
        </w:rPr>
      </w:pPr>
    </w:p>
    <w:p w14:paraId="17B0B756" w14:textId="77777777" w:rsidR="00A414C1" w:rsidRPr="00AC638F" w:rsidRDefault="00A414C1" w:rsidP="00A414C1">
      <w:pPr>
        <w:widowControl w:val="0"/>
        <w:jc w:val="both"/>
        <w:rPr>
          <w:rFonts w:eastAsia="Yu Mincho"/>
          <w:kern w:val="2"/>
          <w:sz w:val="24"/>
          <w:szCs w:val="24"/>
          <w:lang w:eastAsia="ja-JP"/>
        </w:rPr>
      </w:pPr>
      <w:r w:rsidRPr="00AC638F">
        <w:rPr>
          <w:rFonts w:eastAsia="Yu Mincho"/>
          <w:kern w:val="2"/>
          <w:sz w:val="24"/>
          <w:szCs w:val="24"/>
          <w:lang w:eastAsia="ja-JP"/>
        </w:rPr>
        <w:t>Objetivo General 3: “Democracia participativa y ciudadanía responsable”, y el Objetivo Específico 4: que establece “Consolidar la democracia participativa y el ejercicio responsable de los derechos y deberes ciudadanos</w:t>
      </w:r>
      <w:r w:rsidRPr="00AC638F">
        <w:rPr>
          <w:rFonts w:eastAsia="Yu Mincho"/>
          <w:i/>
          <w:kern w:val="2"/>
          <w:sz w:val="24"/>
          <w:szCs w:val="24"/>
          <w:lang w:eastAsia="ja-JP"/>
        </w:rPr>
        <w:t>”</w:t>
      </w:r>
      <w:r w:rsidRPr="00AC638F">
        <w:rPr>
          <w:rFonts w:eastAsia="Yu Mincho"/>
          <w:kern w:val="2"/>
          <w:sz w:val="24"/>
          <w:szCs w:val="24"/>
          <w:lang w:eastAsia="ja-JP"/>
        </w:rPr>
        <w:t>. Con estos se promueve el desarrollo de una cultura de derechos y deberes de los munícipes, y fortalecer los mecanismos de participación social activa y responsable a nivel local.</w:t>
      </w:r>
    </w:p>
    <w:p w14:paraId="71762A4B" w14:textId="77777777" w:rsidR="00A414C1" w:rsidRPr="00AC638F" w:rsidRDefault="00A414C1" w:rsidP="00A414C1">
      <w:pPr>
        <w:widowControl w:val="0"/>
        <w:tabs>
          <w:tab w:val="left" w:pos="1524"/>
        </w:tabs>
        <w:autoSpaceDE w:val="0"/>
        <w:autoSpaceDN w:val="0"/>
        <w:adjustRightInd w:val="0"/>
        <w:jc w:val="both"/>
        <w:rPr>
          <w:rFonts w:eastAsia="Yu Mincho"/>
          <w:kern w:val="2"/>
          <w:sz w:val="24"/>
          <w:szCs w:val="24"/>
          <w:lang w:eastAsia="ja-JP"/>
        </w:rPr>
      </w:pPr>
    </w:p>
    <w:p w14:paraId="5D416718" w14:textId="77777777" w:rsidR="00A414C1" w:rsidRPr="00AC638F" w:rsidRDefault="00A414C1" w:rsidP="00A414C1">
      <w:pPr>
        <w:widowControl w:val="0"/>
        <w:jc w:val="both"/>
        <w:rPr>
          <w:rFonts w:eastAsia="Yu Mincho"/>
          <w:kern w:val="2"/>
          <w:sz w:val="24"/>
          <w:szCs w:val="24"/>
          <w:lang w:eastAsia="ja-JP"/>
        </w:rPr>
      </w:pPr>
      <w:r w:rsidRPr="00AC638F">
        <w:rPr>
          <w:rFonts w:eastAsia="Yu Mincho"/>
          <w:kern w:val="2"/>
          <w:sz w:val="24"/>
          <w:szCs w:val="24"/>
          <w:lang w:eastAsia="ja-JP"/>
        </w:rPr>
        <w:t>De igual modo, lo referido a la Cohesión territorial, planteada en el Objetivo 13 que establece “</w:t>
      </w:r>
      <w:r w:rsidRPr="00AC638F">
        <w:rPr>
          <w:rFonts w:eastAsia="Yu Mincho"/>
          <w:iCs/>
          <w:kern w:val="2"/>
          <w:sz w:val="24"/>
          <w:szCs w:val="24"/>
          <w:lang w:eastAsia="ja-JP"/>
        </w:rPr>
        <w:t>Integrar la dimensión de la cohesión territorial en el diseño y la gestión de las políticas públicas”;</w:t>
      </w:r>
      <w:r w:rsidRPr="00AC638F">
        <w:rPr>
          <w:rFonts w:eastAsia="Yu Mincho"/>
          <w:i/>
          <w:iCs/>
          <w:kern w:val="2"/>
          <w:sz w:val="24"/>
          <w:szCs w:val="24"/>
          <w:lang w:eastAsia="ja-JP"/>
        </w:rPr>
        <w:t xml:space="preserve"> </w:t>
      </w:r>
      <w:r w:rsidRPr="00AC638F">
        <w:rPr>
          <w:rFonts w:eastAsia="Yu Mincho"/>
          <w:iCs/>
          <w:kern w:val="2"/>
          <w:sz w:val="24"/>
          <w:szCs w:val="24"/>
          <w:lang w:eastAsia="ja-JP"/>
        </w:rPr>
        <w:t>Siendo su Línea de Acción 1</w:t>
      </w:r>
      <w:r w:rsidRPr="00AC638F">
        <w:rPr>
          <w:rFonts w:eastAsia="Yu Mincho"/>
          <w:i/>
          <w:iCs/>
          <w:kern w:val="2"/>
          <w:sz w:val="24"/>
          <w:szCs w:val="24"/>
          <w:lang w:eastAsia="ja-JP"/>
        </w:rPr>
        <w:t xml:space="preserve"> </w:t>
      </w:r>
      <w:r w:rsidRPr="00AC638F">
        <w:rPr>
          <w:rFonts w:eastAsia="Yu Mincho"/>
          <w:iCs/>
          <w:kern w:val="2"/>
          <w:sz w:val="24"/>
          <w:szCs w:val="24"/>
          <w:lang w:eastAsia="ja-JP"/>
        </w:rPr>
        <w:t>“</w:t>
      </w:r>
      <w:r w:rsidRPr="00AC638F">
        <w:rPr>
          <w:rFonts w:eastAsia="Yu Mincho"/>
          <w:kern w:val="2"/>
          <w:sz w:val="24"/>
          <w:szCs w:val="24"/>
          <w:lang w:eastAsia="ja-JP"/>
        </w:rPr>
        <w:t>fortalecer las capacidades de la planificación del desarrollo territorial en todos los niveles de la administración pública”.</w:t>
      </w:r>
    </w:p>
    <w:p w14:paraId="311CFAA2" w14:textId="77777777" w:rsidR="00A414C1" w:rsidRPr="00AC638F" w:rsidRDefault="00A414C1" w:rsidP="00A414C1">
      <w:pPr>
        <w:spacing w:line="200" w:lineRule="exact"/>
        <w:rPr>
          <w:sz w:val="24"/>
          <w:szCs w:val="24"/>
        </w:rPr>
      </w:pPr>
    </w:p>
    <w:p w14:paraId="3FC7D671" w14:textId="77777777" w:rsidR="00A414C1" w:rsidRPr="00AC638F" w:rsidRDefault="00A414C1" w:rsidP="00A414C1">
      <w:pPr>
        <w:spacing w:line="200" w:lineRule="exact"/>
        <w:rPr>
          <w:sz w:val="24"/>
          <w:szCs w:val="24"/>
        </w:rPr>
      </w:pPr>
    </w:p>
    <w:p w14:paraId="707A92BA" w14:textId="77777777" w:rsidR="00A414C1" w:rsidRPr="00AC638F" w:rsidRDefault="00A414C1" w:rsidP="00A414C1">
      <w:pPr>
        <w:spacing w:line="200" w:lineRule="exact"/>
        <w:rPr>
          <w:sz w:val="24"/>
          <w:szCs w:val="24"/>
        </w:rPr>
      </w:pPr>
    </w:p>
    <w:p w14:paraId="28F97E18" w14:textId="77777777" w:rsidR="00A414C1" w:rsidRPr="00AC638F" w:rsidRDefault="00A414C1" w:rsidP="00A414C1">
      <w:pPr>
        <w:rPr>
          <w:sz w:val="24"/>
          <w:szCs w:val="24"/>
        </w:rPr>
      </w:pPr>
    </w:p>
    <w:p w14:paraId="06671725" w14:textId="77777777" w:rsidR="00A414C1" w:rsidRPr="00AC638F" w:rsidRDefault="00A414C1" w:rsidP="00A414C1">
      <w:pPr>
        <w:rPr>
          <w:rFonts w:eastAsia="Arial"/>
          <w:i/>
          <w:iCs/>
          <w:color w:val="2E74B5" w:themeColor="accent1" w:themeShade="BF"/>
          <w:sz w:val="24"/>
          <w:szCs w:val="24"/>
        </w:rPr>
      </w:pPr>
    </w:p>
    <w:p w14:paraId="3BEF914D" w14:textId="77777777" w:rsidR="00A414C1" w:rsidRPr="00AC638F" w:rsidRDefault="00A414C1" w:rsidP="00A414C1">
      <w:pPr>
        <w:rPr>
          <w:rFonts w:eastAsia="Arial"/>
          <w:i/>
          <w:iCs/>
          <w:color w:val="2E74B5" w:themeColor="accent1" w:themeShade="BF"/>
          <w:sz w:val="24"/>
          <w:szCs w:val="24"/>
        </w:rPr>
      </w:pPr>
    </w:p>
    <w:p w14:paraId="70A60CEA" w14:textId="77777777" w:rsidR="00A414C1" w:rsidRPr="00AC638F" w:rsidRDefault="00A414C1" w:rsidP="00A414C1">
      <w:pPr>
        <w:rPr>
          <w:rFonts w:eastAsia="Arial"/>
          <w:i/>
          <w:iCs/>
          <w:color w:val="2E74B5" w:themeColor="accent1" w:themeShade="BF"/>
          <w:sz w:val="24"/>
          <w:szCs w:val="24"/>
        </w:rPr>
      </w:pPr>
    </w:p>
    <w:p w14:paraId="2D4A53F6" w14:textId="77777777" w:rsidR="00A414C1" w:rsidRPr="00AC638F" w:rsidRDefault="00A414C1" w:rsidP="00A414C1">
      <w:pPr>
        <w:rPr>
          <w:rFonts w:eastAsia="Arial"/>
          <w:i/>
          <w:iCs/>
          <w:color w:val="2E74B5" w:themeColor="accent1" w:themeShade="BF"/>
          <w:sz w:val="24"/>
          <w:szCs w:val="24"/>
        </w:rPr>
      </w:pPr>
    </w:p>
    <w:p w14:paraId="1783CE06" w14:textId="77777777" w:rsidR="00A414C1" w:rsidRPr="00AC638F" w:rsidRDefault="00A414C1" w:rsidP="00A414C1">
      <w:pPr>
        <w:rPr>
          <w:rFonts w:eastAsia="Arial"/>
          <w:i/>
          <w:iCs/>
          <w:color w:val="2E74B5" w:themeColor="accent1" w:themeShade="BF"/>
          <w:sz w:val="24"/>
          <w:szCs w:val="24"/>
        </w:rPr>
      </w:pPr>
    </w:p>
    <w:p w14:paraId="40A1FDE7" w14:textId="77777777" w:rsidR="00E275AC" w:rsidRPr="00AC638F" w:rsidRDefault="00E275AC" w:rsidP="00A414C1">
      <w:pPr>
        <w:rPr>
          <w:rFonts w:eastAsia="Arial"/>
          <w:i/>
          <w:iCs/>
          <w:color w:val="2E74B5" w:themeColor="accent1" w:themeShade="BF"/>
          <w:sz w:val="24"/>
          <w:szCs w:val="24"/>
        </w:rPr>
      </w:pPr>
    </w:p>
    <w:p w14:paraId="368384DC" w14:textId="4A2B52FC" w:rsidR="00A414C1" w:rsidRPr="00AC638F" w:rsidRDefault="00A414C1" w:rsidP="00A414C1">
      <w:pPr>
        <w:rPr>
          <w:rFonts w:eastAsia="Arial"/>
          <w:i/>
          <w:iCs/>
          <w:color w:val="2E74B5" w:themeColor="accent1" w:themeShade="BF"/>
          <w:sz w:val="24"/>
          <w:szCs w:val="24"/>
        </w:rPr>
      </w:pPr>
    </w:p>
    <w:p w14:paraId="7B1B63F0" w14:textId="64D5D895" w:rsidR="00A414C1" w:rsidRPr="00AC638F" w:rsidRDefault="00A414C1" w:rsidP="00A414C1">
      <w:pPr>
        <w:rPr>
          <w:rFonts w:eastAsia="Arial"/>
          <w:i/>
          <w:iCs/>
          <w:color w:val="2E74B5" w:themeColor="accent1" w:themeShade="BF"/>
          <w:sz w:val="24"/>
          <w:szCs w:val="24"/>
        </w:rPr>
      </w:pPr>
    </w:p>
    <w:p w14:paraId="303624BF" w14:textId="3C967EF9" w:rsidR="00835BF0" w:rsidRPr="00AC638F" w:rsidRDefault="00835BF0" w:rsidP="00A414C1">
      <w:pPr>
        <w:rPr>
          <w:rFonts w:eastAsia="Arial"/>
          <w:i/>
          <w:iCs/>
          <w:color w:val="2E74B5" w:themeColor="accent1" w:themeShade="BF"/>
          <w:sz w:val="24"/>
          <w:szCs w:val="24"/>
        </w:rPr>
      </w:pPr>
    </w:p>
    <w:p w14:paraId="2922946D" w14:textId="77777777" w:rsidR="00694E05" w:rsidRPr="00AC638F" w:rsidRDefault="00694E05" w:rsidP="00A414C1">
      <w:pPr>
        <w:rPr>
          <w:rFonts w:eastAsia="Arial"/>
          <w:i/>
          <w:iCs/>
          <w:color w:val="2E74B5" w:themeColor="accent1" w:themeShade="BF"/>
          <w:sz w:val="24"/>
          <w:szCs w:val="24"/>
        </w:rPr>
      </w:pPr>
    </w:p>
    <w:p w14:paraId="2EA4D3AB" w14:textId="77777777" w:rsidR="00694E05" w:rsidRPr="00AC638F" w:rsidRDefault="00694E05" w:rsidP="00A414C1">
      <w:pPr>
        <w:rPr>
          <w:rFonts w:eastAsia="Arial"/>
          <w:i/>
          <w:iCs/>
          <w:color w:val="2E74B5" w:themeColor="accent1" w:themeShade="BF"/>
          <w:sz w:val="24"/>
          <w:szCs w:val="24"/>
        </w:rPr>
      </w:pPr>
    </w:p>
    <w:p w14:paraId="04591833" w14:textId="77777777" w:rsidR="00694E05" w:rsidRPr="00AC638F" w:rsidRDefault="00694E05" w:rsidP="00A414C1">
      <w:pPr>
        <w:rPr>
          <w:rFonts w:eastAsia="Arial"/>
          <w:i/>
          <w:iCs/>
          <w:color w:val="2E74B5" w:themeColor="accent1" w:themeShade="BF"/>
          <w:sz w:val="24"/>
          <w:szCs w:val="24"/>
        </w:rPr>
      </w:pPr>
    </w:p>
    <w:p w14:paraId="6901FE2B" w14:textId="77777777" w:rsidR="00694E05" w:rsidRPr="00AC638F" w:rsidRDefault="00694E05" w:rsidP="00A414C1">
      <w:pPr>
        <w:rPr>
          <w:rFonts w:eastAsia="Arial"/>
          <w:i/>
          <w:iCs/>
          <w:color w:val="2E74B5" w:themeColor="accent1" w:themeShade="BF"/>
          <w:sz w:val="24"/>
          <w:szCs w:val="24"/>
        </w:rPr>
      </w:pPr>
    </w:p>
    <w:p w14:paraId="0C80A6D1" w14:textId="77777777" w:rsidR="00694E05" w:rsidRPr="00AC638F" w:rsidRDefault="00694E05" w:rsidP="00A414C1">
      <w:pPr>
        <w:rPr>
          <w:rFonts w:eastAsia="Arial"/>
          <w:i/>
          <w:iCs/>
          <w:color w:val="2E74B5" w:themeColor="accent1" w:themeShade="BF"/>
          <w:sz w:val="24"/>
          <w:szCs w:val="24"/>
        </w:rPr>
      </w:pPr>
    </w:p>
    <w:p w14:paraId="3E8C68AE" w14:textId="77777777" w:rsidR="00694E05" w:rsidRPr="00AC638F" w:rsidRDefault="00694E05" w:rsidP="00A414C1">
      <w:pPr>
        <w:rPr>
          <w:rFonts w:eastAsia="Arial"/>
          <w:i/>
          <w:iCs/>
          <w:color w:val="2E74B5" w:themeColor="accent1" w:themeShade="BF"/>
          <w:sz w:val="24"/>
          <w:szCs w:val="24"/>
        </w:rPr>
      </w:pPr>
    </w:p>
    <w:p w14:paraId="2B98C35D" w14:textId="77777777" w:rsidR="00694E05" w:rsidRPr="00AC638F" w:rsidRDefault="00694E05" w:rsidP="00A414C1">
      <w:pPr>
        <w:rPr>
          <w:rFonts w:eastAsia="Arial"/>
          <w:i/>
          <w:iCs/>
          <w:color w:val="2E74B5" w:themeColor="accent1" w:themeShade="BF"/>
          <w:sz w:val="24"/>
          <w:szCs w:val="24"/>
        </w:rPr>
      </w:pPr>
    </w:p>
    <w:p w14:paraId="7491F490" w14:textId="77777777" w:rsidR="008C2F84" w:rsidRDefault="008C2F84" w:rsidP="00A414C1">
      <w:pPr>
        <w:rPr>
          <w:rFonts w:eastAsia="Arial"/>
          <w:i/>
          <w:iCs/>
          <w:color w:val="2E74B5" w:themeColor="accent1" w:themeShade="BF"/>
          <w:sz w:val="24"/>
          <w:szCs w:val="24"/>
        </w:rPr>
      </w:pPr>
    </w:p>
    <w:p w14:paraId="119BF883" w14:textId="77777777" w:rsidR="00AC638F" w:rsidRDefault="00AC638F" w:rsidP="00A414C1">
      <w:pPr>
        <w:rPr>
          <w:rFonts w:eastAsia="Arial"/>
          <w:i/>
          <w:iCs/>
          <w:color w:val="2E74B5" w:themeColor="accent1" w:themeShade="BF"/>
          <w:sz w:val="24"/>
          <w:szCs w:val="24"/>
        </w:rPr>
      </w:pPr>
    </w:p>
    <w:p w14:paraId="27997BC1" w14:textId="77777777" w:rsidR="00AC638F" w:rsidRPr="00AC638F" w:rsidRDefault="00AC638F" w:rsidP="00A414C1">
      <w:pPr>
        <w:rPr>
          <w:rFonts w:eastAsia="Arial"/>
          <w:i/>
          <w:iCs/>
          <w:color w:val="2E74B5" w:themeColor="accent1" w:themeShade="BF"/>
          <w:sz w:val="24"/>
          <w:szCs w:val="24"/>
        </w:rPr>
      </w:pPr>
    </w:p>
    <w:p w14:paraId="203AA0D4" w14:textId="2C716855" w:rsidR="00A414C1" w:rsidRPr="00AC638F" w:rsidRDefault="00A414C1" w:rsidP="008B4101">
      <w:pPr>
        <w:pStyle w:val="Citadestacada"/>
        <w:numPr>
          <w:ilvl w:val="0"/>
          <w:numId w:val="9"/>
        </w:numPr>
        <w:ind w:left="1494"/>
        <w:outlineLvl w:val="0"/>
        <w:rPr>
          <w:rFonts w:eastAsia="Times New Roman"/>
          <w:bCs/>
          <w:sz w:val="32"/>
          <w:szCs w:val="32"/>
        </w:rPr>
      </w:pPr>
      <w:bookmarkStart w:id="30" w:name="_Toc60214981"/>
      <w:bookmarkStart w:id="31" w:name="_Toc63028161"/>
      <w:r w:rsidRPr="00AC638F">
        <w:rPr>
          <w:rFonts w:eastAsia="Times New Roman"/>
          <w:bCs/>
          <w:sz w:val="32"/>
          <w:szCs w:val="32"/>
        </w:rPr>
        <w:lastRenderedPageBreak/>
        <w:t>Metodología</w:t>
      </w:r>
      <w:bookmarkEnd w:id="30"/>
      <w:bookmarkEnd w:id="31"/>
    </w:p>
    <w:p w14:paraId="0438B797" w14:textId="77777777" w:rsidR="00A414C1" w:rsidRPr="00AC638F" w:rsidRDefault="00A414C1" w:rsidP="00A414C1">
      <w:pPr>
        <w:rPr>
          <w:sz w:val="24"/>
          <w:szCs w:val="24"/>
        </w:rPr>
      </w:pPr>
    </w:p>
    <w:p w14:paraId="524FB6E4" w14:textId="77777777" w:rsidR="00003DE9" w:rsidRPr="00AC638F" w:rsidRDefault="00003DE9" w:rsidP="00003DE9">
      <w:pPr>
        <w:spacing w:after="200"/>
        <w:jc w:val="both"/>
        <w:rPr>
          <w:rFonts w:eastAsia="Calibri"/>
          <w:sz w:val="24"/>
          <w:szCs w:val="24"/>
        </w:rPr>
      </w:pPr>
      <w:r w:rsidRPr="00AC638F">
        <w:rPr>
          <w:rFonts w:eastAsia="Calibri"/>
          <w:sz w:val="24"/>
          <w:szCs w:val="24"/>
        </w:rPr>
        <w:t>El Ayuntamiento Municipal ha elaborado su Plan Municipal de Desarrollo (PMD) con el apoyo del Ministerio de Economía, Planificación y Desarrollo (MEPyD), a través del Proyecto de Desarrollo de Capacidades para la Eficiente Planificación y Gestión del Desarrollo de la Región Cibao Norte (PRODECARE), de la Agencia de Cooperación Internacional de Japón.</w:t>
      </w:r>
    </w:p>
    <w:p w14:paraId="572834A6" w14:textId="77777777" w:rsidR="00003DE9" w:rsidRPr="00AC638F" w:rsidRDefault="00003DE9" w:rsidP="00003DE9">
      <w:pPr>
        <w:spacing w:after="200"/>
        <w:jc w:val="both"/>
        <w:rPr>
          <w:rFonts w:eastAsia="Calibri"/>
          <w:sz w:val="24"/>
          <w:szCs w:val="24"/>
        </w:rPr>
      </w:pPr>
      <w:r w:rsidRPr="00AC638F">
        <w:rPr>
          <w:rFonts w:eastAsia="Calibri"/>
          <w:sz w:val="24"/>
          <w:szCs w:val="24"/>
        </w:rPr>
        <w:t xml:space="preserve">También se conformó el Consejo de Desarrollo Municipal tal como lo establecen las leyes </w:t>
      </w:r>
      <w:r w:rsidRPr="00AC638F">
        <w:rPr>
          <w:rFonts w:eastAsia="Calibri"/>
          <w:bCs/>
          <w:sz w:val="24"/>
          <w:szCs w:val="24"/>
        </w:rPr>
        <w:t xml:space="preserve">del Distrito Nacional y los Municipios </w:t>
      </w:r>
      <w:r w:rsidRPr="00AC638F">
        <w:rPr>
          <w:rFonts w:eastAsia="Calibri"/>
          <w:sz w:val="24"/>
          <w:szCs w:val="24"/>
        </w:rPr>
        <w:t>176-07, de Inversión Pública 498-06, y la Estrategia Nacional de Desarrollo 2030, con las principales instituciones locales, funcionarios y equipo técnico de la alcaldía, cuya función es acompañar en todas las etapas de formulación y ejecución del Plan.</w:t>
      </w:r>
    </w:p>
    <w:p w14:paraId="3C78ACC1" w14:textId="77777777" w:rsidR="00003DE9" w:rsidRPr="00AC638F" w:rsidRDefault="00003DE9" w:rsidP="00003DE9">
      <w:pPr>
        <w:jc w:val="both"/>
        <w:rPr>
          <w:rFonts w:eastAsia="Calibri"/>
          <w:sz w:val="24"/>
          <w:szCs w:val="24"/>
        </w:rPr>
      </w:pPr>
      <w:r w:rsidRPr="00AC638F">
        <w:rPr>
          <w:rFonts w:eastAsia="Calibri"/>
          <w:sz w:val="24"/>
          <w:szCs w:val="24"/>
        </w:rPr>
        <w:t>El proceso metodológico utilizado en la elaboración del presente Plan de Desarrollo Municipal consta de una serie de pasos técnicos que tienen como finalidad conectar la realidad objetiva que vive el municipio con las acciones que sus conciudadanos demandan. Para estos fines siempre es necesario contar con los munícipes como actores imprescindibles del proceso, para garantizar que el documento final goce de la representatividad de la colectividad del territorio en cuestión. La metodología en cuestión se desarrolla en los siguientes pasos:</w:t>
      </w:r>
    </w:p>
    <w:p w14:paraId="7C8849E4" w14:textId="77777777" w:rsidR="00003DE9" w:rsidRPr="00AC638F" w:rsidRDefault="00003DE9" w:rsidP="00003DE9">
      <w:pPr>
        <w:jc w:val="both"/>
        <w:rPr>
          <w:rFonts w:eastAsia="Calibri"/>
          <w:sz w:val="24"/>
          <w:szCs w:val="24"/>
        </w:rPr>
      </w:pPr>
    </w:p>
    <w:p w14:paraId="1387B19B" w14:textId="77777777" w:rsidR="00003DE9" w:rsidRPr="00AC638F" w:rsidRDefault="00003DE9" w:rsidP="00003DE9">
      <w:pPr>
        <w:jc w:val="both"/>
        <w:rPr>
          <w:rFonts w:eastAsia="Calibri"/>
          <w:sz w:val="24"/>
          <w:szCs w:val="24"/>
        </w:rPr>
      </w:pPr>
    </w:p>
    <w:p w14:paraId="57B551DC" w14:textId="77777777" w:rsidR="00003DE9" w:rsidRPr="00AC638F" w:rsidRDefault="00003DE9" w:rsidP="007A0EEF">
      <w:pPr>
        <w:pStyle w:val="Prrafodelista"/>
        <w:numPr>
          <w:ilvl w:val="0"/>
          <w:numId w:val="5"/>
        </w:numPr>
        <w:jc w:val="both"/>
        <w:rPr>
          <w:rFonts w:eastAsia="Calibri"/>
          <w:sz w:val="24"/>
          <w:szCs w:val="24"/>
        </w:rPr>
      </w:pPr>
      <w:r w:rsidRPr="00AC638F">
        <w:rPr>
          <w:rFonts w:eastAsia="Calibri"/>
          <w:sz w:val="24"/>
          <w:szCs w:val="24"/>
        </w:rPr>
        <w:t>Los actores claves del Municipio, luego de ser convocados, se agruparán por sector en el Consejo de Desarrollo Municipal (CDM) órgano consultivo del gobierno municipal.</w:t>
      </w:r>
    </w:p>
    <w:p w14:paraId="62125ADB" w14:textId="77777777" w:rsidR="00003DE9" w:rsidRPr="00AC638F" w:rsidRDefault="00003DE9" w:rsidP="00003DE9">
      <w:pPr>
        <w:jc w:val="both"/>
        <w:rPr>
          <w:rFonts w:eastAsia="Calibri"/>
          <w:sz w:val="24"/>
          <w:szCs w:val="24"/>
        </w:rPr>
      </w:pPr>
    </w:p>
    <w:p w14:paraId="75348003" w14:textId="77777777" w:rsidR="00003DE9" w:rsidRPr="00AC638F" w:rsidRDefault="00003DE9" w:rsidP="007A0EEF">
      <w:pPr>
        <w:pStyle w:val="Prrafodelista"/>
        <w:numPr>
          <w:ilvl w:val="0"/>
          <w:numId w:val="5"/>
        </w:numPr>
        <w:jc w:val="both"/>
        <w:rPr>
          <w:rFonts w:eastAsia="Calibri"/>
          <w:sz w:val="24"/>
          <w:szCs w:val="24"/>
        </w:rPr>
      </w:pPr>
      <w:r w:rsidRPr="00AC638F">
        <w:rPr>
          <w:rFonts w:eastAsia="Calibri"/>
          <w:sz w:val="24"/>
          <w:szCs w:val="24"/>
        </w:rPr>
        <w:t xml:space="preserve">Formulación del </w:t>
      </w:r>
      <w:r w:rsidRPr="00AC638F">
        <w:rPr>
          <w:rFonts w:eastAsia="Calibri"/>
          <w:b/>
          <w:sz w:val="24"/>
          <w:szCs w:val="24"/>
        </w:rPr>
        <w:t xml:space="preserve">Diagnóstico Municipal, </w:t>
      </w:r>
      <w:r w:rsidRPr="00AC638F">
        <w:rPr>
          <w:rFonts w:eastAsia="Calibri"/>
          <w:sz w:val="24"/>
          <w:szCs w:val="24"/>
        </w:rPr>
        <w:t xml:space="preserve">el cual se constituye en la principal fuente de consulta a utilizarse para los procesos siguientes a fin de terminar en la Estrategia de Desarrollo Local o Plan de Desarrollo Municipal. </w:t>
      </w:r>
    </w:p>
    <w:p w14:paraId="7A1FE7FA" w14:textId="77777777" w:rsidR="00003DE9" w:rsidRPr="00AC638F" w:rsidRDefault="00003DE9" w:rsidP="00003DE9">
      <w:pPr>
        <w:pStyle w:val="Prrafodelista"/>
        <w:rPr>
          <w:rFonts w:eastAsia="Calibri"/>
          <w:sz w:val="24"/>
          <w:szCs w:val="24"/>
        </w:rPr>
      </w:pPr>
    </w:p>
    <w:p w14:paraId="35134972" w14:textId="77777777" w:rsidR="00003DE9" w:rsidRPr="00AC638F" w:rsidRDefault="00003DE9" w:rsidP="007A0EEF">
      <w:pPr>
        <w:pStyle w:val="Prrafodelista"/>
        <w:numPr>
          <w:ilvl w:val="0"/>
          <w:numId w:val="5"/>
        </w:numPr>
        <w:jc w:val="both"/>
        <w:rPr>
          <w:rFonts w:eastAsia="Calibri"/>
          <w:sz w:val="24"/>
          <w:szCs w:val="24"/>
        </w:rPr>
      </w:pPr>
      <w:r w:rsidRPr="00AC638F">
        <w:rPr>
          <w:rFonts w:eastAsia="Calibri"/>
          <w:sz w:val="24"/>
          <w:szCs w:val="24"/>
        </w:rPr>
        <w:t xml:space="preserve">En el proceso de levantamiento de las informaciones se consultaron diferentes fuentes tanto primarias como secundarias. Los datos oficiales disponibles del territorio fueron obtenidos del sitio web de la Oficina Nacional de Estadísticas (ONE), de los sitios web de las principales instituciones y ministerios del gobierno central que tienen incidencia en los territorios y de libros, informes y otros documentos impresos. Simultáneamente fueron consultadas personalidades independientes y de distintas entidades del territorio para levantar informaciones primarias que no se encuentran en documentos digitales e impresos. </w:t>
      </w:r>
    </w:p>
    <w:p w14:paraId="3FF57C58" w14:textId="77777777" w:rsidR="00003DE9" w:rsidRPr="00AC638F" w:rsidRDefault="00003DE9" w:rsidP="00003DE9">
      <w:pPr>
        <w:pStyle w:val="Prrafodelista"/>
        <w:rPr>
          <w:rFonts w:eastAsia="Calibri"/>
          <w:sz w:val="24"/>
          <w:szCs w:val="24"/>
        </w:rPr>
      </w:pPr>
    </w:p>
    <w:p w14:paraId="47B02551" w14:textId="77777777" w:rsidR="00003DE9" w:rsidRPr="00AC638F" w:rsidRDefault="00003DE9" w:rsidP="007A0EEF">
      <w:pPr>
        <w:pStyle w:val="Prrafodelista"/>
        <w:numPr>
          <w:ilvl w:val="0"/>
          <w:numId w:val="5"/>
        </w:numPr>
        <w:jc w:val="both"/>
        <w:rPr>
          <w:rFonts w:eastAsia="Calibri"/>
          <w:sz w:val="24"/>
          <w:szCs w:val="24"/>
        </w:rPr>
      </w:pPr>
      <w:r w:rsidRPr="00AC638F">
        <w:rPr>
          <w:rFonts w:eastAsia="Calibri"/>
          <w:sz w:val="24"/>
          <w:szCs w:val="24"/>
        </w:rPr>
        <w:t>Posteriormente estas informaciones son validadas en secciones de trabajo conjuntas entre el CDM, el equipo técnico del ayuntamiento municipal y otros actores invitados, donde han podido hacerse actualizaciones a estas informaciones según se ha considerado necesario. Dicho proceso de validación también cuenta con la elaboración de diversos mapas del Municipio donde se identificarían bajo la modalidad de mapeo o geo-referenciación los lugares donde se encuentran dentro del contexto municipal las diversas problemáticas que afectan a los Munícipes.</w:t>
      </w:r>
    </w:p>
    <w:p w14:paraId="4B947D1A" w14:textId="77777777" w:rsidR="00003DE9" w:rsidRPr="00AC638F" w:rsidRDefault="00003DE9" w:rsidP="00003DE9">
      <w:pPr>
        <w:jc w:val="both"/>
        <w:rPr>
          <w:rFonts w:eastAsia="Calibri"/>
          <w:sz w:val="24"/>
          <w:szCs w:val="24"/>
        </w:rPr>
      </w:pPr>
    </w:p>
    <w:p w14:paraId="1A901EC5" w14:textId="77777777" w:rsidR="00003DE9" w:rsidRPr="00AC638F" w:rsidRDefault="00003DE9" w:rsidP="007A0EEF">
      <w:pPr>
        <w:pStyle w:val="Prrafodelista"/>
        <w:numPr>
          <w:ilvl w:val="0"/>
          <w:numId w:val="5"/>
        </w:numPr>
        <w:jc w:val="both"/>
        <w:rPr>
          <w:rFonts w:eastAsia="Calibri"/>
          <w:sz w:val="24"/>
          <w:szCs w:val="24"/>
        </w:rPr>
      </w:pPr>
      <w:r w:rsidRPr="00AC638F">
        <w:rPr>
          <w:rFonts w:eastAsia="Calibri"/>
          <w:sz w:val="24"/>
          <w:szCs w:val="24"/>
        </w:rPr>
        <w:lastRenderedPageBreak/>
        <w:t xml:space="preserve">Para el proceso de validación se han elaborado </w:t>
      </w:r>
      <w:r w:rsidRPr="00AC638F">
        <w:rPr>
          <w:rFonts w:eastAsia="Calibri"/>
          <w:b/>
          <w:sz w:val="24"/>
          <w:szCs w:val="24"/>
        </w:rPr>
        <w:t>síntesis del diagnóstico</w:t>
      </w:r>
      <w:r w:rsidRPr="00AC638F">
        <w:rPr>
          <w:rFonts w:eastAsia="Calibri"/>
          <w:sz w:val="24"/>
          <w:szCs w:val="24"/>
        </w:rPr>
        <w:t xml:space="preserve"> y una </w:t>
      </w:r>
      <w:r w:rsidRPr="00AC638F">
        <w:rPr>
          <w:rFonts w:eastAsia="Calibri"/>
          <w:b/>
          <w:sz w:val="24"/>
          <w:szCs w:val="24"/>
        </w:rPr>
        <w:t>matriz de</w:t>
      </w:r>
      <w:r w:rsidRPr="00AC638F">
        <w:rPr>
          <w:rFonts w:eastAsia="Calibri"/>
          <w:sz w:val="24"/>
          <w:szCs w:val="24"/>
        </w:rPr>
        <w:t xml:space="preserve"> </w:t>
      </w:r>
      <w:r w:rsidRPr="00AC638F">
        <w:rPr>
          <w:rFonts w:eastAsia="Calibri"/>
          <w:b/>
          <w:sz w:val="24"/>
          <w:szCs w:val="24"/>
        </w:rPr>
        <w:t>validación</w:t>
      </w:r>
      <w:r w:rsidRPr="00AC638F">
        <w:rPr>
          <w:rFonts w:eastAsia="Calibri"/>
          <w:sz w:val="24"/>
          <w:szCs w:val="24"/>
        </w:rPr>
        <w:t xml:space="preserve"> de esta. La síntesis es el resumen del diagnóstico municipal, elaborando por cada eje de la END, igual que la composición del diagnóstico. Después de haber finalizado la síntesis, se ha revisado el contenido con los miembros del CDM y otras personas claves.</w:t>
      </w:r>
    </w:p>
    <w:p w14:paraId="25F93A9E" w14:textId="77777777" w:rsidR="00003DE9" w:rsidRPr="00AC638F" w:rsidRDefault="00003DE9" w:rsidP="00003DE9">
      <w:pPr>
        <w:jc w:val="both"/>
        <w:rPr>
          <w:rFonts w:eastAsia="Calibri"/>
          <w:sz w:val="24"/>
          <w:szCs w:val="24"/>
        </w:rPr>
      </w:pPr>
    </w:p>
    <w:p w14:paraId="654A8B13" w14:textId="77777777" w:rsidR="00003DE9" w:rsidRPr="00AC638F" w:rsidRDefault="00003DE9" w:rsidP="007A0EEF">
      <w:pPr>
        <w:pStyle w:val="Prrafodelista"/>
        <w:numPr>
          <w:ilvl w:val="0"/>
          <w:numId w:val="5"/>
        </w:numPr>
        <w:jc w:val="both"/>
        <w:rPr>
          <w:rFonts w:eastAsia="Calibri"/>
          <w:sz w:val="24"/>
          <w:szCs w:val="24"/>
        </w:rPr>
      </w:pPr>
      <w:r w:rsidRPr="00AC638F">
        <w:rPr>
          <w:rFonts w:eastAsia="Calibri"/>
          <w:sz w:val="24"/>
          <w:szCs w:val="24"/>
        </w:rPr>
        <w:t xml:space="preserve">Después de validar el contenido de síntesis de diagnóstico, se ha procedido a la </w:t>
      </w:r>
      <w:r w:rsidRPr="00AC638F">
        <w:rPr>
          <w:rFonts w:eastAsia="Calibri"/>
          <w:b/>
          <w:sz w:val="24"/>
          <w:szCs w:val="24"/>
        </w:rPr>
        <w:t>identificación de temas críticos</w:t>
      </w:r>
      <w:r w:rsidRPr="00AC638F">
        <w:rPr>
          <w:rFonts w:eastAsia="Calibri"/>
          <w:sz w:val="24"/>
          <w:szCs w:val="24"/>
        </w:rPr>
        <w:t>, el cual es uno de los pasos de mayor importancia en la planificación municipal, ya que se conecta la situación actual (principalmente las necesidades o demandas municipales), con los proyectos y acciones en el Plan Municipal de Desarrollo (PMD). Los temas críticos deben abarcar las problemáticas reales de los municipios, puesto que desde estos se extraen las líneas estratégicas, los objetivos y los proyectos. Para identificar los temas críticos es necesario revisar nuevamente la síntesis de diagnóstico.</w:t>
      </w:r>
    </w:p>
    <w:p w14:paraId="77C64346" w14:textId="77777777" w:rsidR="00003DE9" w:rsidRPr="00AC638F" w:rsidRDefault="00003DE9" w:rsidP="00003DE9">
      <w:pPr>
        <w:pStyle w:val="Prrafodelista"/>
        <w:rPr>
          <w:rFonts w:eastAsia="Calibri"/>
          <w:sz w:val="24"/>
          <w:szCs w:val="24"/>
        </w:rPr>
      </w:pPr>
    </w:p>
    <w:p w14:paraId="0C0FB970" w14:textId="77777777" w:rsidR="00003DE9" w:rsidRPr="00AC638F" w:rsidRDefault="00003DE9" w:rsidP="007A0EEF">
      <w:pPr>
        <w:pStyle w:val="Prrafodelista"/>
        <w:numPr>
          <w:ilvl w:val="0"/>
          <w:numId w:val="5"/>
        </w:numPr>
        <w:jc w:val="both"/>
        <w:rPr>
          <w:rFonts w:eastAsia="Calibri"/>
          <w:sz w:val="24"/>
          <w:szCs w:val="24"/>
        </w:rPr>
      </w:pPr>
      <w:r w:rsidRPr="00AC638F">
        <w:rPr>
          <w:rFonts w:eastAsia="Calibri"/>
          <w:sz w:val="24"/>
          <w:szCs w:val="24"/>
        </w:rPr>
        <w:t xml:space="preserve">Tomando en cuenta los temas críticos identificados, se ha elaborado la </w:t>
      </w:r>
      <w:r w:rsidRPr="00AC638F">
        <w:rPr>
          <w:rFonts w:eastAsia="Calibri"/>
          <w:b/>
          <w:sz w:val="24"/>
          <w:szCs w:val="24"/>
        </w:rPr>
        <w:t>Visión Municipal Tentativa o Preliminar</w:t>
      </w:r>
      <w:r w:rsidRPr="00AC638F">
        <w:rPr>
          <w:rFonts w:eastAsia="Calibri"/>
          <w:sz w:val="24"/>
          <w:szCs w:val="24"/>
        </w:rPr>
        <w:t xml:space="preserve">. (Esta es tentativa porque deberá revisarse posteriormente con las líneas estratégicas, los objetivos y los proyectos, los cuales son el resultado del análisis del marco lógico). Para la elaboración de la visión municipal tentativa, se han identificado los factores positivos por ejes de la END para conocer las potencialidades locales, confrontándolos con los temas críticos (factores negativos) para elaborar una imagen del futuro ideal por cada eje (4 ejes de la END), las cuales posteriormente se fusionarían en una para para formar la visión municipal tentativa. </w:t>
      </w:r>
    </w:p>
    <w:p w14:paraId="6F43F3C1" w14:textId="77777777" w:rsidR="00003DE9" w:rsidRPr="00AC638F" w:rsidRDefault="00003DE9" w:rsidP="00694E05">
      <w:pPr>
        <w:jc w:val="both"/>
        <w:rPr>
          <w:rFonts w:eastAsia="Calibri"/>
          <w:sz w:val="24"/>
          <w:szCs w:val="24"/>
        </w:rPr>
      </w:pPr>
    </w:p>
    <w:p w14:paraId="1CEB392A" w14:textId="77777777" w:rsidR="00003DE9" w:rsidRPr="00AC638F" w:rsidRDefault="00003DE9" w:rsidP="007A0EEF">
      <w:pPr>
        <w:pStyle w:val="Prrafodelista"/>
        <w:numPr>
          <w:ilvl w:val="0"/>
          <w:numId w:val="5"/>
        </w:numPr>
        <w:jc w:val="both"/>
        <w:rPr>
          <w:rFonts w:eastAsia="Calibri"/>
          <w:sz w:val="24"/>
          <w:szCs w:val="24"/>
        </w:rPr>
      </w:pPr>
      <w:r w:rsidRPr="00AC638F">
        <w:rPr>
          <w:rFonts w:eastAsia="Calibri"/>
          <w:sz w:val="24"/>
          <w:szCs w:val="24"/>
        </w:rPr>
        <w:t xml:space="preserve">La siguiente etapa en el proceso de planificación, es la del </w:t>
      </w:r>
      <w:r w:rsidRPr="00AC638F">
        <w:rPr>
          <w:rFonts w:eastAsia="Calibri"/>
          <w:b/>
          <w:sz w:val="24"/>
          <w:szCs w:val="24"/>
        </w:rPr>
        <w:t xml:space="preserve">análisis de problema en el cual se </w:t>
      </w:r>
      <w:r w:rsidRPr="00AC638F">
        <w:rPr>
          <w:rFonts w:eastAsia="Calibri"/>
          <w:sz w:val="24"/>
          <w:szCs w:val="24"/>
        </w:rPr>
        <w:t>utiliza la teoría del marco lógico. El análisis de problema parte de la definición de problema núcleo, que es sinónimo del tema crítico. Para definir los problemas núcleo, se seleccionaron los temas críticos más importantes (priorizando), ya que no es posible atender todos los temas críticos en los 4 años del período de gestión municipal. Sin embargo, el número de problemas núcleo dependerá de la capacidad y necesidad del municipio.</w:t>
      </w:r>
      <w:r w:rsidRPr="00AC638F">
        <w:rPr>
          <w:rFonts w:eastAsia="Calibri"/>
          <w:sz w:val="24"/>
          <w:szCs w:val="24"/>
        </w:rPr>
        <w:tab/>
      </w:r>
    </w:p>
    <w:p w14:paraId="06FCB217" w14:textId="77777777" w:rsidR="00003DE9" w:rsidRPr="00AC638F" w:rsidRDefault="00003DE9" w:rsidP="00003DE9">
      <w:pPr>
        <w:pStyle w:val="Prrafodelista"/>
        <w:rPr>
          <w:rFonts w:eastAsia="Calibri"/>
          <w:sz w:val="24"/>
          <w:szCs w:val="24"/>
        </w:rPr>
      </w:pPr>
    </w:p>
    <w:p w14:paraId="2748C7D1" w14:textId="363B905B" w:rsidR="00003DE9" w:rsidRPr="00AC638F" w:rsidRDefault="00003DE9" w:rsidP="007A0EEF">
      <w:pPr>
        <w:pStyle w:val="Prrafodelista"/>
        <w:numPr>
          <w:ilvl w:val="0"/>
          <w:numId w:val="5"/>
        </w:numPr>
        <w:jc w:val="both"/>
        <w:rPr>
          <w:rFonts w:eastAsia="Calibri"/>
          <w:sz w:val="24"/>
          <w:szCs w:val="24"/>
        </w:rPr>
      </w:pPr>
      <w:r w:rsidRPr="00AC638F">
        <w:rPr>
          <w:rFonts w:eastAsia="Calibri"/>
          <w:sz w:val="24"/>
          <w:szCs w:val="24"/>
        </w:rPr>
        <w:t xml:space="preserve">El paso siguiente es el </w:t>
      </w:r>
      <w:r w:rsidRPr="00AC638F">
        <w:rPr>
          <w:rFonts w:eastAsia="Calibri"/>
          <w:b/>
          <w:sz w:val="24"/>
          <w:szCs w:val="24"/>
        </w:rPr>
        <w:t xml:space="preserve">análisis de objetivo, </w:t>
      </w:r>
      <w:r w:rsidRPr="00AC638F">
        <w:rPr>
          <w:rFonts w:eastAsia="Calibri"/>
          <w:sz w:val="24"/>
          <w:szCs w:val="24"/>
        </w:rPr>
        <w:t xml:space="preserve">el cual consiste en tomar los resultados del análisis de problema y convertir las expresiones en positivo, es permite identificar los medios para alcanzar </w:t>
      </w:r>
      <w:r w:rsidR="00FF1E7B" w:rsidRPr="00AC638F">
        <w:rPr>
          <w:rFonts w:eastAsia="Calibri"/>
          <w:sz w:val="24"/>
          <w:szCs w:val="24"/>
        </w:rPr>
        <w:t>los</w:t>
      </w:r>
      <w:r w:rsidRPr="00AC638F">
        <w:rPr>
          <w:rFonts w:eastAsia="Calibri"/>
          <w:sz w:val="24"/>
          <w:szCs w:val="24"/>
        </w:rPr>
        <w:t xml:space="preserve"> objetivos. Los resultados de análisis de objetivo muestran las líneas estratégicas, los objetivos y los proyectos, con los cuales puede verificarse el vínculo o relación entre los Objetivos, Líneas Estratégicas y Visión Municipal. Utilizando el concepto de relación lógica, luego se verifica y ajusta la expresión de la Visión Municipal tentativa para establecer la versión definitiva.</w:t>
      </w:r>
    </w:p>
    <w:p w14:paraId="2E265DE4" w14:textId="77777777" w:rsidR="00003DE9" w:rsidRPr="00AC638F" w:rsidRDefault="00003DE9" w:rsidP="00003DE9">
      <w:pPr>
        <w:pStyle w:val="Prrafodelista"/>
        <w:rPr>
          <w:rFonts w:eastAsia="Calibri"/>
          <w:sz w:val="24"/>
          <w:szCs w:val="24"/>
        </w:rPr>
      </w:pPr>
    </w:p>
    <w:p w14:paraId="10ECB9D0" w14:textId="77777777" w:rsidR="00003DE9" w:rsidRPr="00AC638F" w:rsidRDefault="00003DE9" w:rsidP="007A0EEF">
      <w:pPr>
        <w:pStyle w:val="Prrafodelista"/>
        <w:numPr>
          <w:ilvl w:val="0"/>
          <w:numId w:val="5"/>
        </w:numPr>
        <w:jc w:val="both"/>
        <w:rPr>
          <w:rFonts w:eastAsia="Calibri"/>
          <w:sz w:val="24"/>
          <w:szCs w:val="24"/>
        </w:rPr>
      </w:pPr>
      <w:r w:rsidRPr="00AC638F">
        <w:rPr>
          <w:rFonts w:eastAsia="Calibri"/>
          <w:sz w:val="24"/>
          <w:szCs w:val="24"/>
        </w:rPr>
        <w:t xml:space="preserve">El resultado del análisis de objetivo será utilizado para </w:t>
      </w:r>
      <w:r w:rsidRPr="00AC638F">
        <w:rPr>
          <w:rFonts w:eastAsia="Calibri"/>
          <w:b/>
          <w:sz w:val="24"/>
          <w:szCs w:val="24"/>
        </w:rPr>
        <w:t>identificar áreas de proyectos</w:t>
      </w:r>
      <w:r w:rsidRPr="00AC638F">
        <w:rPr>
          <w:rFonts w:eastAsia="Calibri"/>
          <w:sz w:val="24"/>
          <w:szCs w:val="24"/>
        </w:rPr>
        <w:t>. Una vez seleccionada o definida el área de proyectos, se realiza un estudio comparativo de la importancia para el municipio y luego de priorizados los proyectos, el último paso es el llenado de las fichas técnicas de proyectos priorizados y la redacción del documento del PMD.</w:t>
      </w:r>
    </w:p>
    <w:p w14:paraId="496CD235" w14:textId="77777777" w:rsidR="00003DE9" w:rsidRPr="00AC638F" w:rsidRDefault="00003DE9" w:rsidP="00003DE9">
      <w:pPr>
        <w:jc w:val="both"/>
        <w:rPr>
          <w:rFonts w:eastAsia="Calibri"/>
          <w:sz w:val="24"/>
          <w:szCs w:val="24"/>
        </w:rPr>
      </w:pPr>
      <w:r w:rsidRPr="00AC638F">
        <w:rPr>
          <w:rFonts w:eastAsia="Calibri"/>
          <w:sz w:val="24"/>
          <w:szCs w:val="24"/>
        </w:rPr>
        <w:t>Cabe resaltar que, así como la Estrategia Nacional de Desarrollo (END) vislumbro un periodo considerable de tiempo para la planificar el rumbo que se daría a la nación, así también es útil que los territorios planifiquen pensando en el mediano y largo plazo ya que en mucho de los casos esta es la que surte mejores efectos en la puesta en marcha de los planes.</w:t>
      </w:r>
    </w:p>
    <w:p w14:paraId="2D8CC27B" w14:textId="016FBE92" w:rsidR="00A414C1" w:rsidRPr="008B7F1D" w:rsidRDefault="00A10733" w:rsidP="008B4101">
      <w:pPr>
        <w:pStyle w:val="Citadestacada"/>
        <w:numPr>
          <w:ilvl w:val="0"/>
          <w:numId w:val="9"/>
        </w:numPr>
        <w:ind w:left="1494"/>
        <w:outlineLvl w:val="0"/>
        <w:rPr>
          <w:rFonts w:eastAsia="Times New Roman"/>
          <w:b/>
          <w:sz w:val="32"/>
          <w:szCs w:val="32"/>
        </w:rPr>
      </w:pPr>
      <w:bookmarkStart w:id="32" w:name="_Toc60214982"/>
      <w:bookmarkStart w:id="33" w:name="_Toc63028162"/>
      <w:r w:rsidRPr="008B7F1D">
        <w:rPr>
          <w:b/>
          <w:noProof/>
          <w:color w:val="000000" w:themeColor="text1"/>
          <w:sz w:val="24"/>
          <w:szCs w:val="24"/>
          <w:lang w:eastAsia="es-DO"/>
        </w:rPr>
        <w:lastRenderedPageBreak/>
        <w:drawing>
          <wp:anchor distT="0" distB="0" distL="114300" distR="114300" simplePos="0" relativeHeight="251658752" behindDoc="0" locked="0" layoutInCell="1" allowOverlap="1" wp14:anchorId="1C44D6D5" wp14:editId="172C3139">
            <wp:simplePos x="0" y="0"/>
            <wp:positionH relativeFrom="column">
              <wp:posOffset>40640</wp:posOffset>
            </wp:positionH>
            <wp:positionV relativeFrom="paragraph">
              <wp:posOffset>805180</wp:posOffset>
            </wp:positionV>
            <wp:extent cx="5909310" cy="6509385"/>
            <wp:effectExtent l="0" t="0" r="0" b="5715"/>
            <wp:wrapSquare wrapText="bothSides"/>
            <wp:docPr id="898" name="Imagen 898" descr="C:\Users\User\Desktop\SR\2. Villa\CMD-Villa\Modelo de Resolucion Aprobacion de CMD y OMPP Villa Los Almacigo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R\2. Villa\CMD-Villa\Modelo de Resolucion Aprobacion de CMD y OMPP Villa Los Almacigos_page-0001.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909310" cy="650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4C1" w:rsidRPr="008B7F1D">
        <w:rPr>
          <w:rFonts w:eastAsia="Times New Roman"/>
          <w:b/>
          <w:sz w:val="32"/>
          <w:szCs w:val="32"/>
        </w:rPr>
        <w:t>Resolución Municipal</w:t>
      </w:r>
      <w:bookmarkEnd w:id="32"/>
      <w:bookmarkEnd w:id="33"/>
    </w:p>
    <w:p w14:paraId="4ACF787F" w14:textId="3F678540" w:rsidR="00A414C1" w:rsidRDefault="00A414C1" w:rsidP="00A414C1">
      <w:pPr>
        <w:rPr>
          <w:color w:val="000000" w:themeColor="text1"/>
          <w:sz w:val="24"/>
          <w:szCs w:val="24"/>
        </w:rPr>
      </w:pPr>
    </w:p>
    <w:p w14:paraId="37AD7465" w14:textId="77777777" w:rsidR="00A10733" w:rsidRDefault="00A10733" w:rsidP="00A414C1">
      <w:pPr>
        <w:rPr>
          <w:color w:val="000000" w:themeColor="text1"/>
          <w:sz w:val="24"/>
          <w:szCs w:val="24"/>
        </w:rPr>
      </w:pPr>
    </w:p>
    <w:p w14:paraId="537E8635" w14:textId="77777777" w:rsidR="00A10733" w:rsidRDefault="00A10733" w:rsidP="00A414C1">
      <w:pPr>
        <w:rPr>
          <w:color w:val="000000" w:themeColor="text1"/>
          <w:sz w:val="24"/>
          <w:szCs w:val="24"/>
        </w:rPr>
      </w:pPr>
    </w:p>
    <w:p w14:paraId="35339D33" w14:textId="77777777" w:rsidR="00A10733" w:rsidRDefault="00A10733" w:rsidP="00A414C1">
      <w:pPr>
        <w:rPr>
          <w:color w:val="000000" w:themeColor="text1"/>
          <w:sz w:val="24"/>
          <w:szCs w:val="24"/>
        </w:rPr>
      </w:pPr>
    </w:p>
    <w:p w14:paraId="1822869F" w14:textId="5E293D40" w:rsidR="00A10733" w:rsidRDefault="00A10733" w:rsidP="00A414C1">
      <w:pPr>
        <w:rPr>
          <w:color w:val="000000" w:themeColor="text1"/>
          <w:sz w:val="24"/>
          <w:szCs w:val="24"/>
        </w:rPr>
      </w:pPr>
      <w:r w:rsidRPr="00A10733">
        <w:rPr>
          <w:noProof/>
          <w:color w:val="000000" w:themeColor="text1"/>
          <w:sz w:val="24"/>
          <w:szCs w:val="24"/>
          <w:lang w:eastAsia="es-DO"/>
        </w:rPr>
        <w:lastRenderedPageBreak/>
        <w:drawing>
          <wp:inline distT="0" distB="0" distL="0" distR="0" wp14:anchorId="61761A9E" wp14:editId="15691F1E">
            <wp:extent cx="5708650" cy="7410734"/>
            <wp:effectExtent l="0" t="0" r="6350" b="0"/>
            <wp:docPr id="902" name="Imagen 902" descr="C:\Users\User\Desktop\SR\2. Villa\CMD-Villa\Modelo de Resolucion Aprobacion de CMD y OMPP Villa Los Almacigos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R\2. Villa\CMD-Villa\Modelo de Resolucion Aprobacion de CMD y OMPP Villa Los Almacigos_page-0002.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711483" cy="7414412"/>
                    </a:xfrm>
                    <a:prstGeom prst="rect">
                      <a:avLst/>
                    </a:prstGeom>
                    <a:noFill/>
                    <a:ln>
                      <a:noFill/>
                    </a:ln>
                    <a:extLst>
                      <a:ext uri="{53640926-AAD7-44D8-BBD7-CCE9431645EC}">
                        <a14:shadowObscured xmlns:a14="http://schemas.microsoft.com/office/drawing/2010/main"/>
                      </a:ext>
                    </a:extLst>
                  </pic:spPr>
                </pic:pic>
              </a:graphicData>
            </a:graphic>
          </wp:inline>
        </w:drawing>
      </w:r>
    </w:p>
    <w:p w14:paraId="14571B70" w14:textId="42E9D6B4" w:rsidR="00A10733" w:rsidRDefault="00A10733" w:rsidP="00A414C1">
      <w:pPr>
        <w:rPr>
          <w:color w:val="000000" w:themeColor="text1"/>
          <w:sz w:val="24"/>
          <w:szCs w:val="24"/>
        </w:rPr>
      </w:pPr>
    </w:p>
    <w:p w14:paraId="5B043E6E" w14:textId="77777777" w:rsidR="00A10733" w:rsidRDefault="00A10733" w:rsidP="00A414C1">
      <w:pPr>
        <w:rPr>
          <w:color w:val="000000" w:themeColor="text1"/>
          <w:sz w:val="24"/>
          <w:szCs w:val="24"/>
        </w:rPr>
      </w:pPr>
    </w:p>
    <w:p w14:paraId="4CDBE40B" w14:textId="77777777" w:rsidR="00A10733" w:rsidRDefault="00A10733" w:rsidP="00A414C1">
      <w:pPr>
        <w:rPr>
          <w:color w:val="000000" w:themeColor="text1"/>
          <w:sz w:val="24"/>
          <w:szCs w:val="24"/>
        </w:rPr>
      </w:pPr>
    </w:p>
    <w:p w14:paraId="2AC84AEC" w14:textId="3EC9821E" w:rsidR="00A10733" w:rsidRDefault="00A10733" w:rsidP="00A414C1">
      <w:pPr>
        <w:rPr>
          <w:color w:val="000000" w:themeColor="text1"/>
          <w:sz w:val="24"/>
          <w:szCs w:val="24"/>
        </w:rPr>
      </w:pPr>
      <w:r w:rsidRPr="00A10733">
        <w:rPr>
          <w:noProof/>
          <w:color w:val="000000" w:themeColor="text1"/>
          <w:sz w:val="24"/>
          <w:szCs w:val="24"/>
          <w:lang w:eastAsia="es-DO"/>
        </w:rPr>
        <w:lastRenderedPageBreak/>
        <w:drawing>
          <wp:anchor distT="0" distB="0" distL="114300" distR="114300" simplePos="0" relativeHeight="251675136" behindDoc="0" locked="0" layoutInCell="1" allowOverlap="1" wp14:anchorId="0EBCFF84" wp14:editId="7CDB7958">
            <wp:simplePos x="914400" y="914400"/>
            <wp:positionH relativeFrom="column">
              <wp:align>left</wp:align>
            </wp:positionH>
            <wp:positionV relativeFrom="paragraph">
              <wp:align>top</wp:align>
            </wp:positionV>
            <wp:extent cx="5780405" cy="7341870"/>
            <wp:effectExtent l="0" t="0" r="0" b="0"/>
            <wp:wrapSquare wrapText="bothSides"/>
            <wp:docPr id="903" name="Imagen 903" descr="C:\Users\User\Desktop\SR\2. Villa\CMD-Villa\Modelo de Resolucion Aprobacion de CMD y OMPP Villa Los Almacigos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R\2. Villa\CMD-Villa\Modelo de Resolucion Aprobacion de CMD y OMPP Villa Los Almacigos_page-0003.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86500" cy="7349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themeColor="text1"/>
          <w:sz w:val="24"/>
          <w:szCs w:val="24"/>
        </w:rPr>
        <w:br w:type="textWrapping" w:clear="all"/>
      </w:r>
    </w:p>
    <w:p w14:paraId="6CC45BDF" w14:textId="77777777" w:rsidR="00A10733" w:rsidRPr="00AC638F" w:rsidRDefault="00A10733" w:rsidP="00A414C1">
      <w:pPr>
        <w:rPr>
          <w:rFonts w:eastAsia="Arial"/>
          <w:i/>
          <w:iCs/>
          <w:color w:val="2E74B5" w:themeColor="accent1" w:themeShade="BF"/>
          <w:sz w:val="24"/>
          <w:szCs w:val="24"/>
        </w:rPr>
      </w:pPr>
    </w:p>
    <w:p w14:paraId="144E6D3E" w14:textId="77777777" w:rsidR="00A414C1" w:rsidRPr="00AC638F" w:rsidRDefault="00A414C1" w:rsidP="00A414C1">
      <w:pPr>
        <w:rPr>
          <w:rFonts w:eastAsia="Arial"/>
          <w:i/>
          <w:iCs/>
          <w:color w:val="2E74B5" w:themeColor="accent1" w:themeShade="BF"/>
          <w:sz w:val="24"/>
          <w:szCs w:val="24"/>
        </w:rPr>
      </w:pPr>
    </w:p>
    <w:p w14:paraId="1FC1937B" w14:textId="55BE7791" w:rsidR="00A414C1" w:rsidRPr="00AC638F" w:rsidRDefault="00A10733" w:rsidP="00A414C1">
      <w:pPr>
        <w:rPr>
          <w:rFonts w:eastAsia="Arial"/>
          <w:i/>
          <w:iCs/>
          <w:color w:val="2E74B5" w:themeColor="accent1" w:themeShade="BF"/>
          <w:sz w:val="24"/>
          <w:szCs w:val="24"/>
        </w:rPr>
      </w:pPr>
      <w:r w:rsidRPr="00A10733">
        <w:rPr>
          <w:rFonts w:eastAsia="Arial"/>
          <w:i/>
          <w:iCs/>
          <w:noProof/>
          <w:color w:val="2E74B5" w:themeColor="accent1" w:themeShade="BF"/>
          <w:sz w:val="24"/>
          <w:szCs w:val="24"/>
          <w:lang w:eastAsia="es-DO"/>
        </w:rPr>
        <w:lastRenderedPageBreak/>
        <w:drawing>
          <wp:inline distT="0" distB="0" distL="0" distR="0" wp14:anchorId="64E09DE7" wp14:editId="0ACB0EB2">
            <wp:extent cx="5254388" cy="6387152"/>
            <wp:effectExtent l="0" t="0" r="3810" b="0"/>
            <wp:docPr id="904" name="Imagen 904" descr="C:\Users\User\Desktop\SR\2. Villa\CMD-Villa\Modelo de Resolucion Aprobacion de CMD y OMPP Villa Los Almacigos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R\2. Villa\CMD-Villa\Modelo de Resolucion Aprobacion de CMD y OMPP Villa Los Almacigos_page-0004.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254795" cy="6387647"/>
                    </a:xfrm>
                    <a:prstGeom prst="rect">
                      <a:avLst/>
                    </a:prstGeom>
                    <a:noFill/>
                    <a:ln>
                      <a:noFill/>
                    </a:ln>
                    <a:extLst>
                      <a:ext uri="{53640926-AAD7-44D8-BBD7-CCE9431645EC}">
                        <a14:shadowObscured xmlns:a14="http://schemas.microsoft.com/office/drawing/2010/main"/>
                      </a:ext>
                    </a:extLst>
                  </pic:spPr>
                </pic:pic>
              </a:graphicData>
            </a:graphic>
          </wp:inline>
        </w:drawing>
      </w:r>
    </w:p>
    <w:p w14:paraId="604392C0" w14:textId="77777777" w:rsidR="00A414C1" w:rsidRPr="00AC638F" w:rsidRDefault="00A414C1" w:rsidP="00A414C1">
      <w:pPr>
        <w:rPr>
          <w:rFonts w:eastAsia="Arial"/>
          <w:i/>
          <w:iCs/>
          <w:color w:val="2E74B5" w:themeColor="accent1" w:themeShade="BF"/>
          <w:sz w:val="24"/>
          <w:szCs w:val="24"/>
        </w:rPr>
      </w:pPr>
    </w:p>
    <w:p w14:paraId="1B61AB04" w14:textId="77777777" w:rsidR="00A414C1" w:rsidRPr="00AC638F" w:rsidRDefault="00A414C1" w:rsidP="00A414C1">
      <w:pPr>
        <w:rPr>
          <w:rFonts w:eastAsia="Arial"/>
          <w:i/>
          <w:iCs/>
          <w:color w:val="2E74B5" w:themeColor="accent1" w:themeShade="BF"/>
          <w:sz w:val="24"/>
          <w:szCs w:val="24"/>
        </w:rPr>
      </w:pPr>
    </w:p>
    <w:p w14:paraId="0CEA7513" w14:textId="77777777" w:rsidR="00A414C1" w:rsidRDefault="00A414C1" w:rsidP="00A414C1">
      <w:pPr>
        <w:rPr>
          <w:rFonts w:eastAsia="Arial"/>
          <w:i/>
          <w:iCs/>
          <w:color w:val="2E74B5" w:themeColor="accent1" w:themeShade="BF"/>
          <w:sz w:val="24"/>
          <w:szCs w:val="24"/>
        </w:rPr>
      </w:pPr>
    </w:p>
    <w:p w14:paraId="6F7CD7C0" w14:textId="77777777" w:rsidR="00A10733" w:rsidRDefault="00A10733" w:rsidP="00A414C1">
      <w:pPr>
        <w:rPr>
          <w:rFonts w:eastAsia="Arial"/>
          <w:i/>
          <w:iCs/>
          <w:color w:val="2E74B5" w:themeColor="accent1" w:themeShade="BF"/>
          <w:sz w:val="24"/>
          <w:szCs w:val="24"/>
        </w:rPr>
      </w:pPr>
    </w:p>
    <w:p w14:paraId="236DC24F" w14:textId="77777777" w:rsidR="00A10733" w:rsidRDefault="00A10733" w:rsidP="00A414C1">
      <w:pPr>
        <w:rPr>
          <w:rFonts w:eastAsia="Arial"/>
          <w:i/>
          <w:iCs/>
          <w:color w:val="2E74B5" w:themeColor="accent1" w:themeShade="BF"/>
          <w:sz w:val="24"/>
          <w:szCs w:val="24"/>
        </w:rPr>
      </w:pPr>
    </w:p>
    <w:p w14:paraId="44C4175B" w14:textId="77777777" w:rsidR="00A10733" w:rsidRDefault="00A10733" w:rsidP="00A414C1">
      <w:pPr>
        <w:rPr>
          <w:rFonts w:eastAsia="Arial"/>
          <w:i/>
          <w:iCs/>
          <w:color w:val="2E74B5" w:themeColor="accent1" w:themeShade="BF"/>
          <w:sz w:val="24"/>
          <w:szCs w:val="24"/>
        </w:rPr>
      </w:pPr>
    </w:p>
    <w:p w14:paraId="31C0E2EA" w14:textId="77777777" w:rsidR="00A10733" w:rsidRDefault="00A10733" w:rsidP="00A414C1">
      <w:pPr>
        <w:rPr>
          <w:rFonts w:eastAsia="Arial"/>
          <w:i/>
          <w:iCs/>
          <w:color w:val="2E74B5" w:themeColor="accent1" w:themeShade="BF"/>
          <w:sz w:val="24"/>
          <w:szCs w:val="24"/>
        </w:rPr>
      </w:pPr>
    </w:p>
    <w:p w14:paraId="4FCDF137" w14:textId="77777777" w:rsidR="00A10733" w:rsidRDefault="00A10733" w:rsidP="00A414C1">
      <w:pPr>
        <w:rPr>
          <w:rFonts w:eastAsia="Arial"/>
          <w:i/>
          <w:iCs/>
          <w:color w:val="2E74B5" w:themeColor="accent1" w:themeShade="BF"/>
          <w:sz w:val="24"/>
          <w:szCs w:val="24"/>
        </w:rPr>
      </w:pPr>
    </w:p>
    <w:p w14:paraId="2AABAC64" w14:textId="77777777" w:rsidR="00A10733" w:rsidRDefault="00A10733" w:rsidP="00A414C1">
      <w:pPr>
        <w:rPr>
          <w:rFonts w:eastAsia="Arial"/>
          <w:i/>
          <w:iCs/>
          <w:color w:val="2E74B5" w:themeColor="accent1" w:themeShade="BF"/>
          <w:sz w:val="24"/>
          <w:szCs w:val="24"/>
        </w:rPr>
      </w:pPr>
    </w:p>
    <w:p w14:paraId="170130E7" w14:textId="16A9509F" w:rsidR="00A10733" w:rsidRPr="00AC638F" w:rsidRDefault="00A10733" w:rsidP="00A414C1">
      <w:pPr>
        <w:rPr>
          <w:rFonts w:eastAsia="Arial"/>
          <w:i/>
          <w:iCs/>
          <w:color w:val="2E74B5" w:themeColor="accent1" w:themeShade="BF"/>
          <w:sz w:val="24"/>
          <w:szCs w:val="24"/>
        </w:rPr>
      </w:pPr>
      <w:r w:rsidRPr="00A10733">
        <w:rPr>
          <w:rFonts w:eastAsia="Arial"/>
          <w:i/>
          <w:iCs/>
          <w:noProof/>
          <w:color w:val="2E74B5" w:themeColor="accent1" w:themeShade="BF"/>
          <w:sz w:val="24"/>
          <w:szCs w:val="24"/>
          <w:lang w:eastAsia="es-DO"/>
        </w:rPr>
        <w:lastRenderedPageBreak/>
        <w:drawing>
          <wp:inline distT="0" distB="0" distL="0" distR="0" wp14:anchorId="546228F8" wp14:editId="2AFF8188">
            <wp:extent cx="5942965" cy="5308979"/>
            <wp:effectExtent l="0" t="0" r="635" b="6350"/>
            <wp:docPr id="905" name="Imagen 905" descr="C:\Users\User\Desktop\SR\2. Villa\CMD-Villa\Modelo de Resolucion Aprobacion de CMD y OMPP Villa Los Almacigos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R\2. Villa\CMD-Villa\Modelo de Resolucion Aprobacion de CMD y OMPP Villa Los Almacigos_page-0005.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947996" cy="5313473"/>
                    </a:xfrm>
                    <a:prstGeom prst="rect">
                      <a:avLst/>
                    </a:prstGeom>
                    <a:noFill/>
                    <a:ln>
                      <a:noFill/>
                    </a:ln>
                    <a:extLst>
                      <a:ext uri="{53640926-AAD7-44D8-BBD7-CCE9431645EC}">
                        <a14:shadowObscured xmlns:a14="http://schemas.microsoft.com/office/drawing/2010/main"/>
                      </a:ext>
                    </a:extLst>
                  </pic:spPr>
                </pic:pic>
              </a:graphicData>
            </a:graphic>
          </wp:inline>
        </w:drawing>
      </w:r>
    </w:p>
    <w:p w14:paraId="199A0B5C" w14:textId="77777777" w:rsidR="00A414C1" w:rsidRPr="00AC638F" w:rsidRDefault="00A414C1" w:rsidP="00A414C1">
      <w:pPr>
        <w:rPr>
          <w:rFonts w:eastAsia="Arial"/>
          <w:i/>
          <w:iCs/>
          <w:color w:val="2E74B5" w:themeColor="accent1" w:themeShade="BF"/>
          <w:sz w:val="24"/>
          <w:szCs w:val="24"/>
        </w:rPr>
      </w:pPr>
    </w:p>
    <w:p w14:paraId="45B27767" w14:textId="77777777" w:rsidR="00A414C1" w:rsidRPr="00AC638F" w:rsidRDefault="00A414C1" w:rsidP="00A414C1">
      <w:pPr>
        <w:rPr>
          <w:rFonts w:eastAsia="Arial"/>
          <w:i/>
          <w:iCs/>
          <w:color w:val="2E74B5" w:themeColor="accent1" w:themeShade="BF"/>
          <w:sz w:val="24"/>
          <w:szCs w:val="24"/>
        </w:rPr>
      </w:pPr>
    </w:p>
    <w:p w14:paraId="6A9B7FFC" w14:textId="77777777" w:rsidR="00A414C1" w:rsidRPr="00AC638F" w:rsidRDefault="00A414C1" w:rsidP="00A414C1">
      <w:pPr>
        <w:rPr>
          <w:rFonts w:eastAsia="Arial"/>
          <w:i/>
          <w:iCs/>
          <w:color w:val="2E74B5" w:themeColor="accent1" w:themeShade="BF"/>
          <w:sz w:val="24"/>
          <w:szCs w:val="24"/>
        </w:rPr>
      </w:pPr>
    </w:p>
    <w:p w14:paraId="6A89D105" w14:textId="77777777" w:rsidR="00A414C1" w:rsidRPr="00AC638F" w:rsidRDefault="00A414C1" w:rsidP="00A414C1">
      <w:pPr>
        <w:rPr>
          <w:rFonts w:eastAsia="Arial"/>
          <w:i/>
          <w:iCs/>
          <w:color w:val="2E74B5" w:themeColor="accent1" w:themeShade="BF"/>
          <w:sz w:val="24"/>
          <w:szCs w:val="24"/>
        </w:rPr>
      </w:pPr>
    </w:p>
    <w:p w14:paraId="44248AED" w14:textId="77777777" w:rsidR="00A414C1" w:rsidRPr="00AC638F" w:rsidRDefault="00A414C1" w:rsidP="00A414C1">
      <w:pPr>
        <w:rPr>
          <w:rFonts w:eastAsia="Arial"/>
          <w:i/>
          <w:iCs/>
          <w:color w:val="2E74B5" w:themeColor="accent1" w:themeShade="BF"/>
          <w:sz w:val="24"/>
          <w:szCs w:val="24"/>
        </w:rPr>
      </w:pPr>
    </w:p>
    <w:p w14:paraId="48F28555" w14:textId="77777777" w:rsidR="00A414C1" w:rsidRPr="00AC638F" w:rsidRDefault="00A414C1" w:rsidP="00A414C1">
      <w:pPr>
        <w:rPr>
          <w:rFonts w:eastAsia="Arial"/>
          <w:i/>
          <w:iCs/>
          <w:color w:val="2E74B5" w:themeColor="accent1" w:themeShade="BF"/>
          <w:sz w:val="24"/>
          <w:szCs w:val="24"/>
        </w:rPr>
      </w:pPr>
    </w:p>
    <w:p w14:paraId="1AF1E28D" w14:textId="77777777" w:rsidR="00A414C1" w:rsidRPr="00AC638F" w:rsidRDefault="00A414C1" w:rsidP="00A414C1">
      <w:pPr>
        <w:rPr>
          <w:rFonts w:eastAsia="Arial"/>
          <w:i/>
          <w:iCs/>
          <w:color w:val="2E74B5" w:themeColor="accent1" w:themeShade="BF"/>
          <w:sz w:val="24"/>
          <w:szCs w:val="24"/>
        </w:rPr>
      </w:pPr>
    </w:p>
    <w:p w14:paraId="4C8CF870" w14:textId="77777777" w:rsidR="00A414C1" w:rsidRPr="00AC638F" w:rsidRDefault="00A414C1" w:rsidP="00A414C1">
      <w:pPr>
        <w:rPr>
          <w:rFonts w:eastAsia="Arial"/>
          <w:i/>
          <w:iCs/>
          <w:color w:val="2E74B5" w:themeColor="accent1" w:themeShade="BF"/>
          <w:sz w:val="24"/>
          <w:szCs w:val="24"/>
        </w:rPr>
      </w:pPr>
    </w:p>
    <w:p w14:paraId="5723C9E3" w14:textId="77777777" w:rsidR="00A414C1" w:rsidRPr="00AC638F" w:rsidRDefault="00A414C1" w:rsidP="00A414C1">
      <w:pPr>
        <w:rPr>
          <w:rFonts w:eastAsia="Arial"/>
          <w:i/>
          <w:iCs/>
          <w:color w:val="2E74B5" w:themeColor="accent1" w:themeShade="BF"/>
          <w:sz w:val="24"/>
          <w:szCs w:val="24"/>
        </w:rPr>
      </w:pPr>
    </w:p>
    <w:p w14:paraId="1304E435" w14:textId="77777777" w:rsidR="00A414C1" w:rsidRPr="00AC638F" w:rsidRDefault="00A414C1" w:rsidP="00A414C1">
      <w:pPr>
        <w:rPr>
          <w:rFonts w:eastAsia="Arial"/>
          <w:i/>
          <w:iCs/>
          <w:color w:val="2E74B5" w:themeColor="accent1" w:themeShade="BF"/>
          <w:sz w:val="24"/>
          <w:szCs w:val="24"/>
        </w:rPr>
      </w:pPr>
    </w:p>
    <w:p w14:paraId="3DB37775" w14:textId="77777777" w:rsidR="00A414C1" w:rsidRPr="00AC638F" w:rsidRDefault="00A414C1" w:rsidP="00A414C1">
      <w:pPr>
        <w:rPr>
          <w:rFonts w:eastAsia="Arial"/>
          <w:i/>
          <w:iCs/>
          <w:color w:val="2E74B5" w:themeColor="accent1" w:themeShade="BF"/>
          <w:sz w:val="24"/>
          <w:szCs w:val="24"/>
        </w:rPr>
      </w:pPr>
    </w:p>
    <w:p w14:paraId="28FA91CE" w14:textId="77777777" w:rsidR="00A414C1" w:rsidRPr="00AC638F" w:rsidRDefault="00A414C1" w:rsidP="00A414C1">
      <w:pPr>
        <w:rPr>
          <w:rFonts w:eastAsia="Arial"/>
          <w:i/>
          <w:iCs/>
          <w:color w:val="2E74B5" w:themeColor="accent1" w:themeShade="BF"/>
          <w:sz w:val="24"/>
          <w:szCs w:val="24"/>
        </w:rPr>
      </w:pPr>
    </w:p>
    <w:p w14:paraId="2FB85E8F" w14:textId="77777777" w:rsidR="00A414C1" w:rsidRPr="00AC638F" w:rsidRDefault="00A414C1" w:rsidP="00A414C1">
      <w:pPr>
        <w:rPr>
          <w:rFonts w:eastAsia="Arial"/>
          <w:i/>
          <w:iCs/>
          <w:color w:val="2E74B5" w:themeColor="accent1" w:themeShade="BF"/>
          <w:sz w:val="24"/>
          <w:szCs w:val="24"/>
        </w:rPr>
      </w:pPr>
    </w:p>
    <w:p w14:paraId="4F105BCE" w14:textId="3390AE17" w:rsidR="00A414C1" w:rsidRPr="00AC638F" w:rsidRDefault="00A414C1" w:rsidP="00A414C1">
      <w:pPr>
        <w:rPr>
          <w:rFonts w:eastAsia="Arial"/>
          <w:i/>
          <w:iCs/>
          <w:color w:val="2E74B5" w:themeColor="accent1" w:themeShade="BF"/>
          <w:sz w:val="24"/>
          <w:szCs w:val="24"/>
        </w:rPr>
      </w:pPr>
    </w:p>
    <w:p w14:paraId="50737AB3" w14:textId="77777777" w:rsidR="00835BF0" w:rsidRPr="00AC638F" w:rsidRDefault="00835BF0" w:rsidP="00A414C1">
      <w:pPr>
        <w:rPr>
          <w:rFonts w:eastAsia="Arial"/>
          <w:i/>
          <w:iCs/>
          <w:color w:val="2E74B5" w:themeColor="accent1" w:themeShade="BF"/>
          <w:sz w:val="24"/>
          <w:szCs w:val="24"/>
        </w:rPr>
      </w:pPr>
    </w:p>
    <w:p w14:paraId="42735E46" w14:textId="41DCDB19" w:rsidR="00B25F58" w:rsidRPr="008B7F1D" w:rsidRDefault="00FF1E7B" w:rsidP="007A0EEF">
      <w:pPr>
        <w:pStyle w:val="Citadestacada"/>
        <w:numPr>
          <w:ilvl w:val="0"/>
          <w:numId w:val="6"/>
        </w:numPr>
        <w:ind w:left="1494"/>
        <w:outlineLvl w:val="0"/>
        <w:rPr>
          <w:rFonts w:eastAsia="Times New Roman"/>
          <w:b/>
          <w:sz w:val="32"/>
          <w:szCs w:val="32"/>
        </w:rPr>
      </w:pPr>
      <w:bookmarkStart w:id="34" w:name="_Toc60214983"/>
      <w:bookmarkStart w:id="35" w:name="_Toc63028163"/>
      <w:r w:rsidRPr="008B7F1D">
        <w:rPr>
          <w:rFonts w:eastAsia="Times New Roman"/>
          <w:b/>
          <w:sz w:val="32"/>
          <w:szCs w:val="32"/>
        </w:rPr>
        <w:lastRenderedPageBreak/>
        <w:t>Villa Los Almácigos</w:t>
      </w:r>
      <w:r w:rsidR="009E7524" w:rsidRPr="008B7F1D">
        <w:rPr>
          <w:rFonts w:eastAsia="Times New Roman"/>
          <w:b/>
          <w:sz w:val="32"/>
          <w:szCs w:val="32"/>
        </w:rPr>
        <w:t xml:space="preserve"> en</w:t>
      </w:r>
      <w:r w:rsidR="00B25F58" w:rsidRPr="008B7F1D">
        <w:rPr>
          <w:rFonts w:eastAsia="Times New Roman"/>
          <w:b/>
          <w:sz w:val="32"/>
          <w:szCs w:val="32"/>
        </w:rPr>
        <w:t xml:space="preserve"> Cifras</w:t>
      </w:r>
      <w:bookmarkEnd w:id="34"/>
      <w:bookmarkEnd w:id="35"/>
      <w:r w:rsidR="00B25F58" w:rsidRPr="008B7F1D">
        <w:rPr>
          <w:rFonts w:eastAsia="Times New Roman"/>
          <w:b/>
          <w:sz w:val="32"/>
          <w:szCs w:val="32"/>
        </w:rPr>
        <w:t xml:space="preserve"> </w:t>
      </w:r>
    </w:p>
    <w:p w14:paraId="5EF47EEA" w14:textId="77777777" w:rsidR="00B25F58" w:rsidRPr="00AC638F" w:rsidRDefault="00B25F58" w:rsidP="00B25F58">
      <w:pPr>
        <w:rPr>
          <w:sz w:val="24"/>
          <w:szCs w:val="24"/>
        </w:rPr>
      </w:pPr>
    </w:p>
    <w:p w14:paraId="64B5CEE4" w14:textId="77777777" w:rsidR="00B25F58" w:rsidRPr="00AC638F" w:rsidRDefault="00B25F58" w:rsidP="00B25F58">
      <w:pPr>
        <w:rPr>
          <w:sz w:val="24"/>
          <w:szCs w:val="24"/>
        </w:rPr>
      </w:pPr>
      <w:r w:rsidRPr="00AC638F">
        <w:rPr>
          <w:sz w:val="24"/>
          <w:szCs w:val="24"/>
        </w:rPr>
        <w:t>A continuación, presentamos un perfil básico del municipio, el cual contiene las siguientes informaciones estadísticas del municipio basadas en los censos 2002 y 2010:</w:t>
      </w:r>
    </w:p>
    <w:p w14:paraId="2DCEF2A5" w14:textId="77777777" w:rsidR="00B25F58" w:rsidRPr="00AC638F" w:rsidRDefault="00B25F58" w:rsidP="00B25F58">
      <w:pPr>
        <w:rPr>
          <w:sz w:val="24"/>
          <w:szCs w:val="24"/>
        </w:rPr>
      </w:pPr>
    </w:p>
    <w:p w14:paraId="773F7A68" w14:textId="77777777" w:rsidR="00B25F58" w:rsidRPr="00AC638F" w:rsidRDefault="00B25F58" w:rsidP="007A0EEF">
      <w:pPr>
        <w:pStyle w:val="Prrafodelista"/>
        <w:numPr>
          <w:ilvl w:val="0"/>
          <w:numId w:val="4"/>
        </w:numPr>
        <w:rPr>
          <w:sz w:val="24"/>
          <w:szCs w:val="24"/>
        </w:rPr>
      </w:pPr>
      <w:r w:rsidRPr="00AC638F">
        <w:rPr>
          <w:sz w:val="24"/>
          <w:szCs w:val="24"/>
        </w:rPr>
        <w:t>Aspecto Demográfico Municipal y Distritos Municipales</w:t>
      </w:r>
    </w:p>
    <w:p w14:paraId="5947D926" w14:textId="77777777" w:rsidR="00B25F58" w:rsidRPr="00AC638F" w:rsidRDefault="00B25F58" w:rsidP="007A0EEF">
      <w:pPr>
        <w:pStyle w:val="Prrafodelista"/>
        <w:numPr>
          <w:ilvl w:val="1"/>
          <w:numId w:val="4"/>
        </w:numPr>
        <w:rPr>
          <w:sz w:val="24"/>
          <w:szCs w:val="24"/>
        </w:rPr>
      </w:pPr>
      <w:r w:rsidRPr="00AC638F">
        <w:rPr>
          <w:sz w:val="24"/>
          <w:szCs w:val="24"/>
        </w:rPr>
        <w:t>Población Urbana</w:t>
      </w:r>
    </w:p>
    <w:p w14:paraId="346259E7" w14:textId="77777777" w:rsidR="00B25F58" w:rsidRPr="00AC638F" w:rsidRDefault="00B25F58" w:rsidP="007A0EEF">
      <w:pPr>
        <w:pStyle w:val="Prrafodelista"/>
        <w:numPr>
          <w:ilvl w:val="1"/>
          <w:numId w:val="4"/>
        </w:numPr>
        <w:rPr>
          <w:sz w:val="24"/>
          <w:szCs w:val="24"/>
        </w:rPr>
      </w:pPr>
      <w:r w:rsidRPr="00AC638F">
        <w:rPr>
          <w:sz w:val="24"/>
          <w:szCs w:val="24"/>
        </w:rPr>
        <w:t>Población Rural</w:t>
      </w:r>
    </w:p>
    <w:p w14:paraId="3C1FB741" w14:textId="77777777" w:rsidR="00B25F58" w:rsidRPr="00AC638F" w:rsidRDefault="00B25F58" w:rsidP="007A0EEF">
      <w:pPr>
        <w:pStyle w:val="Prrafodelista"/>
        <w:numPr>
          <w:ilvl w:val="1"/>
          <w:numId w:val="4"/>
        </w:numPr>
        <w:rPr>
          <w:sz w:val="24"/>
          <w:szCs w:val="24"/>
        </w:rPr>
      </w:pPr>
      <w:r w:rsidRPr="00AC638F">
        <w:rPr>
          <w:sz w:val="24"/>
          <w:szCs w:val="24"/>
        </w:rPr>
        <w:t>Población Hombres</w:t>
      </w:r>
    </w:p>
    <w:p w14:paraId="27C60544" w14:textId="77777777" w:rsidR="00B25F58" w:rsidRPr="00AC638F" w:rsidRDefault="00B25F58" w:rsidP="007A0EEF">
      <w:pPr>
        <w:pStyle w:val="Prrafodelista"/>
        <w:numPr>
          <w:ilvl w:val="1"/>
          <w:numId w:val="4"/>
        </w:numPr>
        <w:rPr>
          <w:sz w:val="24"/>
          <w:szCs w:val="24"/>
        </w:rPr>
      </w:pPr>
      <w:r w:rsidRPr="00AC638F">
        <w:rPr>
          <w:sz w:val="24"/>
          <w:szCs w:val="24"/>
        </w:rPr>
        <w:t>Población Mujeres</w:t>
      </w:r>
    </w:p>
    <w:p w14:paraId="72C4D492" w14:textId="77777777" w:rsidR="00B25F58" w:rsidRPr="00AC638F" w:rsidRDefault="00B25F58" w:rsidP="007A0EEF">
      <w:pPr>
        <w:pStyle w:val="Prrafodelista"/>
        <w:numPr>
          <w:ilvl w:val="1"/>
          <w:numId w:val="4"/>
        </w:numPr>
        <w:rPr>
          <w:sz w:val="24"/>
          <w:szCs w:val="24"/>
        </w:rPr>
      </w:pPr>
      <w:r w:rsidRPr="00AC638F">
        <w:rPr>
          <w:sz w:val="24"/>
          <w:szCs w:val="24"/>
        </w:rPr>
        <w:t>Población por Rango de Edad</w:t>
      </w:r>
    </w:p>
    <w:p w14:paraId="041BE133" w14:textId="77777777" w:rsidR="00B25F58" w:rsidRPr="00AC638F" w:rsidRDefault="00B25F58" w:rsidP="007A0EEF">
      <w:pPr>
        <w:pStyle w:val="Prrafodelista"/>
        <w:numPr>
          <w:ilvl w:val="1"/>
          <w:numId w:val="4"/>
        </w:numPr>
        <w:rPr>
          <w:sz w:val="24"/>
          <w:szCs w:val="24"/>
        </w:rPr>
      </w:pPr>
      <w:r w:rsidRPr="00AC638F">
        <w:rPr>
          <w:sz w:val="24"/>
          <w:szCs w:val="24"/>
        </w:rPr>
        <w:t>Población Dominicanos / Extranjeros</w:t>
      </w:r>
    </w:p>
    <w:p w14:paraId="3C9B1441" w14:textId="77777777" w:rsidR="00B25F58" w:rsidRPr="00AC638F" w:rsidRDefault="00B25F58" w:rsidP="00B25F58">
      <w:pPr>
        <w:pStyle w:val="Prrafodelista"/>
        <w:ind w:left="1800"/>
        <w:rPr>
          <w:sz w:val="24"/>
          <w:szCs w:val="24"/>
        </w:rPr>
      </w:pPr>
      <w:r w:rsidRPr="00AC638F">
        <w:rPr>
          <w:sz w:val="24"/>
          <w:szCs w:val="24"/>
        </w:rPr>
        <w:tab/>
      </w:r>
    </w:p>
    <w:p w14:paraId="2464DA55" w14:textId="77777777" w:rsidR="00B25F58" w:rsidRPr="00AC638F" w:rsidRDefault="00B25F58" w:rsidP="007A0EEF">
      <w:pPr>
        <w:pStyle w:val="Prrafodelista"/>
        <w:numPr>
          <w:ilvl w:val="0"/>
          <w:numId w:val="4"/>
        </w:numPr>
        <w:rPr>
          <w:sz w:val="24"/>
          <w:szCs w:val="24"/>
        </w:rPr>
      </w:pPr>
      <w:r w:rsidRPr="00AC638F">
        <w:rPr>
          <w:sz w:val="24"/>
          <w:szCs w:val="24"/>
        </w:rPr>
        <w:t>Aspecto Social</w:t>
      </w:r>
    </w:p>
    <w:p w14:paraId="4C18A4C0" w14:textId="77777777" w:rsidR="00B25F58" w:rsidRPr="00AC638F" w:rsidRDefault="00B25F58" w:rsidP="007A0EEF">
      <w:pPr>
        <w:pStyle w:val="Prrafodelista"/>
        <w:numPr>
          <w:ilvl w:val="1"/>
          <w:numId w:val="4"/>
        </w:numPr>
        <w:rPr>
          <w:sz w:val="24"/>
          <w:szCs w:val="24"/>
        </w:rPr>
      </w:pPr>
      <w:r w:rsidRPr="00AC638F">
        <w:rPr>
          <w:sz w:val="24"/>
          <w:szCs w:val="24"/>
        </w:rPr>
        <w:t>Jefatura de Hogar</w:t>
      </w:r>
    </w:p>
    <w:p w14:paraId="68754A97" w14:textId="77777777" w:rsidR="00B25F58" w:rsidRPr="00AC638F" w:rsidRDefault="00B25F58" w:rsidP="007A0EEF">
      <w:pPr>
        <w:pStyle w:val="Prrafodelista"/>
        <w:numPr>
          <w:ilvl w:val="1"/>
          <w:numId w:val="4"/>
        </w:numPr>
        <w:rPr>
          <w:sz w:val="24"/>
          <w:szCs w:val="24"/>
        </w:rPr>
      </w:pPr>
      <w:r w:rsidRPr="00AC638F">
        <w:rPr>
          <w:sz w:val="24"/>
          <w:szCs w:val="24"/>
        </w:rPr>
        <w:t>Índice de Pobreza</w:t>
      </w:r>
    </w:p>
    <w:p w14:paraId="76BB71D2" w14:textId="77777777" w:rsidR="00B25F58" w:rsidRPr="00AC638F" w:rsidRDefault="00B25F58" w:rsidP="007A0EEF">
      <w:pPr>
        <w:pStyle w:val="Prrafodelista"/>
        <w:numPr>
          <w:ilvl w:val="1"/>
          <w:numId w:val="4"/>
        </w:numPr>
        <w:rPr>
          <w:sz w:val="24"/>
          <w:szCs w:val="24"/>
        </w:rPr>
      </w:pPr>
      <w:r w:rsidRPr="00AC638F">
        <w:rPr>
          <w:sz w:val="24"/>
          <w:szCs w:val="24"/>
        </w:rPr>
        <w:t>Índice de Calidad de Vida</w:t>
      </w:r>
    </w:p>
    <w:p w14:paraId="100A85DF" w14:textId="77777777" w:rsidR="00B25F58" w:rsidRPr="00AC638F" w:rsidRDefault="00B25F58" w:rsidP="00B25F58">
      <w:pPr>
        <w:pStyle w:val="Prrafodelista"/>
        <w:ind w:left="1800"/>
        <w:rPr>
          <w:sz w:val="24"/>
          <w:szCs w:val="24"/>
        </w:rPr>
      </w:pPr>
    </w:p>
    <w:p w14:paraId="7EBE63CC" w14:textId="77777777" w:rsidR="00B25F58" w:rsidRPr="00AC638F" w:rsidRDefault="00B25F58" w:rsidP="007A0EEF">
      <w:pPr>
        <w:pStyle w:val="Prrafodelista"/>
        <w:numPr>
          <w:ilvl w:val="0"/>
          <w:numId w:val="4"/>
        </w:numPr>
        <w:rPr>
          <w:sz w:val="24"/>
          <w:szCs w:val="24"/>
        </w:rPr>
      </w:pPr>
      <w:r w:rsidRPr="00AC638F">
        <w:rPr>
          <w:sz w:val="24"/>
          <w:szCs w:val="24"/>
        </w:rPr>
        <w:t>Aspecto Económico</w:t>
      </w:r>
    </w:p>
    <w:p w14:paraId="69077441" w14:textId="77777777" w:rsidR="00B25F58" w:rsidRPr="00AC638F" w:rsidRDefault="00B25F58" w:rsidP="007A0EEF">
      <w:pPr>
        <w:pStyle w:val="Prrafodelista"/>
        <w:numPr>
          <w:ilvl w:val="1"/>
          <w:numId w:val="4"/>
        </w:numPr>
        <w:rPr>
          <w:sz w:val="24"/>
          <w:szCs w:val="24"/>
        </w:rPr>
      </w:pPr>
      <w:r w:rsidRPr="00AC638F">
        <w:rPr>
          <w:sz w:val="24"/>
          <w:szCs w:val="24"/>
        </w:rPr>
        <w:t>Principales Actividades Económicas por Sector</w:t>
      </w:r>
    </w:p>
    <w:p w14:paraId="5E03D839" w14:textId="77777777" w:rsidR="00B25F58" w:rsidRPr="00AC638F" w:rsidRDefault="00B25F58" w:rsidP="007A0EEF">
      <w:pPr>
        <w:pStyle w:val="Prrafodelista"/>
        <w:numPr>
          <w:ilvl w:val="1"/>
          <w:numId w:val="4"/>
        </w:numPr>
        <w:rPr>
          <w:sz w:val="24"/>
          <w:szCs w:val="24"/>
        </w:rPr>
      </w:pPr>
      <w:r w:rsidRPr="00AC638F">
        <w:rPr>
          <w:sz w:val="24"/>
          <w:szCs w:val="24"/>
        </w:rPr>
        <w:t>Tasa de Desempleo</w:t>
      </w:r>
    </w:p>
    <w:p w14:paraId="548AF127" w14:textId="77777777" w:rsidR="00B25F58" w:rsidRPr="00AC638F" w:rsidRDefault="00B25F58" w:rsidP="007A0EEF">
      <w:pPr>
        <w:pStyle w:val="Prrafodelista"/>
        <w:numPr>
          <w:ilvl w:val="1"/>
          <w:numId w:val="4"/>
        </w:numPr>
        <w:rPr>
          <w:sz w:val="24"/>
          <w:szCs w:val="24"/>
        </w:rPr>
      </w:pPr>
      <w:r w:rsidRPr="00AC638F">
        <w:rPr>
          <w:sz w:val="24"/>
          <w:szCs w:val="24"/>
        </w:rPr>
        <w:t>Cantidad de Establecimientos Comerciales / Actividades Económicas</w:t>
      </w:r>
    </w:p>
    <w:p w14:paraId="715234F7" w14:textId="77777777" w:rsidR="00B25F58" w:rsidRPr="00AC638F" w:rsidRDefault="00B25F58" w:rsidP="00B25F58">
      <w:pPr>
        <w:pStyle w:val="Prrafodelista"/>
        <w:ind w:left="1800"/>
        <w:rPr>
          <w:sz w:val="24"/>
          <w:szCs w:val="24"/>
        </w:rPr>
      </w:pPr>
    </w:p>
    <w:p w14:paraId="79C6D2BA" w14:textId="77777777" w:rsidR="00B25F58" w:rsidRPr="00AC638F" w:rsidRDefault="00B25F58" w:rsidP="007A0EEF">
      <w:pPr>
        <w:pStyle w:val="Prrafodelista"/>
        <w:numPr>
          <w:ilvl w:val="0"/>
          <w:numId w:val="4"/>
        </w:numPr>
        <w:rPr>
          <w:sz w:val="24"/>
          <w:szCs w:val="24"/>
        </w:rPr>
      </w:pPr>
      <w:r w:rsidRPr="00AC638F">
        <w:rPr>
          <w:sz w:val="24"/>
          <w:szCs w:val="24"/>
        </w:rPr>
        <w:t>Aspecto Medioambiental</w:t>
      </w:r>
    </w:p>
    <w:p w14:paraId="5B8F1218" w14:textId="77777777" w:rsidR="00B25F58" w:rsidRPr="00AC638F" w:rsidRDefault="00B25F58" w:rsidP="007A0EEF">
      <w:pPr>
        <w:pStyle w:val="Prrafodelista"/>
        <w:numPr>
          <w:ilvl w:val="1"/>
          <w:numId w:val="4"/>
        </w:numPr>
        <w:rPr>
          <w:sz w:val="24"/>
          <w:szCs w:val="24"/>
        </w:rPr>
      </w:pPr>
      <w:r w:rsidRPr="00AC638F">
        <w:rPr>
          <w:sz w:val="24"/>
          <w:szCs w:val="24"/>
        </w:rPr>
        <w:t>Tipos de Suelo</w:t>
      </w:r>
    </w:p>
    <w:p w14:paraId="1AB60B8C" w14:textId="77777777" w:rsidR="00B25F58" w:rsidRPr="00AC638F" w:rsidRDefault="00B25F58" w:rsidP="007A0EEF">
      <w:pPr>
        <w:pStyle w:val="Prrafodelista"/>
        <w:numPr>
          <w:ilvl w:val="1"/>
          <w:numId w:val="4"/>
        </w:numPr>
        <w:rPr>
          <w:sz w:val="24"/>
          <w:szCs w:val="24"/>
        </w:rPr>
      </w:pPr>
      <w:r w:rsidRPr="00AC638F">
        <w:rPr>
          <w:sz w:val="24"/>
          <w:szCs w:val="24"/>
        </w:rPr>
        <w:t>Hidrografía</w:t>
      </w:r>
    </w:p>
    <w:p w14:paraId="54E5B1C1" w14:textId="77777777" w:rsidR="00B25F58" w:rsidRPr="00AC638F" w:rsidRDefault="00B25F58" w:rsidP="00B25F58">
      <w:pPr>
        <w:rPr>
          <w:sz w:val="24"/>
          <w:szCs w:val="24"/>
        </w:rPr>
      </w:pPr>
    </w:p>
    <w:p w14:paraId="0AE1264A" w14:textId="77777777" w:rsidR="00B25F58" w:rsidRPr="00AC638F" w:rsidRDefault="00B25F58" w:rsidP="00B25F58">
      <w:pPr>
        <w:rPr>
          <w:sz w:val="24"/>
          <w:szCs w:val="24"/>
        </w:rPr>
      </w:pPr>
    </w:p>
    <w:p w14:paraId="7A868AF1" w14:textId="77777777" w:rsidR="00B25F58" w:rsidRPr="00AC638F" w:rsidRDefault="00B25F58" w:rsidP="00B25F58">
      <w:pPr>
        <w:rPr>
          <w:sz w:val="24"/>
          <w:szCs w:val="24"/>
        </w:rPr>
      </w:pPr>
    </w:p>
    <w:p w14:paraId="168D4A3F" w14:textId="41E87300" w:rsidR="00B25F58" w:rsidRPr="00AC638F" w:rsidRDefault="00B25F58" w:rsidP="00B25F58">
      <w:pPr>
        <w:rPr>
          <w:sz w:val="24"/>
          <w:szCs w:val="24"/>
        </w:rPr>
      </w:pPr>
    </w:p>
    <w:p w14:paraId="0D90A9D5" w14:textId="01D01A43" w:rsidR="00003DE9" w:rsidRPr="00AC638F" w:rsidRDefault="00003DE9" w:rsidP="00B25F58">
      <w:pPr>
        <w:rPr>
          <w:sz w:val="24"/>
          <w:szCs w:val="24"/>
        </w:rPr>
      </w:pPr>
    </w:p>
    <w:p w14:paraId="278C3390" w14:textId="48A2F022" w:rsidR="00003DE9" w:rsidRPr="00AC638F" w:rsidRDefault="00003DE9" w:rsidP="00B25F58">
      <w:pPr>
        <w:rPr>
          <w:sz w:val="24"/>
          <w:szCs w:val="24"/>
        </w:rPr>
      </w:pPr>
    </w:p>
    <w:p w14:paraId="2DE32A82" w14:textId="77777777" w:rsidR="00003DE9" w:rsidRPr="00AC638F" w:rsidRDefault="00003DE9" w:rsidP="00B25F58">
      <w:pPr>
        <w:rPr>
          <w:sz w:val="24"/>
          <w:szCs w:val="24"/>
        </w:rPr>
      </w:pPr>
    </w:p>
    <w:p w14:paraId="45660EC1" w14:textId="33457EFC" w:rsidR="00B25F58" w:rsidRPr="00AC638F" w:rsidRDefault="00B25F58" w:rsidP="00B25F58">
      <w:pPr>
        <w:rPr>
          <w:sz w:val="24"/>
          <w:szCs w:val="24"/>
        </w:rPr>
      </w:pPr>
    </w:p>
    <w:p w14:paraId="0C255467" w14:textId="4387DBFB" w:rsidR="008757DB" w:rsidRPr="00AC638F" w:rsidRDefault="008757DB" w:rsidP="00B25F58">
      <w:pPr>
        <w:rPr>
          <w:sz w:val="24"/>
          <w:szCs w:val="24"/>
        </w:rPr>
      </w:pPr>
    </w:p>
    <w:p w14:paraId="4E0F05B9" w14:textId="315B665F" w:rsidR="008757DB" w:rsidRPr="00AC638F" w:rsidRDefault="008757DB" w:rsidP="00B25F58">
      <w:pPr>
        <w:rPr>
          <w:sz w:val="24"/>
          <w:szCs w:val="24"/>
        </w:rPr>
      </w:pPr>
    </w:p>
    <w:p w14:paraId="1A730E06" w14:textId="77777777" w:rsidR="008757DB" w:rsidRPr="00AC638F" w:rsidRDefault="008757DB" w:rsidP="00B25F58">
      <w:pPr>
        <w:rPr>
          <w:sz w:val="24"/>
          <w:szCs w:val="24"/>
        </w:rPr>
      </w:pPr>
    </w:p>
    <w:p w14:paraId="7750E0F8" w14:textId="77777777" w:rsidR="00B25F58" w:rsidRPr="00AC638F" w:rsidRDefault="00B25F58" w:rsidP="00B25F58">
      <w:pPr>
        <w:rPr>
          <w:sz w:val="24"/>
          <w:szCs w:val="24"/>
        </w:rPr>
      </w:pPr>
    </w:p>
    <w:p w14:paraId="74D388A5" w14:textId="77777777" w:rsidR="00B25F58" w:rsidRPr="00AC638F" w:rsidRDefault="00B25F58" w:rsidP="00B25F58">
      <w:pPr>
        <w:rPr>
          <w:sz w:val="24"/>
          <w:szCs w:val="24"/>
        </w:rPr>
      </w:pPr>
    </w:p>
    <w:p w14:paraId="722E1A33" w14:textId="1AE1B247" w:rsidR="00B25F58" w:rsidRPr="00AC638F" w:rsidRDefault="00B25F58" w:rsidP="00B25F58">
      <w:pPr>
        <w:rPr>
          <w:sz w:val="24"/>
          <w:szCs w:val="24"/>
        </w:rPr>
      </w:pPr>
    </w:p>
    <w:p w14:paraId="6DB004E5" w14:textId="34869841" w:rsidR="00B25F58" w:rsidRPr="00AC638F" w:rsidRDefault="00B25F58" w:rsidP="00B25F58">
      <w:pPr>
        <w:rPr>
          <w:sz w:val="24"/>
          <w:szCs w:val="24"/>
        </w:rPr>
      </w:pPr>
    </w:p>
    <w:p w14:paraId="14B8B477" w14:textId="0F006CE8" w:rsidR="00B25F58" w:rsidRPr="00AC638F" w:rsidRDefault="00B25F58" w:rsidP="00B25F58">
      <w:pPr>
        <w:rPr>
          <w:sz w:val="24"/>
          <w:szCs w:val="24"/>
        </w:rPr>
      </w:pPr>
    </w:p>
    <w:p w14:paraId="0CEFE2AB" w14:textId="5B673CC8" w:rsidR="00B25F58" w:rsidRPr="00AC638F" w:rsidRDefault="00003035" w:rsidP="00B25F58">
      <w:pPr>
        <w:rPr>
          <w:sz w:val="24"/>
          <w:szCs w:val="24"/>
        </w:rPr>
      </w:pPr>
      <w:r>
        <w:rPr>
          <w:noProof/>
          <w:sz w:val="24"/>
          <w:szCs w:val="24"/>
          <w:lang w:eastAsia="es-DO"/>
        </w:rPr>
        <w:lastRenderedPageBreak/>
        <w:drawing>
          <wp:anchor distT="0" distB="0" distL="114300" distR="114300" simplePos="0" relativeHeight="251676160" behindDoc="0" locked="0" layoutInCell="1" allowOverlap="1" wp14:anchorId="466BA509" wp14:editId="2D3D9A73">
            <wp:simplePos x="0" y="0"/>
            <wp:positionH relativeFrom="page">
              <wp:align>right</wp:align>
            </wp:positionH>
            <wp:positionV relativeFrom="margin">
              <wp:posOffset>-904875</wp:posOffset>
            </wp:positionV>
            <wp:extent cx="7743825" cy="10067925"/>
            <wp:effectExtent l="0" t="0" r="952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630" r="7424" b="11252"/>
                    <a:stretch/>
                  </pic:blipFill>
                  <pic:spPr bwMode="auto">
                    <a:xfrm>
                      <a:off x="0" y="0"/>
                      <a:ext cx="7743825" cy="1006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868F2" w14:textId="51A7CF02" w:rsidR="00BD3C3A" w:rsidRPr="00AC638F" w:rsidRDefault="00AD4335" w:rsidP="00003035">
      <w:pPr>
        <w:rPr>
          <w:sz w:val="24"/>
          <w:szCs w:val="24"/>
        </w:rPr>
      </w:pPr>
      <w:r>
        <w:rPr>
          <w:noProof/>
          <w:sz w:val="24"/>
          <w:szCs w:val="24"/>
          <w:lang w:eastAsia="es-DO"/>
        </w:rPr>
        <w:lastRenderedPageBreak/>
        <w:drawing>
          <wp:anchor distT="0" distB="0" distL="114300" distR="114300" simplePos="0" relativeHeight="251677184" behindDoc="0" locked="0" layoutInCell="1" allowOverlap="1" wp14:anchorId="4857CC89" wp14:editId="3C3E9D10">
            <wp:simplePos x="0" y="0"/>
            <wp:positionH relativeFrom="page">
              <wp:align>right</wp:align>
            </wp:positionH>
            <wp:positionV relativeFrom="page">
              <wp:align>bottom</wp:align>
            </wp:positionV>
            <wp:extent cx="7750810" cy="10015855"/>
            <wp:effectExtent l="0" t="0" r="2540" b="444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2389" r="3345" b="13922"/>
                    <a:stretch/>
                  </pic:blipFill>
                  <pic:spPr bwMode="auto">
                    <a:xfrm>
                      <a:off x="0" y="0"/>
                      <a:ext cx="7750810" cy="10015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457B63" w14:textId="6A3A4BF7" w:rsidR="00B25F58" w:rsidRPr="00AC638F" w:rsidRDefault="00AD4335" w:rsidP="00CF04D8">
      <w:pPr>
        <w:spacing w:after="160" w:line="259" w:lineRule="auto"/>
        <w:jc w:val="center"/>
        <w:rPr>
          <w:noProof/>
          <w:sz w:val="24"/>
          <w:szCs w:val="24"/>
          <w:lang w:eastAsia="ja-JP"/>
        </w:rPr>
      </w:pPr>
      <w:r>
        <w:rPr>
          <w:noProof/>
          <w:sz w:val="24"/>
          <w:szCs w:val="24"/>
          <w:lang w:eastAsia="es-DO"/>
        </w:rPr>
        <w:lastRenderedPageBreak/>
        <w:drawing>
          <wp:anchor distT="0" distB="0" distL="114300" distR="114300" simplePos="0" relativeHeight="251678208" behindDoc="0" locked="0" layoutInCell="1" allowOverlap="1" wp14:anchorId="07E7298D" wp14:editId="276304B2">
            <wp:simplePos x="0" y="0"/>
            <wp:positionH relativeFrom="page">
              <wp:align>right</wp:align>
            </wp:positionH>
            <wp:positionV relativeFrom="page">
              <wp:align>bottom</wp:align>
            </wp:positionV>
            <wp:extent cx="7761605" cy="1002601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7573" r="1750" b="1402"/>
                    <a:stretch/>
                  </pic:blipFill>
                  <pic:spPr bwMode="auto">
                    <a:xfrm>
                      <a:off x="0" y="0"/>
                      <a:ext cx="7761605" cy="10026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7175B" w14:textId="44991EB4" w:rsidR="00B25F58" w:rsidRPr="00AC638F" w:rsidRDefault="00AD4335" w:rsidP="00D94361">
      <w:pPr>
        <w:jc w:val="center"/>
        <w:rPr>
          <w:sz w:val="24"/>
          <w:szCs w:val="24"/>
        </w:rPr>
      </w:pPr>
      <w:r>
        <w:rPr>
          <w:noProof/>
          <w:sz w:val="24"/>
          <w:szCs w:val="24"/>
          <w:lang w:eastAsia="es-DO"/>
        </w:rPr>
        <w:lastRenderedPageBreak/>
        <w:drawing>
          <wp:anchor distT="0" distB="0" distL="114300" distR="114300" simplePos="0" relativeHeight="251679232" behindDoc="0" locked="0" layoutInCell="1" allowOverlap="1" wp14:anchorId="58264324" wp14:editId="6D037925">
            <wp:simplePos x="0" y="0"/>
            <wp:positionH relativeFrom="page">
              <wp:align>right</wp:align>
            </wp:positionH>
            <wp:positionV relativeFrom="margin">
              <wp:posOffset>-904240</wp:posOffset>
            </wp:positionV>
            <wp:extent cx="7761605" cy="1002601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r="1639"/>
                    <a:stretch/>
                  </pic:blipFill>
                  <pic:spPr bwMode="auto">
                    <a:xfrm>
                      <a:off x="0" y="0"/>
                      <a:ext cx="7765244" cy="100312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F58" w:rsidRPr="00AC638F">
        <w:rPr>
          <w:sz w:val="24"/>
          <w:szCs w:val="24"/>
        </w:rPr>
        <w:br w:type="page"/>
      </w:r>
    </w:p>
    <w:p w14:paraId="6D93393A" w14:textId="0B4137DA" w:rsidR="00634BA8" w:rsidRPr="00F51F67" w:rsidRDefault="00634BA8" w:rsidP="00F51F67">
      <w:pPr>
        <w:pStyle w:val="Citadestacada"/>
        <w:numPr>
          <w:ilvl w:val="0"/>
          <w:numId w:val="6"/>
        </w:numPr>
        <w:ind w:left="1494"/>
        <w:outlineLvl w:val="0"/>
        <w:rPr>
          <w:rFonts w:eastAsia="Times New Roman"/>
          <w:b/>
          <w:bCs/>
          <w:sz w:val="32"/>
          <w:szCs w:val="32"/>
        </w:rPr>
      </w:pPr>
      <w:bookmarkStart w:id="36" w:name="_Toc60214984"/>
      <w:bookmarkStart w:id="37" w:name="_Toc63028164"/>
      <w:r w:rsidRPr="00D94361">
        <w:rPr>
          <w:rFonts w:eastAsia="Times New Roman"/>
          <w:b/>
          <w:bCs/>
          <w:sz w:val="32"/>
          <w:szCs w:val="32"/>
        </w:rPr>
        <w:lastRenderedPageBreak/>
        <w:t>Contexto Histórico Geográfico</w:t>
      </w:r>
      <w:bookmarkEnd w:id="36"/>
      <w:bookmarkEnd w:id="37"/>
    </w:p>
    <w:p w14:paraId="440746A7" w14:textId="77777777" w:rsidR="00634BA8" w:rsidRPr="00D94361" w:rsidRDefault="00681370" w:rsidP="00835BF0">
      <w:pPr>
        <w:pStyle w:val="Prrafodelista"/>
        <w:widowControl w:val="0"/>
        <w:autoSpaceDE w:val="0"/>
        <w:autoSpaceDN w:val="0"/>
        <w:adjustRightInd w:val="0"/>
        <w:ind w:left="283"/>
        <w:jc w:val="both"/>
        <w:outlineLvl w:val="1"/>
        <w:rPr>
          <w:rStyle w:val="Referenciaintensa"/>
          <w:b w:val="0"/>
          <w:bCs w:val="0"/>
          <w:sz w:val="28"/>
          <w:szCs w:val="28"/>
        </w:rPr>
      </w:pPr>
      <w:bookmarkStart w:id="38" w:name="_Toc60214985"/>
      <w:bookmarkStart w:id="39" w:name="_Toc63028165"/>
      <w:r w:rsidRPr="00D94361">
        <w:rPr>
          <w:rStyle w:val="Referenciaintensa"/>
          <w:b w:val="0"/>
          <w:bCs w:val="0"/>
          <w:sz w:val="28"/>
          <w:szCs w:val="28"/>
        </w:rPr>
        <w:t>7</w:t>
      </w:r>
      <w:r w:rsidR="00634BA8" w:rsidRPr="00D94361">
        <w:rPr>
          <w:rStyle w:val="Referenciaintensa"/>
          <w:b w:val="0"/>
          <w:bCs w:val="0"/>
          <w:sz w:val="28"/>
          <w:szCs w:val="28"/>
        </w:rPr>
        <w:t>.1 Datos Geográficos</w:t>
      </w:r>
      <w:bookmarkEnd w:id="38"/>
      <w:bookmarkEnd w:id="39"/>
    </w:p>
    <w:p w14:paraId="662E53C0" w14:textId="77777777" w:rsidR="00634BA8" w:rsidRPr="00AC638F" w:rsidRDefault="00634BA8" w:rsidP="00634BA8">
      <w:pPr>
        <w:spacing w:line="131" w:lineRule="exact"/>
        <w:rPr>
          <w:sz w:val="24"/>
          <w:szCs w:val="24"/>
        </w:rPr>
      </w:pPr>
    </w:p>
    <w:p w14:paraId="1A4FD9D9" w14:textId="64EB84B6" w:rsidR="00634BA8" w:rsidRPr="00AC638F" w:rsidRDefault="00634BA8" w:rsidP="00634BA8">
      <w:pPr>
        <w:jc w:val="both"/>
        <w:rPr>
          <w:sz w:val="24"/>
          <w:szCs w:val="24"/>
        </w:rPr>
      </w:pPr>
      <w:r w:rsidRPr="00AC638F">
        <w:rPr>
          <w:sz w:val="24"/>
          <w:szCs w:val="24"/>
        </w:rPr>
        <w:t xml:space="preserve">El municipio de </w:t>
      </w:r>
      <w:r w:rsidR="00BF1426" w:rsidRPr="00AC638F">
        <w:rPr>
          <w:sz w:val="24"/>
          <w:szCs w:val="24"/>
        </w:rPr>
        <w:t>Villa Los Almácigos</w:t>
      </w:r>
      <w:r w:rsidRPr="00AC638F">
        <w:rPr>
          <w:sz w:val="24"/>
          <w:szCs w:val="24"/>
        </w:rPr>
        <w:t xml:space="preserve"> posee una superficie de </w:t>
      </w:r>
      <w:r w:rsidR="009804D2" w:rsidRPr="00AC638F">
        <w:rPr>
          <w:color w:val="252525"/>
          <w:sz w:val="24"/>
          <w:szCs w:val="24"/>
          <w:shd w:val="clear" w:color="auto" w:fill="FFFFFF"/>
        </w:rPr>
        <w:t>207.23</w:t>
      </w:r>
      <w:r w:rsidRPr="00AC638F">
        <w:rPr>
          <w:color w:val="252525"/>
          <w:sz w:val="24"/>
          <w:szCs w:val="24"/>
          <w:shd w:val="clear" w:color="auto" w:fill="FFFFFF"/>
        </w:rPr>
        <w:t xml:space="preserve"> Km</w:t>
      </w:r>
      <w:r w:rsidRPr="00AC638F">
        <w:rPr>
          <w:color w:val="252525"/>
          <w:sz w:val="24"/>
          <w:szCs w:val="24"/>
          <w:shd w:val="clear" w:color="auto" w:fill="FFFFFF"/>
          <w:vertAlign w:val="superscript"/>
        </w:rPr>
        <w:t>2</w:t>
      </w:r>
      <w:r w:rsidRPr="00AC638F">
        <w:rPr>
          <w:color w:val="252525"/>
          <w:sz w:val="24"/>
          <w:szCs w:val="24"/>
          <w:shd w:val="clear" w:color="auto" w:fill="FFFFFF"/>
        </w:rPr>
        <w:t xml:space="preserve"> con una densidad de </w:t>
      </w:r>
      <w:r w:rsidR="009804D2" w:rsidRPr="00AC638F">
        <w:rPr>
          <w:color w:val="252525"/>
          <w:sz w:val="24"/>
          <w:szCs w:val="24"/>
          <w:shd w:val="clear" w:color="auto" w:fill="FFFFFF"/>
        </w:rPr>
        <w:t>53.96</w:t>
      </w:r>
      <w:r w:rsidR="005A7B8C" w:rsidRPr="00AC638F">
        <w:rPr>
          <w:color w:val="252525"/>
          <w:sz w:val="24"/>
          <w:szCs w:val="24"/>
          <w:shd w:val="clear" w:color="auto" w:fill="FFFFFF"/>
        </w:rPr>
        <w:t xml:space="preserve"> </w:t>
      </w:r>
      <w:r w:rsidRPr="00AC638F">
        <w:rPr>
          <w:color w:val="252525"/>
          <w:sz w:val="24"/>
          <w:szCs w:val="24"/>
          <w:shd w:val="clear" w:color="auto" w:fill="FFFFFF"/>
        </w:rPr>
        <w:t>habitantes por km². E</w:t>
      </w:r>
      <w:r w:rsidRPr="00AC638F">
        <w:rPr>
          <w:sz w:val="24"/>
          <w:szCs w:val="24"/>
        </w:rPr>
        <w:t xml:space="preserve">stá situado en la parte </w:t>
      </w:r>
      <w:r w:rsidR="005A7B8C" w:rsidRPr="00AC638F">
        <w:rPr>
          <w:sz w:val="24"/>
          <w:szCs w:val="24"/>
        </w:rPr>
        <w:t>Noroeste</w:t>
      </w:r>
      <w:r w:rsidRPr="00AC638F">
        <w:rPr>
          <w:sz w:val="24"/>
          <w:szCs w:val="24"/>
        </w:rPr>
        <w:t xml:space="preserve"> de la Rep</w:t>
      </w:r>
      <w:r w:rsidR="00BF1426" w:rsidRPr="00AC638F">
        <w:rPr>
          <w:sz w:val="24"/>
          <w:szCs w:val="24"/>
        </w:rPr>
        <w:t>ú</w:t>
      </w:r>
      <w:r w:rsidRPr="00AC638F">
        <w:rPr>
          <w:sz w:val="24"/>
          <w:szCs w:val="24"/>
        </w:rPr>
        <w:t xml:space="preserve">blica Dominicana. </w:t>
      </w:r>
      <w:bookmarkStart w:id="40" w:name="_Hlk35416263"/>
      <w:r w:rsidR="002A1A75" w:rsidRPr="00AC638F">
        <w:rPr>
          <w:sz w:val="24"/>
          <w:szCs w:val="24"/>
        </w:rPr>
        <w:t>Comparte planicies a</w:t>
      </w:r>
      <w:r w:rsidRPr="00AC638F">
        <w:rPr>
          <w:sz w:val="24"/>
          <w:szCs w:val="24"/>
        </w:rPr>
        <w:t xml:space="preserve">l </w:t>
      </w:r>
      <w:r w:rsidR="002A1A75" w:rsidRPr="00AC638F">
        <w:rPr>
          <w:sz w:val="24"/>
          <w:szCs w:val="24"/>
        </w:rPr>
        <w:t>Norte con Montecristi, al Sur con San Juan de la Maguana, al Este con Santiago de los Caballeros y al Oeste con Dajabón.</w:t>
      </w:r>
      <w:r w:rsidRPr="00AC638F">
        <w:rPr>
          <w:sz w:val="24"/>
          <w:szCs w:val="24"/>
        </w:rPr>
        <w:t xml:space="preserve">  </w:t>
      </w:r>
      <w:bookmarkEnd w:id="40"/>
      <w:r w:rsidRPr="00AC638F">
        <w:rPr>
          <w:sz w:val="24"/>
          <w:szCs w:val="24"/>
        </w:rPr>
        <w:t>El municipio se localiza específicamente en la</w:t>
      </w:r>
      <w:r w:rsidRPr="00AC638F">
        <w:rPr>
          <w:bCs/>
          <w:sz w:val="24"/>
          <w:szCs w:val="24"/>
        </w:rPr>
        <w:t> </w:t>
      </w:r>
      <w:r w:rsidR="003B0245" w:rsidRPr="00AC638F">
        <w:rPr>
          <w:bCs/>
          <w:sz w:val="24"/>
          <w:szCs w:val="24"/>
        </w:rPr>
        <w:t>19º 2</w:t>
      </w:r>
      <w:r w:rsidR="004625B4" w:rsidRPr="00AC638F">
        <w:rPr>
          <w:bCs/>
          <w:sz w:val="24"/>
          <w:szCs w:val="24"/>
        </w:rPr>
        <w:t>4</w:t>
      </w:r>
      <w:r w:rsidR="003B0245" w:rsidRPr="00AC638F">
        <w:rPr>
          <w:bCs/>
          <w:sz w:val="24"/>
          <w:szCs w:val="24"/>
        </w:rPr>
        <w:t>΄</w:t>
      </w:r>
      <w:r w:rsidR="004625B4" w:rsidRPr="00AC638F">
        <w:rPr>
          <w:bCs/>
          <w:sz w:val="24"/>
          <w:szCs w:val="24"/>
        </w:rPr>
        <w:t xml:space="preserve"> 30΄΄ con una l</w:t>
      </w:r>
      <w:r w:rsidR="003B0245" w:rsidRPr="00AC638F">
        <w:rPr>
          <w:bCs/>
          <w:sz w:val="24"/>
          <w:szCs w:val="24"/>
        </w:rPr>
        <w:t xml:space="preserve">atitud </w:t>
      </w:r>
      <w:r w:rsidR="004625B4" w:rsidRPr="00AC638F">
        <w:rPr>
          <w:bCs/>
          <w:sz w:val="24"/>
          <w:szCs w:val="24"/>
        </w:rPr>
        <w:t>de 19.41</w:t>
      </w:r>
      <w:r w:rsidR="003B0245" w:rsidRPr="00AC638F">
        <w:rPr>
          <w:bCs/>
          <w:sz w:val="24"/>
          <w:szCs w:val="24"/>
        </w:rPr>
        <w:t xml:space="preserve"> </w:t>
      </w:r>
      <w:r w:rsidR="004625B4" w:rsidRPr="00AC638F">
        <w:rPr>
          <w:bCs/>
          <w:sz w:val="24"/>
          <w:szCs w:val="24"/>
        </w:rPr>
        <w:t>y una l</w:t>
      </w:r>
      <w:r w:rsidR="003B0245" w:rsidRPr="00AC638F">
        <w:rPr>
          <w:bCs/>
          <w:sz w:val="24"/>
          <w:szCs w:val="24"/>
        </w:rPr>
        <w:t xml:space="preserve">ongitud </w:t>
      </w:r>
      <w:r w:rsidR="004625B4" w:rsidRPr="00AC638F">
        <w:rPr>
          <w:bCs/>
          <w:sz w:val="24"/>
          <w:szCs w:val="24"/>
        </w:rPr>
        <w:t>de 71.44</w:t>
      </w:r>
      <w:r w:rsidR="003B0245" w:rsidRPr="00AC638F">
        <w:rPr>
          <w:bCs/>
          <w:sz w:val="24"/>
          <w:szCs w:val="24"/>
        </w:rPr>
        <w:t xml:space="preserve"> y forma parte de la Región Cibao Noroeste</w:t>
      </w:r>
      <w:r w:rsidR="004625B4" w:rsidRPr="00AC638F">
        <w:rPr>
          <w:bCs/>
          <w:sz w:val="24"/>
          <w:szCs w:val="24"/>
        </w:rPr>
        <w:t>,</w:t>
      </w:r>
      <w:r w:rsidRPr="00AC638F">
        <w:rPr>
          <w:bCs/>
          <w:sz w:val="24"/>
          <w:szCs w:val="24"/>
        </w:rPr>
        <w:t xml:space="preserve"> dentro de</w:t>
      </w:r>
      <w:r w:rsidRPr="00AC638F">
        <w:rPr>
          <w:sz w:val="24"/>
          <w:szCs w:val="24"/>
        </w:rPr>
        <w:t xml:space="preserve"> la provincia de </w:t>
      </w:r>
      <w:r w:rsidR="003B0245" w:rsidRPr="00AC638F">
        <w:rPr>
          <w:sz w:val="24"/>
          <w:szCs w:val="24"/>
        </w:rPr>
        <w:t>Santiago Rodríguez</w:t>
      </w:r>
      <w:r w:rsidRPr="00AC638F">
        <w:rPr>
          <w:sz w:val="24"/>
          <w:szCs w:val="24"/>
        </w:rPr>
        <w:t xml:space="preserve"> y </w:t>
      </w:r>
      <w:r w:rsidR="003B0245" w:rsidRPr="00AC638F">
        <w:rPr>
          <w:sz w:val="24"/>
          <w:szCs w:val="24"/>
        </w:rPr>
        <w:t xml:space="preserve">no </w:t>
      </w:r>
      <w:r w:rsidRPr="00AC638F">
        <w:rPr>
          <w:sz w:val="24"/>
          <w:szCs w:val="24"/>
        </w:rPr>
        <w:t>contiene en su Territorio Distrito</w:t>
      </w:r>
      <w:r w:rsidR="003B0245" w:rsidRPr="00AC638F">
        <w:rPr>
          <w:sz w:val="24"/>
          <w:szCs w:val="24"/>
        </w:rPr>
        <w:t>s</w:t>
      </w:r>
      <w:r w:rsidRPr="00AC638F">
        <w:rPr>
          <w:sz w:val="24"/>
          <w:szCs w:val="24"/>
        </w:rPr>
        <w:t xml:space="preserve"> Municipal</w:t>
      </w:r>
      <w:r w:rsidR="003B0245" w:rsidRPr="00AC638F">
        <w:rPr>
          <w:sz w:val="24"/>
          <w:szCs w:val="24"/>
        </w:rPr>
        <w:t>es.</w:t>
      </w:r>
    </w:p>
    <w:p w14:paraId="04651F4B" w14:textId="77777777" w:rsidR="00634BA8" w:rsidRPr="00AC638F" w:rsidRDefault="00634BA8" w:rsidP="00634BA8">
      <w:pPr>
        <w:spacing w:line="200" w:lineRule="exact"/>
        <w:rPr>
          <w:sz w:val="24"/>
          <w:szCs w:val="24"/>
        </w:rPr>
      </w:pPr>
    </w:p>
    <w:p w14:paraId="366E4255" w14:textId="77777777" w:rsidR="00634BA8" w:rsidRPr="000856B1" w:rsidRDefault="00634BA8" w:rsidP="00634BA8">
      <w:pPr>
        <w:spacing w:line="217" w:lineRule="exact"/>
        <w:rPr>
          <w:sz w:val="20"/>
          <w:szCs w:val="20"/>
        </w:rPr>
      </w:pPr>
    </w:p>
    <w:p w14:paraId="05E9FE4E" w14:textId="4A204FD3" w:rsidR="000F32E0" w:rsidRPr="008B7F1D" w:rsidRDefault="00634BA8" w:rsidP="000F32E0">
      <w:pPr>
        <w:tabs>
          <w:tab w:val="left" w:pos="6240"/>
        </w:tabs>
        <w:rPr>
          <w:rFonts w:eastAsia="Times New Roman"/>
          <w:sz w:val="20"/>
          <w:szCs w:val="20"/>
        </w:rPr>
      </w:pPr>
      <w:r w:rsidRPr="000856B1">
        <w:rPr>
          <w:rFonts w:eastAsia="Times New Roman"/>
          <w:b/>
          <w:bCs/>
          <w:sz w:val="20"/>
          <w:szCs w:val="20"/>
        </w:rPr>
        <w:t>Mapa</w:t>
      </w:r>
      <w:r w:rsidR="000F32E0" w:rsidRPr="000856B1">
        <w:rPr>
          <w:rFonts w:eastAsia="Times New Roman"/>
          <w:b/>
          <w:bCs/>
          <w:sz w:val="20"/>
          <w:szCs w:val="20"/>
        </w:rPr>
        <w:t xml:space="preserve"> </w:t>
      </w:r>
      <w:r w:rsidRPr="000856B1">
        <w:rPr>
          <w:rFonts w:eastAsia="Times New Roman"/>
          <w:b/>
          <w:bCs/>
          <w:sz w:val="20"/>
          <w:szCs w:val="20"/>
        </w:rPr>
        <w:t>1.</w:t>
      </w:r>
      <w:r w:rsidRPr="000856B1">
        <w:rPr>
          <w:rFonts w:eastAsia="Times New Roman"/>
          <w:sz w:val="20"/>
          <w:szCs w:val="20"/>
        </w:rPr>
        <w:t xml:space="preserve"> Ubicación Provincia </w:t>
      </w:r>
      <w:r w:rsidR="003B0245" w:rsidRPr="000856B1">
        <w:rPr>
          <w:rFonts w:eastAsia="Times New Roman"/>
          <w:sz w:val="20"/>
          <w:szCs w:val="20"/>
        </w:rPr>
        <w:t>Santiago Rodríguez</w:t>
      </w:r>
      <w:r w:rsidR="000F32E0" w:rsidRPr="000856B1">
        <w:rPr>
          <w:rFonts w:eastAsia="Times New Roman"/>
          <w:sz w:val="20"/>
          <w:szCs w:val="20"/>
        </w:rPr>
        <w:t>.</w:t>
      </w:r>
    </w:p>
    <w:p w14:paraId="1F4004B0" w14:textId="1810369A" w:rsidR="00634BA8" w:rsidRPr="00AC638F" w:rsidRDefault="003B0245" w:rsidP="00634BA8">
      <w:pPr>
        <w:spacing w:line="200" w:lineRule="exact"/>
        <w:rPr>
          <w:sz w:val="24"/>
          <w:szCs w:val="24"/>
        </w:rPr>
      </w:pPr>
      <w:r w:rsidRPr="00AC638F">
        <w:rPr>
          <w:noProof/>
          <w:sz w:val="24"/>
          <w:szCs w:val="24"/>
          <w:lang w:eastAsia="es-DO"/>
        </w:rPr>
        <w:drawing>
          <wp:anchor distT="0" distB="0" distL="114300" distR="114300" simplePos="0" relativeHeight="251640320" behindDoc="0" locked="0" layoutInCell="1" allowOverlap="1" wp14:anchorId="7A477A33" wp14:editId="4DB594F5">
            <wp:simplePos x="0" y="0"/>
            <wp:positionH relativeFrom="margin">
              <wp:posOffset>38100</wp:posOffset>
            </wp:positionH>
            <wp:positionV relativeFrom="paragraph">
              <wp:posOffset>8890</wp:posOffset>
            </wp:positionV>
            <wp:extent cx="5057775" cy="3657358"/>
            <wp:effectExtent l="0" t="0" r="0" b="635"/>
            <wp:wrapNone/>
            <wp:docPr id="25" name="Gráfic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29"/>
                        </a:ext>
                      </a:extLst>
                    </a:blip>
                    <a:stretch>
                      <a:fillRect/>
                    </a:stretch>
                  </pic:blipFill>
                  <pic:spPr>
                    <a:xfrm>
                      <a:off x="0" y="0"/>
                      <a:ext cx="5109584" cy="3694822"/>
                    </a:xfrm>
                    <a:prstGeom prst="rect">
                      <a:avLst/>
                    </a:prstGeom>
                  </pic:spPr>
                </pic:pic>
              </a:graphicData>
            </a:graphic>
            <wp14:sizeRelH relativeFrom="page">
              <wp14:pctWidth>0</wp14:pctWidth>
            </wp14:sizeRelH>
            <wp14:sizeRelV relativeFrom="page">
              <wp14:pctHeight>0</wp14:pctHeight>
            </wp14:sizeRelV>
          </wp:anchor>
        </w:drawing>
      </w:r>
    </w:p>
    <w:p w14:paraId="7600AA07" w14:textId="583911FF" w:rsidR="00634BA8" w:rsidRPr="00AC638F" w:rsidRDefault="00634BA8" w:rsidP="00634BA8">
      <w:pPr>
        <w:spacing w:line="200" w:lineRule="exact"/>
        <w:rPr>
          <w:sz w:val="24"/>
          <w:szCs w:val="24"/>
        </w:rPr>
      </w:pPr>
    </w:p>
    <w:p w14:paraId="1287C36F" w14:textId="13DA34CE" w:rsidR="00634BA8" w:rsidRPr="00AC638F" w:rsidRDefault="00634BA8" w:rsidP="00634BA8">
      <w:pPr>
        <w:spacing w:line="200" w:lineRule="exact"/>
        <w:rPr>
          <w:sz w:val="24"/>
          <w:szCs w:val="24"/>
        </w:rPr>
      </w:pPr>
    </w:p>
    <w:p w14:paraId="7D613A95" w14:textId="3A528A4C" w:rsidR="00634BA8" w:rsidRPr="00AC638F" w:rsidRDefault="00634BA8" w:rsidP="00634BA8">
      <w:pPr>
        <w:spacing w:line="200" w:lineRule="exact"/>
        <w:rPr>
          <w:sz w:val="24"/>
          <w:szCs w:val="24"/>
        </w:rPr>
      </w:pPr>
    </w:p>
    <w:p w14:paraId="16116E5A" w14:textId="4477F476" w:rsidR="00634BA8" w:rsidRPr="00AC638F" w:rsidRDefault="00634BA8" w:rsidP="00634BA8">
      <w:pPr>
        <w:spacing w:line="200" w:lineRule="exact"/>
        <w:rPr>
          <w:sz w:val="24"/>
          <w:szCs w:val="24"/>
        </w:rPr>
      </w:pPr>
    </w:p>
    <w:p w14:paraId="35C32EDD" w14:textId="125D0791" w:rsidR="00634BA8" w:rsidRPr="00AC638F" w:rsidRDefault="00634BA8" w:rsidP="00634BA8">
      <w:pPr>
        <w:spacing w:line="200" w:lineRule="exact"/>
        <w:rPr>
          <w:sz w:val="24"/>
          <w:szCs w:val="24"/>
        </w:rPr>
      </w:pPr>
    </w:p>
    <w:p w14:paraId="1BE9A8A8" w14:textId="204FB433" w:rsidR="00634BA8" w:rsidRPr="00AC638F" w:rsidRDefault="00634BA8" w:rsidP="00634BA8">
      <w:pPr>
        <w:spacing w:line="200" w:lineRule="exact"/>
        <w:rPr>
          <w:sz w:val="24"/>
          <w:szCs w:val="24"/>
        </w:rPr>
      </w:pPr>
    </w:p>
    <w:p w14:paraId="6DF7FCBC" w14:textId="3542C0E8" w:rsidR="00634BA8" w:rsidRPr="00AC638F" w:rsidRDefault="00634BA8" w:rsidP="00634BA8">
      <w:pPr>
        <w:tabs>
          <w:tab w:val="left" w:pos="6832"/>
        </w:tabs>
        <w:spacing w:line="200" w:lineRule="exact"/>
        <w:rPr>
          <w:sz w:val="24"/>
          <w:szCs w:val="24"/>
        </w:rPr>
      </w:pPr>
      <w:r w:rsidRPr="00AC638F">
        <w:rPr>
          <w:sz w:val="24"/>
          <w:szCs w:val="24"/>
        </w:rPr>
        <w:tab/>
      </w:r>
    </w:p>
    <w:p w14:paraId="5DA7B1FB" w14:textId="3C0EA6EE" w:rsidR="00634BA8" w:rsidRPr="00AC638F" w:rsidRDefault="00634BA8" w:rsidP="00634BA8">
      <w:pPr>
        <w:spacing w:line="200" w:lineRule="exact"/>
        <w:jc w:val="center"/>
        <w:rPr>
          <w:sz w:val="24"/>
          <w:szCs w:val="24"/>
        </w:rPr>
      </w:pPr>
    </w:p>
    <w:p w14:paraId="0563C36D" w14:textId="482D9CAD" w:rsidR="00634BA8" w:rsidRPr="00AC638F" w:rsidRDefault="00634BA8" w:rsidP="00634BA8">
      <w:pPr>
        <w:spacing w:line="200" w:lineRule="exact"/>
        <w:rPr>
          <w:sz w:val="24"/>
          <w:szCs w:val="24"/>
        </w:rPr>
      </w:pPr>
    </w:p>
    <w:p w14:paraId="5F4CECE2" w14:textId="399B5B74" w:rsidR="00634BA8" w:rsidRPr="00AC638F" w:rsidRDefault="00634BA8" w:rsidP="00634BA8">
      <w:pPr>
        <w:spacing w:line="200" w:lineRule="exact"/>
        <w:rPr>
          <w:sz w:val="24"/>
          <w:szCs w:val="24"/>
        </w:rPr>
      </w:pPr>
    </w:p>
    <w:p w14:paraId="25289476" w14:textId="77777777" w:rsidR="00634BA8" w:rsidRPr="00AC638F" w:rsidRDefault="00634BA8" w:rsidP="00634BA8">
      <w:pPr>
        <w:spacing w:line="200" w:lineRule="exact"/>
        <w:rPr>
          <w:sz w:val="24"/>
          <w:szCs w:val="24"/>
        </w:rPr>
      </w:pPr>
    </w:p>
    <w:p w14:paraId="20D43E19" w14:textId="77777777" w:rsidR="00634BA8" w:rsidRPr="00AC638F" w:rsidRDefault="00634BA8" w:rsidP="00634BA8">
      <w:pPr>
        <w:spacing w:line="200" w:lineRule="exact"/>
        <w:rPr>
          <w:sz w:val="24"/>
          <w:szCs w:val="24"/>
        </w:rPr>
      </w:pPr>
    </w:p>
    <w:p w14:paraId="095F06A6" w14:textId="77777777" w:rsidR="00634BA8" w:rsidRPr="00AC638F" w:rsidRDefault="00634BA8" w:rsidP="00634BA8">
      <w:pPr>
        <w:spacing w:line="200" w:lineRule="exact"/>
        <w:rPr>
          <w:sz w:val="24"/>
          <w:szCs w:val="24"/>
        </w:rPr>
      </w:pPr>
    </w:p>
    <w:p w14:paraId="1D8EBF4F" w14:textId="77777777" w:rsidR="00634BA8" w:rsidRPr="00AC638F" w:rsidRDefault="00634BA8" w:rsidP="00634BA8">
      <w:pPr>
        <w:spacing w:line="200" w:lineRule="exact"/>
        <w:rPr>
          <w:sz w:val="24"/>
          <w:szCs w:val="24"/>
        </w:rPr>
      </w:pPr>
    </w:p>
    <w:p w14:paraId="084E0B99" w14:textId="77777777" w:rsidR="00634BA8" w:rsidRPr="00AC638F" w:rsidRDefault="00634BA8" w:rsidP="00634BA8">
      <w:pPr>
        <w:spacing w:line="200" w:lineRule="exact"/>
        <w:rPr>
          <w:sz w:val="24"/>
          <w:szCs w:val="24"/>
        </w:rPr>
      </w:pPr>
    </w:p>
    <w:p w14:paraId="351FB484" w14:textId="1CD871E7" w:rsidR="00634BA8" w:rsidRPr="00AC638F" w:rsidRDefault="00634BA8" w:rsidP="00634BA8">
      <w:pPr>
        <w:spacing w:line="200" w:lineRule="exact"/>
        <w:rPr>
          <w:sz w:val="24"/>
          <w:szCs w:val="24"/>
        </w:rPr>
      </w:pPr>
    </w:p>
    <w:p w14:paraId="1C5CEDD1" w14:textId="77777777" w:rsidR="00634BA8" w:rsidRPr="00AC638F" w:rsidRDefault="00634BA8" w:rsidP="00634BA8">
      <w:pPr>
        <w:spacing w:line="200" w:lineRule="exact"/>
        <w:rPr>
          <w:sz w:val="24"/>
          <w:szCs w:val="24"/>
        </w:rPr>
      </w:pPr>
    </w:p>
    <w:p w14:paraId="341C37CE" w14:textId="77777777" w:rsidR="00634BA8" w:rsidRPr="00AC638F" w:rsidRDefault="00634BA8" w:rsidP="00634BA8">
      <w:pPr>
        <w:spacing w:line="200" w:lineRule="exact"/>
        <w:rPr>
          <w:sz w:val="24"/>
          <w:szCs w:val="24"/>
        </w:rPr>
      </w:pPr>
    </w:p>
    <w:p w14:paraId="39959B40" w14:textId="77777777" w:rsidR="00634BA8" w:rsidRPr="00AC638F" w:rsidRDefault="00634BA8" w:rsidP="00634BA8">
      <w:pPr>
        <w:tabs>
          <w:tab w:val="left" w:pos="6140"/>
        </w:tabs>
        <w:rPr>
          <w:sz w:val="24"/>
          <w:szCs w:val="24"/>
        </w:rPr>
      </w:pPr>
    </w:p>
    <w:p w14:paraId="3B71AFAE" w14:textId="77777777" w:rsidR="00634BA8" w:rsidRPr="00AC638F" w:rsidRDefault="00634BA8" w:rsidP="00634BA8">
      <w:pPr>
        <w:tabs>
          <w:tab w:val="left" w:pos="6140"/>
        </w:tabs>
        <w:rPr>
          <w:sz w:val="24"/>
          <w:szCs w:val="24"/>
        </w:rPr>
      </w:pPr>
    </w:p>
    <w:p w14:paraId="136D805A" w14:textId="77777777" w:rsidR="00634BA8" w:rsidRPr="00AC638F" w:rsidRDefault="00634BA8" w:rsidP="00634BA8">
      <w:pPr>
        <w:tabs>
          <w:tab w:val="left" w:pos="6140"/>
        </w:tabs>
        <w:rPr>
          <w:rFonts w:eastAsia="Times New Roman"/>
          <w:sz w:val="24"/>
          <w:szCs w:val="24"/>
        </w:rPr>
      </w:pPr>
    </w:p>
    <w:p w14:paraId="6AE1C3E0" w14:textId="77777777" w:rsidR="00634BA8" w:rsidRPr="00AC638F" w:rsidRDefault="00634BA8" w:rsidP="00634BA8">
      <w:pPr>
        <w:tabs>
          <w:tab w:val="left" w:pos="6140"/>
        </w:tabs>
        <w:rPr>
          <w:rFonts w:eastAsia="Times New Roman"/>
          <w:sz w:val="24"/>
          <w:szCs w:val="24"/>
        </w:rPr>
      </w:pPr>
    </w:p>
    <w:p w14:paraId="722457A4" w14:textId="77777777" w:rsidR="00634BA8" w:rsidRPr="00AC638F" w:rsidRDefault="00634BA8" w:rsidP="00634BA8">
      <w:pPr>
        <w:tabs>
          <w:tab w:val="left" w:pos="6140"/>
        </w:tabs>
        <w:rPr>
          <w:rFonts w:eastAsia="Times New Roman"/>
          <w:sz w:val="24"/>
          <w:szCs w:val="24"/>
        </w:rPr>
      </w:pPr>
    </w:p>
    <w:p w14:paraId="774324BD" w14:textId="77777777" w:rsidR="00634BA8" w:rsidRPr="00AC638F" w:rsidRDefault="00634BA8" w:rsidP="00634BA8">
      <w:pPr>
        <w:tabs>
          <w:tab w:val="left" w:pos="6140"/>
        </w:tabs>
        <w:rPr>
          <w:rFonts w:eastAsia="Times New Roman"/>
          <w:sz w:val="24"/>
          <w:szCs w:val="24"/>
        </w:rPr>
      </w:pPr>
    </w:p>
    <w:p w14:paraId="65E551BB" w14:textId="77777777" w:rsidR="00634BA8" w:rsidRPr="00AC638F" w:rsidRDefault="00634BA8" w:rsidP="00634BA8">
      <w:pPr>
        <w:tabs>
          <w:tab w:val="left" w:pos="6140"/>
        </w:tabs>
        <w:rPr>
          <w:rFonts w:eastAsia="Times New Roman"/>
          <w:sz w:val="24"/>
          <w:szCs w:val="24"/>
        </w:rPr>
      </w:pPr>
    </w:p>
    <w:p w14:paraId="7C5CE84D" w14:textId="6AC776C3" w:rsidR="00634BA8" w:rsidRPr="00AC638F" w:rsidRDefault="00634BA8" w:rsidP="008B7F1D">
      <w:pPr>
        <w:tabs>
          <w:tab w:val="left" w:pos="6140"/>
        </w:tabs>
        <w:jc w:val="center"/>
        <w:rPr>
          <w:sz w:val="24"/>
          <w:szCs w:val="24"/>
        </w:rPr>
      </w:pPr>
      <w:r w:rsidRPr="00AC638F">
        <w:rPr>
          <w:rFonts w:eastAsia="Times New Roman"/>
          <w:b/>
          <w:bCs/>
          <w:sz w:val="24"/>
          <w:szCs w:val="24"/>
        </w:rPr>
        <w:t>Fuente</w:t>
      </w:r>
      <w:r w:rsidRPr="00AC638F">
        <w:rPr>
          <w:rFonts w:eastAsia="Times New Roman"/>
          <w:sz w:val="24"/>
          <w:szCs w:val="24"/>
        </w:rPr>
        <w:t xml:space="preserve">: </w:t>
      </w:r>
      <w:r w:rsidR="00A34BF8" w:rsidRPr="00AC638F">
        <w:rPr>
          <w:rFonts w:eastAsia="Times New Roman"/>
          <w:sz w:val="24"/>
          <w:szCs w:val="24"/>
        </w:rPr>
        <w:t>Wikipedia.com</w:t>
      </w:r>
    </w:p>
    <w:p w14:paraId="03AE0820" w14:textId="77777777" w:rsidR="00634BA8" w:rsidRPr="00AC638F" w:rsidRDefault="00634BA8" w:rsidP="00634BA8">
      <w:pPr>
        <w:spacing w:line="200" w:lineRule="exact"/>
        <w:rPr>
          <w:sz w:val="24"/>
          <w:szCs w:val="24"/>
        </w:rPr>
      </w:pPr>
    </w:p>
    <w:p w14:paraId="2E24B9F0" w14:textId="4B5875BD" w:rsidR="0005007A" w:rsidRPr="00AC638F" w:rsidRDefault="0005007A" w:rsidP="00634BA8">
      <w:pPr>
        <w:spacing w:line="200" w:lineRule="exact"/>
        <w:rPr>
          <w:sz w:val="24"/>
          <w:szCs w:val="24"/>
        </w:rPr>
      </w:pPr>
    </w:p>
    <w:p w14:paraId="1BA9B345" w14:textId="584F2F36" w:rsidR="00B8748F" w:rsidRPr="00AC638F" w:rsidRDefault="00B8748F" w:rsidP="00634BA8">
      <w:pPr>
        <w:spacing w:line="200" w:lineRule="exact"/>
        <w:rPr>
          <w:sz w:val="24"/>
          <w:szCs w:val="24"/>
        </w:rPr>
      </w:pPr>
    </w:p>
    <w:p w14:paraId="70D31FF4" w14:textId="6E7DBEB6" w:rsidR="00B8748F" w:rsidRPr="00AC638F" w:rsidRDefault="00B8748F" w:rsidP="00634BA8">
      <w:pPr>
        <w:spacing w:line="200" w:lineRule="exact"/>
        <w:rPr>
          <w:sz w:val="24"/>
          <w:szCs w:val="24"/>
        </w:rPr>
      </w:pPr>
    </w:p>
    <w:p w14:paraId="690A3BAF" w14:textId="48A0943F" w:rsidR="00B8748F" w:rsidRPr="00AC638F" w:rsidRDefault="00B8748F" w:rsidP="00634BA8">
      <w:pPr>
        <w:spacing w:line="200" w:lineRule="exact"/>
        <w:rPr>
          <w:sz w:val="24"/>
          <w:szCs w:val="24"/>
        </w:rPr>
      </w:pPr>
    </w:p>
    <w:p w14:paraId="53640F66" w14:textId="40AFA614" w:rsidR="00B8748F" w:rsidRPr="00AC638F" w:rsidRDefault="00B8748F" w:rsidP="00634BA8">
      <w:pPr>
        <w:spacing w:line="200" w:lineRule="exact"/>
        <w:rPr>
          <w:sz w:val="24"/>
          <w:szCs w:val="24"/>
        </w:rPr>
      </w:pPr>
    </w:p>
    <w:p w14:paraId="2D8327EE" w14:textId="1B9FA70F" w:rsidR="00B8748F" w:rsidRPr="00AC638F" w:rsidRDefault="00B8748F" w:rsidP="00634BA8">
      <w:pPr>
        <w:spacing w:line="200" w:lineRule="exact"/>
        <w:rPr>
          <w:sz w:val="24"/>
          <w:szCs w:val="24"/>
        </w:rPr>
      </w:pPr>
    </w:p>
    <w:p w14:paraId="56D8BCDF" w14:textId="77777777" w:rsidR="00B8748F" w:rsidRPr="00AC638F" w:rsidRDefault="00B8748F" w:rsidP="00634BA8">
      <w:pPr>
        <w:spacing w:line="200" w:lineRule="exact"/>
        <w:rPr>
          <w:sz w:val="24"/>
          <w:szCs w:val="24"/>
        </w:rPr>
      </w:pPr>
    </w:p>
    <w:p w14:paraId="7CCD9F9E" w14:textId="13B0743A" w:rsidR="000F32E0" w:rsidRDefault="000F32E0" w:rsidP="00634BA8">
      <w:pPr>
        <w:spacing w:line="200" w:lineRule="exact"/>
        <w:rPr>
          <w:sz w:val="24"/>
          <w:szCs w:val="24"/>
        </w:rPr>
      </w:pPr>
    </w:p>
    <w:p w14:paraId="73678998" w14:textId="77777777" w:rsidR="00F80C22" w:rsidRPr="00AC638F" w:rsidRDefault="00F80C22" w:rsidP="00634BA8">
      <w:pPr>
        <w:spacing w:line="200" w:lineRule="exact"/>
        <w:rPr>
          <w:sz w:val="24"/>
          <w:szCs w:val="24"/>
        </w:rPr>
      </w:pPr>
    </w:p>
    <w:p w14:paraId="777173D2" w14:textId="54A31CCE" w:rsidR="000F32E0" w:rsidRDefault="000F32E0" w:rsidP="00634BA8">
      <w:pPr>
        <w:spacing w:line="200" w:lineRule="exact"/>
        <w:rPr>
          <w:sz w:val="24"/>
          <w:szCs w:val="24"/>
        </w:rPr>
      </w:pPr>
    </w:p>
    <w:p w14:paraId="1094EBCC" w14:textId="77777777" w:rsidR="008B7F1D" w:rsidRPr="00AC638F" w:rsidRDefault="008B7F1D" w:rsidP="00634BA8">
      <w:pPr>
        <w:spacing w:line="200" w:lineRule="exact"/>
        <w:rPr>
          <w:sz w:val="24"/>
          <w:szCs w:val="24"/>
        </w:rPr>
      </w:pPr>
    </w:p>
    <w:p w14:paraId="65F918AC" w14:textId="77777777" w:rsidR="0005007A" w:rsidRPr="00AC638F" w:rsidRDefault="0005007A" w:rsidP="00634BA8">
      <w:pPr>
        <w:spacing w:line="200" w:lineRule="exact"/>
        <w:rPr>
          <w:sz w:val="24"/>
          <w:szCs w:val="24"/>
        </w:rPr>
      </w:pPr>
    </w:p>
    <w:p w14:paraId="3934BA0C" w14:textId="5F86A62C" w:rsidR="00634BA8" w:rsidRPr="000856B1" w:rsidRDefault="000F32E0" w:rsidP="00634BA8">
      <w:pPr>
        <w:rPr>
          <w:rFonts w:eastAsia="Times New Roman"/>
          <w:bCs/>
          <w:sz w:val="20"/>
          <w:szCs w:val="20"/>
        </w:rPr>
      </w:pPr>
      <w:r w:rsidRPr="000856B1">
        <w:rPr>
          <w:rFonts w:eastAsia="Times New Roman"/>
          <w:b/>
          <w:bCs/>
          <w:sz w:val="20"/>
          <w:szCs w:val="20"/>
        </w:rPr>
        <w:lastRenderedPageBreak/>
        <w:t xml:space="preserve">Mapa </w:t>
      </w:r>
      <w:r w:rsidR="00634BA8" w:rsidRPr="000856B1">
        <w:rPr>
          <w:rFonts w:eastAsia="Times New Roman"/>
          <w:b/>
          <w:bCs/>
          <w:sz w:val="20"/>
          <w:szCs w:val="20"/>
        </w:rPr>
        <w:t xml:space="preserve">2. </w:t>
      </w:r>
      <w:r w:rsidR="00634BA8" w:rsidRPr="000856B1">
        <w:rPr>
          <w:rFonts w:eastAsia="Times New Roman"/>
          <w:bCs/>
          <w:sz w:val="20"/>
          <w:szCs w:val="20"/>
        </w:rPr>
        <w:t xml:space="preserve">División Política-Administrativa Provincia </w:t>
      </w:r>
      <w:r w:rsidR="006F06C8" w:rsidRPr="000856B1">
        <w:rPr>
          <w:rFonts w:eastAsia="Times New Roman"/>
          <w:bCs/>
          <w:sz w:val="20"/>
          <w:szCs w:val="20"/>
        </w:rPr>
        <w:t>Santiago Rodríguez</w:t>
      </w:r>
      <w:r w:rsidRPr="000856B1">
        <w:rPr>
          <w:rFonts w:eastAsia="Times New Roman"/>
          <w:bCs/>
          <w:sz w:val="20"/>
          <w:szCs w:val="20"/>
        </w:rPr>
        <w:t>.</w:t>
      </w:r>
    </w:p>
    <w:p w14:paraId="4BA1DA93" w14:textId="77777777" w:rsidR="000F32E0" w:rsidRPr="00AC638F" w:rsidRDefault="000F32E0" w:rsidP="00634BA8">
      <w:pPr>
        <w:rPr>
          <w:rFonts w:eastAsia="Times New Roman"/>
          <w:bCs/>
          <w:sz w:val="24"/>
          <w:szCs w:val="24"/>
        </w:rPr>
      </w:pPr>
    </w:p>
    <w:p w14:paraId="335D6F2B" w14:textId="3B031007" w:rsidR="00634BA8" w:rsidRPr="00AC638F" w:rsidRDefault="005A4E59" w:rsidP="00042B03">
      <w:pPr>
        <w:jc w:val="center"/>
        <w:rPr>
          <w:sz w:val="24"/>
          <w:szCs w:val="24"/>
        </w:rPr>
      </w:pPr>
      <w:r w:rsidRPr="00AC638F">
        <w:rPr>
          <w:noProof/>
          <w:sz w:val="24"/>
          <w:szCs w:val="24"/>
          <w:lang w:eastAsia="es-DO"/>
        </w:rPr>
        <w:drawing>
          <wp:inline distT="0" distB="0" distL="0" distR="0" wp14:anchorId="353EF120" wp14:editId="13C8E93E">
            <wp:extent cx="5616794" cy="3733800"/>
            <wp:effectExtent l="0" t="0" r="3175" b="0"/>
            <wp:docPr id="699" name="Imagen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626174" cy="3740036"/>
                    </a:xfrm>
                    <a:prstGeom prst="rect">
                      <a:avLst/>
                    </a:prstGeom>
                    <a:ln>
                      <a:noFill/>
                    </a:ln>
                    <a:extLst>
                      <a:ext uri="{53640926-AAD7-44D8-BBD7-CCE9431645EC}">
                        <a14:shadowObscured xmlns:a14="http://schemas.microsoft.com/office/drawing/2010/main"/>
                      </a:ext>
                    </a:extLst>
                  </pic:spPr>
                </pic:pic>
              </a:graphicData>
            </a:graphic>
          </wp:inline>
        </w:drawing>
      </w:r>
    </w:p>
    <w:p w14:paraId="3ED64C4C" w14:textId="77777777" w:rsidR="000F32E0" w:rsidRPr="00AC638F" w:rsidRDefault="000F32E0" w:rsidP="000F32E0">
      <w:pPr>
        <w:widowControl w:val="0"/>
        <w:autoSpaceDE w:val="0"/>
        <w:autoSpaceDN w:val="0"/>
        <w:adjustRightInd w:val="0"/>
        <w:jc w:val="both"/>
        <w:outlineLvl w:val="1"/>
        <w:rPr>
          <w:rStyle w:val="Referenciaintensa"/>
          <w:b w:val="0"/>
          <w:bCs w:val="0"/>
          <w:sz w:val="24"/>
          <w:szCs w:val="24"/>
        </w:rPr>
      </w:pPr>
      <w:bookmarkStart w:id="41" w:name="_Toc60214986"/>
    </w:p>
    <w:p w14:paraId="6FAE79BC" w14:textId="6EF30ABE" w:rsidR="00634BA8" w:rsidRPr="00D94361" w:rsidRDefault="000F32E0" w:rsidP="00F51F67">
      <w:pPr>
        <w:widowControl w:val="0"/>
        <w:autoSpaceDE w:val="0"/>
        <w:autoSpaceDN w:val="0"/>
        <w:adjustRightInd w:val="0"/>
        <w:ind w:firstLine="720"/>
        <w:jc w:val="both"/>
        <w:outlineLvl w:val="1"/>
        <w:rPr>
          <w:rStyle w:val="Referenciaintensa"/>
          <w:b w:val="0"/>
          <w:bCs w:val="0"/>
          <w:sz w:val="28"/>
          <w:szCs w:val="28"/>
        </w:rPr>
      </w:pPr>
      <w:bookmarkStart w:id="42" w:name="_Toc63028166"/>
      <w:r w:rsidRPr="00D94361">
        <w:rPr>
          <w:rStyle w:val="Referenciaintensa"/>
          <w:b w:val="0"/>
          <w:bCs w:val="0"/>
          <w:sz w:val="28"/>
          <w:szCs w:val="28"/>
        </w:rPr>
        <w:t>7.2 DIVISIÓN POLÍTICO-ADMINISTRATIVA</w:t>
      </w:r>
      <w:bookmarkEnd w:id="41"/>
      <w:bookmarkEnd w:id="42"/>
    </w:p>
    <w:p w14:paraId="138108B3" w14:textId="77777777" w:rsidR="00634BA8" w:rsidRPr="00AC638F" w:rsidRDefault="00634BA8" w:rsidP="00634BA8">
      <w:pPr>
        <w:spacing w:line="133" w:lineRule="exact"/>
        <w:rPr>
          <w:sz w:val="24"/>
          <w:szCs w:val="24"/>
        </w:rPr>
      </w:pPr>
    </w:p>
    <w:p w14:paraId="4B8D2DE2" w14:textId="77777777" w:rsidR="006F06C8" w:rsidRPr="00AC638F" w:rsidRDefault="006F06C8" w:rsidP="006F06C8">
      <w:pPr>
        <w:jc w:val="both"/>
        <w:rPr>
          <w:sz w:val="24"/>
          <w:szCs w:val="24"/>
        </w:rPr>
      </w:pPr>
      <w:r w:rsidRPr="00AC638F">
        <w:rPr>
          <w:sz w:val="24"/>
          <w:szCs w:val="24"/>
        </w:rPr>
        <w:t xml:space="preserve">Según la evolución territorial de la República Dominicana que describe ONE (2009), el primer año censal en que aparece registrada la Provincia Santiago Rodríguez es 1950, año del III Censo Nacional de Población y Vivienda. Para ese entonces estaba conformada por los Municipios Santiago Rodríguez y Monción, que pertenecían a la Provincia Montecristi. Para 1960 y 1970, años del IV y V Censos Nacional de Población y Vivienda, respectivamente, la provincia conservó su distribución territorial. Sin embargo, en el censo de 1981 el Municipio Santiago Rodríguez había cambiado su nombre a San Ignacio de Sabaneta y había surgido el Distrito Municipal Los Almácigos. En 1993, para el VII Censo Nacional de Población y Vivienda, el Distrito Municipal Los Almácigos había alcanzado la categoría de Municipio (ONE, 2009). </w:t>
      </w:r>
    </w:p>
    <w:p w14:paraId="0AFCECDD" w14:textId="77777777" w:rsidR="006F06C8" w:rsidRPr="00AC638F" w:rsidRDefault="006F06C8" w:rsidP="006F06C8">
      <w:pPr>
        <w:jc w:val="both"/>
        <w:rPr>
          <w:sz w:val="24"/>
          <w:szCs w:val="24"/>
        </w:rPr>
      </w:pPr>
    </w:p>
    <w:p w14:paraId="351F6C18" w14:textId="189463EA" w:rsidR="006F06C8" w:rsidRPr="00AC638F" w:rsidRDefault="006F06C8" w:rsidP="006F06C8">
      <w:pPr>
        <w:jc w:val="both"/>
        <w:rPr>
          <w:sz w:val="24"/>
          <w:szCs w:val="24"/>
        </w:rPr>
      </w:pPr>
      <w:r w:rsidRPr="00AC638F">
        <w:rPr>
          <w:sz w:val="24"/>
          <w:szCs w:val="24"/>
        </w:rPr>
        <w:t xml:space="preserve">De acuerdo a los datos más recientes de la Oficina Nacional de Estadísticas (ONE, 2010), la Provincia de Santiago Rodríguez está integrada por tres Municipios: Monción, </w:t>
      </w:r>
      <w:r w:rsidR="004625B4" w:rsidRPr="00AC638F">
        <w:rPr>
          <w:sz w:val="24"/>
          <w:szCs w:val="24"/>
        </w:rPr>
        <w:t xml:space="preserve">San Ignacio de Sabaneta y </w:t>
      </w:r>
      <w:r w:rsidRPr="00AC638F">
        <w:rPr>
          <w:sz w:val="24"/>
          <w:szCs w:val="24"/>
        </w:rPr>
        <w:t xml:space="preserve">Villa Los Almácigos, este último </w:t>
      </w:r>
      <w:r w:rsidR="004625B4" w:rsidRPr="00AC638F">
        <w:rPr>
          <w:sz w:val="24"/>
          <w:szCs w:val="24"/>
        </w:rPr>
        <w:t>municipio secundario en cuanto a población</w:t>
      </w:r>
      <w:r w:rsidRPr="00AC638F">
        <w:rPr>
          <w:sz w:val="24"/>
          <w:szCs w:val="24"/>
        </w:rPr>
        <w:t>.  La provincia no posee Distritos Municipales y cuenta con 23 Secciones y unos 350 Parajes</w:t>
      </w:r>
      <w:r w:rsidR="00042B03" w:rsidRPr="00AC638F">
        <w:rPr>
          <w:sz w:val="24"/>
          <w:szCs w:val="24"/>
        </w:rPr>
        <w:t>.</w:t>
      </w:r>
    </w:p>
    <w:p w14:paraId="206CDAAC" w14:textId="77777777" w:rsidR="00042B03" w:rsidRPr="00AC638F" w:rsidRDefault="00042B03" w:rsidP="006F06C8">
      <w:pPr>
        <w:jc w:val="both"/>
        <w:rPr>
          <w:sz w:val="24"/>
          <w:szCs w:val="24"/>
        </w:rPr>
      </w:pPr>
    </w:p>
    <w:p w14:paraId="5D3A4803" w14:textId="77777777" w:rsidR="006F06C8" w:rsidRPr="00AC638F" w:rsidRDefault="006F06C8" w:rsidP="006F06C8">
      <w:pPr>
        <w:jc w:val="both"/>
        <w:rPr>
          <w:sz w:val="24"/>
          <w:szCs w:val="24"/>
        </w:rPr>
      </w:pPr>
    </w:p>
    <w:p w14:paraId="65687090" w14:textId="7DC54EAC" w:rsidR="00634BA8" w:rsidRPr="00AC638F" w:rsidRDefault="006F06C8" w:rsidP="006F06C8">
      <w:pPr>
        <w:jc w:val="both"/>
        <w:rPr>
          <w:sz w:val="24"/>
          <w:szCs w:val="24"/>
        </w:rPr>
      </w:pPr>
      <w:r w:rsidRPr="00AC638F">
        <w:rPr>
          <w:sz w:val="24"/>
          <w:szCs w:val="24"/>
        </w:rPr>
        <w:t>En la siguiente tabla se presenta en detalle la información de los parajes por secciones de</w:t>
      </w:r>
      <w:r w:rsidR="00286110" w:rsidRPr="00AC638F">
        <w:rPr>
          <w:sz w:val="24"/>
          <w:szCs w:val="24"/>
        </w:rPr>
        <w:t>l</w:t>
      </w:r>
      <w:r w:rsidRPr="00AC638F">
        <w:rPr>
          <w:sz w:val="24"/>
          <w:szCs w:val="24"/>
        </w:rPr>
        <w:t xml:space="preserve"> municipio</w:t>
      </w:r>
      <w:r w:rsidR="000F32E0" w:rsidRPr="00AC638F">
        <w:rPr>
          <w:sz w:val="24"/>
          <w:szCs w:val="24"/>
        </w:rPr>
        <w:t>.</w:t>
      </w:r>
    </w:p>
    <w:p w14:paraId="661CF1F3" w14:textId="7F7AE86A" w:rsidR="006F06C8" w:rsidRPr="00AC638F" w:rsidRDefault="006F06C8" w:rsidP="00634BA8">
      <w:pPr>
        <w:rPr>
          <w:sz w:val="24"/>
          <w:szCs w:val="24"/>
        </w:rPr>
      </w:pPr>
    </w:p>
    <w:tbl>
      <w:tblPr>
        <w:tblW w:w="7100" w:type="dxa"/>
        <w:tblLook w:val="04A0" w:firstRow="1" w:lastRow="0" w:firstColumn="1" w:lastColumn="0" w:noHBand="0" w:noVBand="1"/>
      </w:tblPr>
      <w:tblGrid>
        <w:gridCol w:w="2040"/>
        <w:gridCol w:w="2600"/>
        <w:gridCol w:w="2460"/>
      </w:tblGrid>
      <w:tr w:rsidR="006F06C8" w:rsidRPr="00AC638F" w14:paraId="41483ED4" w14:textId="77777777" w:rsidTr="00A147EC">
        <w:trPr>
          <w:trHeight w:val="735"/>
        </w:trPr>
        <w:tc>
          <w:tcPr>
            <w:tcW w:w="7100" w:type="dxa"/>
            <w:gridSpan w:val="3"/>
            <w:tcBorders>
              <w:top w:val="single" w:sz="8" w:space="0" w:color="auto"/>
              <w:left w:val="single" w:sz="8" w:space="0" w:color="auto"/>
              <w:bottom w:val="nil"/>
              <w:right w:val="single" w:sz="8" w:space="0" w:color="000000"/>
            </w:tcBorders>
            <w:shd w:val="clear" w:color="000000" w:fill="FFE699"/>
            <w:vAlign w:val="center"/>
            <w:hideMark/>
          </w:tcPr>
          <w:p w14:paraId="35A97708" w14:textId="1860DAC8" w:rsidR="006F06C8" w:rsidRPr="00AC638F" w:rsidRDefault="006F06C8" w:rsidP="006F06C8">
            <w:pPr>
              <w:jc w:val="center"/>
              <w:rPr>
                <w:rFonts w:eastAsia="Times New Roman"/>
                <w:b/>
                <w:bCs/>
                <w:color w:val="000000"/>
                <w:sz w:val="24"/>
                <w:szCs w:val="24"/>
                <w:lang w:val="es-CL"/>
              </w:rPr>
            </w:pPr>
            <w:r w:rsidRPr="00AC638F">
              <w:rPr>
                <w:rFonts w:eastAsia="Times New Roman"/>
                <w:b/>
                <w:bCs/>
                <w:color w:val="000000"/>
                <w:sz w:val="24"/>
                <w:szCs w:val="24"/>
                <w:lang w:val="es-CL"/>
              </w:rPr>
              <w:lastRenderedPageBreak/>
              <w:t xml:space="preserve">Municipios, Secciones y Parajes del Municipio </w:t>
            </w:r>
            <w:r w:rsidR="00E032E2" w:rsidRPr="00AC638F">
              <w:rPr>
                <w:rFonts w:eastAsia="Times New Roman"/>
                <w:b/>
                <w:bCs/>
                <w:color w:val="000000"/>
                <w:sz w:val="24"/>
                <w:szCs w:val="24"/>
                <w:lang w:val="es-CL"/>
              </w:rPr>
              <w:t>Villa Los Almácigos</w:t>
            </w:r>
            <w:r w:rsidRPr="00AC638F">
              <w:rPr>
                <w:rFonts w:eastAsia="Times New Roman"/>
                <w:b/>
                <w:bCs/>
                <w:color w:val="000000"/>
                <w:sz w:val="24"/>
                <w:szCs w:val="24"/>
                <w:lang w:val="es-CL"/>
              </w:rPr>
              <w:t>, según la división territorial ONE 2008</w:t>
            </w:r>
          </w:p>
        </w:tc>
      </w:tr>
      <w:tr w:rsidR="006F06C8" w:rsidRPr="00AC638F" w14:paraId="2BD09DCC" w14:textId="77777777" w:rsidTr="00A147EC">
        <w:trPr>
          <w:trHeight w:val="315"/>
        </w:trPr>
        <w:tc>
          <w:tcPr>
            <w:tcW w:w="20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F2B74" w14:textId="77777777" w:rsidR="006F06C8" w:rsidRPr="00AC638F" w:rsidRDefault="006F06C8" w:rsidP="006F06C8">
            <w:pPr>
              <w:jc w:val="center"/>
              <w:rPr>
                <w:rFonts w:eastAsia="Times New Roman"/>
                <w:b/>
                <w:bCs/>
                <w:color w:val="000000"/>
                <w:sz w:val="24"/>
                <w:szCs w:val="24"/>
                <w:lang w:val="en-US"/>
              </w:rPr>
            </w:pPr>
            <w:r w:rsidRPr="00AC638F">
              <w:rPr>
                <w:rFonts w:eastAsia="Times New Roman"/>
                <w:b/>
                <w:bCs/>
                <w:color w:val="000000"/>
                <w:sz w:val="24"/>
                <w:szCs w:val="24"/>
                <w:lang w:val="en-US"/>
              </w:rPr>
              <w:t>Municipio</w:t>
            </w:r>
          </w:p>
        </w:tc>
        <w:tc>
          <w:tcPr>
            <w:tcW w:w="2600" w:type="dxa"/>
            <w:tcBorders>
              <w:top w:val="single" w:sz="8" w:space="0" w:color="auto"/>
              <w:left w:val="nil"/>
              <w:bottom w:val="single" w:sz="8" w:space="0" w:color="auto"/>
              <w:right w:val="single" w:sz="8" w:space="0" w:color="auto"/>
            </w:tcBorders>
            <w:shd w:val="clear" w:color="auto" w:fill="auto"/>
            <w:noWrap/>
            <w:vAlign w:val="center"/>
            <w:hideMark/>
          </w:tcPr>
          <w:p w14:paraId="7452ABD9" w14:textId="77777777" w:rsidR="006F06C8" w:rsidRPr="00AC638F" w:rsidRDefault="006F06C8" w:rsidP="006F06C8">
            <w:pPr>
              <w:jc w:val="center"/>
              <w:rPr>
                <w:rFonts w:eastAsia="Times New Roman"/>
                <w:b/>
                <w:bCs/>
                <w:color w:val="000000"/>
                <w:sz w:val="24"/>
                <w:szCs w:val="24"/>
                <w:lang w:val="en-US"/>
              </w:rPr>
            </w:pPr>
            <w:r w:rsidRPr="00AC638F">
              <w:rPr>
                <w:rFonts w:eastAsia="Times New Roman"/>
                <w:b/>
                <w:bCs/>
                <w:color w:val="000000"/>
                <w:sz w:val="24"/>
                <w:szCs w:val="24"/>
                <w:lang w:val="en-US"/>
              </w:rPr>
              <w:t xml:space="preserve">Secciones </w:t>
            </w:r>
          </w:p>
        </w:tc>
        <w:tc>
          <w:tcPr>
            <w:tcW w:w="2460" w:type="dxa"/>
            <w:tcBorders>
              <w:top w:val="single" w:sz="8" w:space="0" w:color="auto"/>
              <w:left w:val="nil"/>
              <w:bottom w:val="single" w:sz="8" w:space="0" w:color="auto"/>
              <w:right w:val="single" w:sz="8" w:space="0" w:color="auto"/>
            </w:tcBorders>
            <w:shd w:val="clear" w:color="auto" w:fill="auto"/>
            <w:noWrap/>
            <w:vAlign w:val="center"/>
            <w:hideMark/>
          </w:tcPr>
          <w:p w14:paraId="22979234" w14:textId="77777777" w:rsidR="006F06C8" w:rsidRPr="00AC638F" w:rsidRDefault="006F06C8" w:rsidP="006F06C8">
            <w:pPr>
              <w:jc w:val="center"/>
              <w:rPr>
                <w:rFonts w:eastAsia="Times New Roman"/>
                <w:b/>
                <w:bCs/>
                <w:color w:val="000000"/>
                <w:sz w:val="24"/>
                <w:szCs w:val="24"/>
                <w:lang w:val="en-US"/>
              </w:rPr>
            </w:pPr>
            <w:r w:rsidRPr="00AC638F">
              <w:rPr>
                <w:rFonts w:eastAsia="Times New Roman"/>
                <w:b/>
                <w:bCs/>
                <w:color w:val="000000"/>
                <w:sz w:val="24"/>
                <w:szCs w:val="24"/>
                <w:lang w:val="en-US"/>
              </w:rPr>
              <w:t xml:space="preserve">Número de Parajes </w:t>
            </w:r>
          </w:p>
        </w:tc>
      </w:tr>
      <w:tr w:rsidR="006F06C8" w:rsidRPr="00AC638F" w14:paraId="40C08BDE" w14:textId="77777777" w:rsidTr="00A147EC">
        <w:trPr>
          <w:trHeight w:val="300"/>
        </w:trPr>
        <w:tc>
          <w:tcPr>
            <w:tcW w:w="2040" w:type="dxa"/>
            <w:vMerge w:val="restart"/>
            <w:tcBorders>
              <w:top w:val="nil"/>
              <w:left w:val="single" w:sz="8" w:space="0" w:color="auto"/>
              <w:bottom w:val="single" w:sz="8" w:space="0" w:color="000000"/>
              <w:right w:val="single" w:sz="8" w:space="0" w:color="auto"/>
            </w:tcBorders>
            <w:vAlign w:val="center"/>
            <w:hideMark/>
          </w:tcPr>
          <w:p w14:paraId="6FFB4507" w14:textId="77777777" w:rsidR="006F06C8" w:rsidRPr="00AC638F" w:rsidRDefault="006F06C8" w:rsidP="006F06C8">
            <w:pPr>
              <w:rPr>
                <w:rFonts w:eastAsia="Times New Roman"/>
                <w:color w:val="000000"/>
                <w:sz w:val="24"/>
                <w:szCs w:val="24"/>
                <w:lang w:val="en-US"/>
              </w:rPr>
            </w:pPr>
          </w:p>
        </w:tc>
        <w:tc>
          <w:tcPr>
            <w:tcW w:w="2600" w:type="dxa"/>
            <w:tcBorders>
              <w:top w:val="nil"/>
              <w:left w:val="nil"/>
              <w:bottom w:val="single" w:sz="4" w:space="0" w:color="auto"/>
              <w:right w:val="single" w:sz="8" w:space="0" w:color="auto"/>
            </w:tcBorders>
            <w:shd w:val="clear" w:color="auto" w:fill="auto"/>
            <w:vAlign w:val="bottom"/>
            <w:hideMark/>
          </w:tcPr>
          <w:p w14:paraId="15941FB2" w14:textId="5055F903" w:rsidR="006F06C8" w:rsidRPr="005C6934" w:rsidRDefault="00E032E2" w:rsidP="006F06C8">
            <w:pPr>
              <w:rPr>
                <w:rFonts w:eastAsia="Times New Roman"/>
                <w:color w:val="000000"/>
                <w:sz w:val="24"/>
                <w:szCs w:val="24"/>
                <w:lang w:val="en-US"/>
              </w:rPr>
            </w:pPr>
            <w:r w:rsidRPr="005C6934">
              <w:rPr>
                <w:rFonts w:eastAsia="Times New Roman"/>
                <w:color w:val="000000"/>
                <w:sz w:val="24"/>
                <w:szCs w:val="24"/>
                <w:lang w:val="en-US"/>
              </w:rPr>
              <w:t>Ceiba de Bonet</w:t>
            </w:r>
          </w:p>
        </w:tc>
        <w:tc>
          <w:tcPr>
            <w:tcW w:w="2460" w:type="dxa"/>
            <w:tcBorders>
              <w:top w:val="nil"/>
              <w:left w:val="nil"/>
              <w:bottom w:val="single" w:sz="4" w:space="0" w:color="auto"/>
              <w:right w:val="single" w:sz="8" w:space="0" w:color="auto"/>
            </w:tcBorders>
            <w:shd w:val="clear" w:color="auto" w:fill="auto"/>
            <w:vAlign w:val="center"/>
            <w:hideMark/>
          </w:tcPr>
          <w:p w14:paraId="6E90B6C5" w14:textId="116D09D1" w:rsidR="006F06C8" w:rsidRPr="005C6934" w:rsidRDefault="00F80C22" w:rsidP="006F06C8">
            <w:pPr>
              <w:jc w:val="center"/>
              <w:rPr>
                <w:rFonts w:eastAsia="Times New Roman"/>
                <w:color w:val="000000"/>
                <w:sz w:val="24"/>
                <w:szCs w:val="24"/>
                <w:lang w:val="es-CL"/>
              </w:rPr>
            </w:pPr>
            <w:r w:rsidRPr="005C6934">
              <w:rPr>
                <w:rFonts w:eastAsia="Times New Roman"/>
                <w:color w:val="000000"/>
                <w:sz w:val="24"/>
                <w:szCs w:val="24"/>
                <w:lang w:val="es-CL"/>
              </w:rPr>
              <w:t>4</w:t>
            </w:r>
          </w:p>
        </w:tc>
      </w:tr>
      <w:tr w:rsidR="006F06C8" w:rsidRPr="00AC638F" w14:paraId="201AA1D0" w14:textId="77777777" w:rsidTr="00A147EC">
        <w:trPr>
          <w:trHeight w:val="300"/>
        </w:trPr>
        <w:tc>
          <w:tcPr>
            <w:tcW w:w="2040" w:type="dxa"/>
            <w:vMerge/>
            <w:tcBorders>
              <w:top w:val="nil"/>
              <w:left w:val="single" w:sz="8" w:space="0" w:color="auto"/>
              <w:bottom w:val="single" w:sz="8" w:space="0" w:color="000000"/>
              <w:right w:val="single" w:sz="8" w:space="0" w:color="auto"/>
            </w:tcBorders>
            <w:vAlign w:val="center"/>
            <w:hideMark/>
          </w:tcPr>
          <w:p w14:paraId="6570DF3A" w14:textId="77777777" w:rsidR="006F06C8" w:rsidRPr="00AC638F" w:rsidRDefault="006F06C8" w:rsidP="006F06C8">
            <w:pPr>
              <w:rPr>
                <w:rFonts w:eastAsia="Times New Roman"/>
                <w:color w:val="000000"/>
                <w:sz w:val="24"/>
                <w:szCs w:val="24"/>
                <w:lang w:val="en-US"/>
              </w:rPr>
            </w:pPr>
          </w:p>
        </w:tc>
        <w:tc>
          <w:tcPr>
            <w:tcW w:w="2600" w:type="dxa"/>
            <w:tcBorders>
              <w:top w:val="nil"/>
              <w:left w:val="nil"/>
              <w:bottom w:val="single" w:sz="4" w:space="0" w:color="auto"/>
              <w:right w:val="single" w:sz="8" w:space="0" w:color="auto"/>
            </w:tcBorders>
            <w:shd w:val="clear" w:color="auto" w:fill="auto"/>
            <w:vAlign w:val="bottom"/>
            <w:hideMark/>
          </w:tcPr>
          <w:p w14:paraId="3630A537" w14:textId="768B54EB" w:rsidR="006F06C8" w:rsidRPr="005C6934" w:rsidRDefault="00E032E2" w:rsidP="006F06C8">
            <w:pPr>
              <w:rPr>
                <w:rFonts w:eastAsia="Times New Roman"/>
                <w:color w:val="000000"/>
                <w:sz w:val="24"/>
                <w:szCs w:val="24"/>
                <w:lang w:val="en-US"/>
              </w:rPr>
            </w:pPr>
            <w:r w:rsidRPr="005C6934">
              <w:rPr>
                <w:rFonts w:eastAsia="Times New Roman"/>
                <w:color w:val="000000"/>
                <w:sz w:val="24"/>
                <w:szCs w:val="24"/>
                <w:lang w:val="en-US"/>
              </w:rPr>
              <w:t>El Fundo</w:t>
            </w:r>
          </w:p>
        </w:tc>
        <w:tc>
          <w:tcPr>
            <w:tcW w:w="2460" w:type="dxa"/>
            <w:tcBorders>
              <w:top w:val="nil"/>
              <w:left w:val="nil"/>
              <w:bottom w:val="single" w:sz="4" w:space="0" w:color="auto"/>
              <w:right w:val="single" w:sz="8" w:space="0" w:color="auto"/>
            </w:tcBorders>
            <w:shd w:val="clear" w:color="auto" w:fill="auto"/>
            <w:vAlign w:val="center"/>
            <w:hideMark/>
          </w:tcPr>
          <w:p w14:paraId="033EED1A" w14:textId="5416E429" w:rsidR="006F06C8" w:rsidRPr="005C6934" w:rsidRDefault="00F80C22" w:rsidP="006F06C8">
            <w:pPr>
              <w:jc w:val="center"/>
              <w:rPr>
                <w:rFonts w:eastAsia="Times New Roman"/>
                <w:color w:val="000000"/>
                <w:sz w:val="24"/>
                <w:szCs w:val="24"/>
                <w:lang w:val="en-US"/>
              </w:rPr>
            </w:pPr>
            <w:r w:rsidRPr="005C6934">
              <w:rPr>
                <w:rFonts w:eastAsia="Times New Roman"/>
                <w:color w:val="000000"/>
                <w:sz w:val="24"/>
                <w:szCs w:val="24"/>
                <w:lang w:val="en-US"/>
              </w:rPr>
              <w:t>5</w:t>
            </w:r>
          </w:p>
        </w:tc>
      </w:tr>
      <w:tr w:rsidR="006F06C8" w:rsidRPr="00AC638F" w14:paraId="1491A079" w14:textId="77777777" w:rsidTr="00A147EC">
        <w:trPr>
          <w:trHeight w:val="300"/>
        </w:trPr>
        <w:tc>
          <w:tcPr>
            <w:tcW w:w="2040" w:type="dxa"/>
            <w:vMerge/>
            <w:tcBorders>
              <w:top w:val="nil"/>
              <w:left w:val="single" w:sz="8" w:space="0" w:color="auto"/>
              <w:bottom w:val="single" w:sz="8" w:space="0" w:color="000000"/>
              <w:right w:val="single" w:sz="8" w:space="0" w:color="auto"/>
            </w:tcBorders>
            <w:vAlign w:val="center"/>
            <w:hideMark/>
          </w:tcPr>
          <w:p w14:paraId="38BE7837" w14:textId="77777777" w:rsidR="006F06C8" w:rsidRPr="00AC638F" w:rsidRDefault="006F06C8" w:rsidP="006F06C8">
            <w:pPr>
              <w:rPr>
                <w:rFonts w:eastAsia="Times New Roman"/>
                <w:color w:val="000000"/>
                <w:sz w:val="24"/>
                <w:szCs w:val="24"/>
                <w:lang w:val="en-US"/>
              </w:rPr>
            </w:pPr>
          </w:p>
        </w:tc>
        <w:tc>
          <w:tcPr>
            <w:tcW w:w="2600" w:type="dxa"/>
            <w:tcBorders>
              <w:top w:val="nil"/>
              <w:left w:val="nil"/>
              <w:bottom w:val="single" w:sz="4" w:space="0" w:color="auto"/>
              <w:right w:val="single" w:sz="8" w:space="0" w:color="auto"/>
            </w:tcBorders>
            <w:shd w:val="clear" w:color="auto" w:fill="auto"/>
            <w:vAlign w:val="bottom"/>
            <w:hideMark/>
          </w:tcPr>
          <w:p w14:paraId="7E16A3AD" w14:textId="0DA8E569" w:rsidR="006F06C8" w:rsidRPr="005C6934" w:rsidRDefault="00E032E2" w:rsidP="006F06C8">
            <w:pPr>
              <w:rPr>
                <w:rFonts w:eastAsia="Times New Roman"/>
                <w:color w:val="000000"/>
                <w:sz w:val="24"/>
                <w:szCs w:val="24"/>
                <w:lang w:val="en-US"/>
              </w:rPr>
            </w:pPr>
            <w:r w:rsidRPr="005C6934">
              <w:rPr>
                <w:rFonts w:eastAsia="Times New Roman"/>
                <w:color w:val="000000"/>
                <w:sz w:val="24"/>
                <w:szCs w:val="24"/>
                <w:lang w:val="en-US"/>
              </w:rPr>
              <w:t>La Guinita</w:t>
            </w:r>
          </w:p>
        </w:tc>
        <w:tc>
          <w:tcPr>
            <w:tcW w:w="2460" w:type="dxa"/>
            <w:tcBorders>
              <w:top w:val="nil"/>
              <w:left w:val="nil"/>
              <w:bottom w:val="single" w:sz="4" w:space="0" w:color="auto"/>
              <w:right w:val="single" w:sz="8" w:space="0" w:color="auto"/>
            </w:tcBorders>
            <w:shd w:val="clear" w:color="auto" w:fill="auto"/>
            <w:vAlign w:val="center"/>
            <w:hideMark/>
          </w:tcPr>
          <w:p w14:paraId="459231E9" w14:textId="604AF130" w:rsidR="006F06C8" w:rsidRPr="005C6934" w:rsidRDefault="005C6934" w:rsidP="006F06C8">
            <w:pPr>
              <w:jc w:val="center"/>
              <w:rPr>
                <w:rFonts w:eastAsia="Times New Roman"/>
                <w:color w:val="000000"/>
                <w:sz w:val="24"/>
                <w:szCs w:val="24"/>
                <w:lang w:val="en-US"/>
              </w:rPr>
            </w:pPr>
            <w:r w:rsidRPr="005C6934">
              <w:rPr>
                <w:rFonts w:eastAsia="Times New Roman"/>
                <w:color w:val="000000"/>
                <w:sz w:val="24"/>
                <w:szCs w:val="24"/>
                <w:lang w:val="en-US"/>
              </w:rPr>
              <w:t>12</w:t>
            </w:r>
          </w:p>
        </w:tc>
      </w:tr>
      <w:tr w:rsidR="006F06C8" w:rsidRPr="00AC638F" w14:paraId="37DD3ABB" w14:textId="77777777" w:rsidTr="00A147EC">
        <w:trPr>
          <w:trHeight w:val="300"/>
        </w:trPr>
        <w:tc>
          <w:tcPr>
            <w:tcW w:w="2040" w:type="dxa"/>
            <w:vMerge/>
            <w:tcBorders>
              <w:top w:val="nil"/>
              <w:left w:val="single" w:sz="8" w:space="0" w:color="auto"/>
              <w:bottom w:val="single" w:sz="8" w:space="0" w:color="000000"/>
              <w:right w:val="single" w:sz="8" w:space="0" w:color="auto"/>
            </w:tcBorders>
            <w:vAlign w:val="center"/>
            <w:hideMark/>
          </w:tcPr>
          <w:p w14:paraId="31C5F9DB" w14:textId="77777777" w:rsidR="006F06C8" w:rsidRPr="00AC638F" w:rsidRDefault="006F06C8" w:rsidP="006F06C8">
            <w:pPr>
              <w:rPr>
                <w:rFonts w:eastAsia="Times New Roman"/>
                <w:color w:val="000000"/>
                <w:sz w:val="24"/>
                <w:szCs w:val="24"/>
                <w:lang w:val="en-US"/>
              </w:rPr>
            </w:pPr>
          </w:p>
        </w:tc>
        <w:tc>
          <w:tcPr>
            <w:tcW w:w="2600" w:type="dxa"/>
            <w:tcBorders>
              <w:top w:val="nil"/>
              <w:left w:val="nil"/>
              <w:bottom w:val="single" w:sz="4" w:space="0" w:color="auto"/>
              <w:right w:val="single" w:sz="8" w:space="0" w:color="auto"/>
            </w:tcBorders>
            <w:shd w:val="clear" w:color="auto" w:fill="auto"/>
            <w:vAlign w:val="bottom"/>
            <w:hideMark/>
          </w:tcPr>
          <w:p w14:paraId="130F0D5E" w14:textId="1FA51D20" w:rsidR="006F06C8" w:rsidRPr="005C6934" w:rsidRDefault="00E032E2" w:rsidP="006F06C8">
            <w:pPr>
              <w:rPr>
                <w:rFonts w:eastAsia="Times New Roman"/>
                <w:color w:val="000000"/>
                <w:sz w:val="24"/>
                <w:szCs w:val="24"/>
                <w:lang w:val="en-US"/>
              </w:rPr>
            </w:pPr>
            <w:r w:rsidRPr="005C6934">
              <w:rPr>
                <w:rFonts w:eastAsia="Times New Roman"/>
                <w:color w:val="000000"/>
                <w:sz w:val="24"/>
                <w:szCs w:val="24"/>
                <w:lang w:val="en-US"/>
              </w:rPr>
              <w:t>Inaje</w:t>
            </w:r>
          </w:p>
        </w:tc>
        <w:tc>
          <w:tcPr>
            <w:tcW w:w="2460" w:type="dxa"/>
            <w:tcBorders>
              <w:top w:val="nil"/>
              <w:left w:val="nil"/>
              <w:bottom w:val="single" w:sz="4" w:space="0" w:color="auto"/>
              <w:right w:val="single" w:sz="8" w:space="0" w:color="auto"/>
            </w:tcBorders>
            <w:shd w:val="clear" w:color="auto" w:fill="auto"/>
            <w:vAlign w:val="center"/>
            <w:hideMark/>
          </w:tcPr>
          <w:p w14:paraId="43809B93" w14:textId="679A67FC" w:rsidR="006F06C8" w:rsidRPr="005C6934" w:rsidRDefault="005C6934" w:rsidP="006F06C8">
            <w:pPr>
              <w:jc w:val="center"/>
              <w:rPr>
                <w:rFonts w:eastAsia="Times New Roman"/>
                <w:color w:val="000000"/>
                <w:sz w:val="24"/>
                <w:szCs w:val="24"/>
                <w:lang w:val="en-US"/>
              </w:rPr>
            </w:pPr>
            <w:r w:rsidRPr="005C6934">
              <w:rPr>
                <w:rFonts w:eastAsia="Times New Roman"/>
                <w:color w:val="000000"/>
                <w:sz w:val="24"/>
                <w:szCs w:val="24"/>
                <w:lang w:val="en-US"/>
              </w:rPr>
              <w:t>7</w:t>
            </w:r>
          </w:p>
        </w:tc>
      </w:tr>
      <w:tr w:rsidR="006F06C8" w:rsidRPr="00AC638F" w14:paraId="51076AFA" w14:textId="77777777" w:rsidTr="00A147EC">
        <w:trPr>
          <w:trHeight w:val="300"/>
        </w:trPr>
        <w:tc>
          <w:tcPr>
            <w:tcW w:w="2040" w:type="dxa"/>
            <w:vMerge/>
            <w:tcBorders>
              <w:top w:val="nil"/>
              <w:left w:val="single" w:sz="8" w:space="0" w:color="auto"/>
              <w:bottom w:val="single" w:sz="8" w:space="0" w:color="000000"/>
              <w:right w:val="single" w:sz="8" w:space="0" w:color="auto"/>
            </w:tcBorders>
            <w:vAlign w:val="center"/>
            <w:hideMark/>
          </w:tcPr>
          <w:p w14:paraId="3D22FA17" w14:textId="77777777" w:rsidR="006F06C8" w:rsidRPr="00AC638F" w:rsidRDefault="006F06C8" w:rsidP="006F06C8">
            <w:pPr>
              <w:rPr>
                <w:rFonts w:eastAsia="Times New Roman"/>
                <w:color w:val="000000"/>
                <w:sz w:val="24"/>
                <w:szCs w:val="24"/>
                <w:lang w:val="en-US"/>
              </w:rPr>
            </w:pPr>
          </w:p>
        </w:tc>
        <w:tc>
          <w:tcPr>
            <w:tcW w:w="2600" w:type="dxa"/>
            <w:tcBorders>
              <w:top w:val="nil"/>
              <w:left w:val="nil"/>
              <w:bottom w:val="single" w:sz="4" w:space="0" w:color="auto"/>
              <w:right w:val="single" w:sz="8" w:space="0" w:color="auto"/>
            </w:tcBorders>
            <w:shd w:val="clear" w:color="auto" w:fill="auto"/>
            <w:vAlign w:val="bottom"/>
            <w:hideMark/>
          </w:tcPr>
          <w:p w14:paraId="01E11C40" w14:textId="7D00E78F" w:rsidR="006F06C8" w:rsidRPr="005C6934" w:rsidRDefault="00E032E2" w:rsidP="006F06C8">
            <w:pPr>
              <w:rPr>
                <w:rFonts w:eastAsia="Times New Roman"/>
                <w:color w:val="000000"/>
                <w:sz w:val="24"/>
                <w:szCs w:val="24"/>
                <w:lang w:val="en-US"/>
              </w:rPr>
            </w:pPr>
            <w:r w:rsidRPr="005C6934">
              <w:rPr>
                <w:rFonts w:eastAsia="Times New Roman"/>
                <w:color w:val="000000"/>
                <w:sz w:val="24"/>
                <w:szCs w:val="24"/>
                <w:lang w:val="en-US"/>
              </w:rPr>
              <w:t>La Lana</w:t>
            </w:r>
          </w:p>
        </w:tc>
        <w:tc>
          <w:tcPr>
            <w:tcW w:w="2460" w:type="dxa"/>
            <w:tcBorders>
              <w:top w:val="nil"/>
              <w:left w:val="nil"/>
              <w:bottom w:val="single" w:sz="4" w:space="0" w:color="auto"/>
              <w:right w:val="single" w:sz="8" w:space="0" w:color="auto"/>
            </w:tcBorders>
            <w:shd w:val="clear" w:color="auto" w:fill="auto"/>
            <w:vAlign w:val="center"/>
            <w:hideMark/>
          </w:tcPr>
          <w:p w14:paraId="34057933" w14:textId="2D129BEF" w:rsidR="006F06C8" w:rsidRPr="005C6934" w:rsidRDefault="005C6934" w:rsidP="006F06C8">
            <w:pPr>
              <w:jc w:val="center"/>
              <w:rPr>
                <w:rFonts w:eastAsia="Times New Roman"/>
                <w:color w:val="000000"/>
                <w:sz w:val="24"/>
                <w:szCs w:val="24"/>
                <w:lang w:val="en-US"/>
              </w:rPr>
            </w:pPr>
            <w:r w:rsidRPr="005C6934">
              <w:rPr>
                <w:rFonts w:eastAsia="Times New Roman"/>
                <w:color w:val="000000"/>
                <w:sz w:val="24"/>
                <w:szCs w:val="24"/>
                <w:lang w:val="en-US"/>
              </w:rPr>
              <w:t>5</w:t>
            </w:r>
          </w:p>
        </w:tc>
      </w:tr>
    </w:tbl>
    <w:p w14:paraId="2933355A" w14:textId="1BD5AFC8" w:rsidR="006F06C8" w:rsidRDefault="00A147EC" w:rsidP="00A147EC">
      <w:pPr>
        <w:rPr>
          <w:rFonts w:eastAsia="Times New Roman"/>
          <w:sz w:val="24"/>
          <w:szCs w:val="24"/>
        </w:rPr>
      </w:pPr>
      <w:r>
        <w:rPr>
          <w:rFonts w:eastAsia="Times New Roman"/>
          <w:sz w:val="24"/>
          <w:szCs w:val="24"/>
        </w:rPr>
        <w:t>Fuente: ley No. 20-96</w:t>
      </w:r>
    </w:p>
    <w:p w14:paraId="4CFCDDCC" w14:textId="77777777" w:rsidR="00A147EC" w:rsidRPr="00AC638F" w:rsidRDefault="00A147EC" w:rsidP="00634BA8">
      <w:pPr>
        <w:rPr>
          <w:rFonts w:eastAsia="Times New Roman"/>
          <w:sz w:val="24"/>
          <w:szCs w:val="24"/>
        </w:rPr>
      </w:pPr>
    </w:p>
    <w:p w14:paraId="33E8B4BB" w14:textId="77777777" w:rsidR="00634BA8" w:rsidRPr="00F51F67" w:rsidRDefault="00681370" w:rsidP="00835BF0">
      <w:pPr>
        <w:pStyle w:val="Prrafodelista"/>
        <w:widowControl w:val="0"/>
        <w:autoSpaceDE w:val="0"/>
        <w:autoSpaceDN w:val="0"/>
        <w:adjustRightInd w:val="0"/>
        <w:ind w:left="283"/>
        <w:jc w:val="both"/>
        <w:outlineLvl w:val="1"/>
        <w:rPr>
          <w:rStyle w:val="Referenciaintensa"/>
          <w:b w:val="0"/>
          <w:bCs w:val="0"/>
          <w:sz w:val="28"/>
          <w:szCs w:val="28"/>
        </w:rPr>
      </w:pPr>
      <w:bookmarkStart w:id="43" w:name="_Toc60214987"/>
      <w:bookmarkStart w:id="44" w:name="_Toc63028167"/>
      <w:r w:rsidRPr="00F51F67">
        <w:rPr>
          <w:rStyle w:val="Referenciaintensa"/>
          <w:b w:val="0"/>
          <w:bCs w:val="0"/>
          <w:sz w:val="28"/>
          <w:szCs w:val="28"/>
        </w:rPr>
        <w:t>7</w:t>
      </w:r>
      <w:r w:rsidR="00634BA8" w:rsidRPr="00F51F67">
        <w:rPr>
          <w:rStyle w:val="Referenciaintensa"/>
          <w:b w:val="0"/>
          <w:bCs w:val="0"/>
          <w:sz w:val="28"/>
          <w:szCs w:val="28"/>
        </w:rPr>
        <w:t>.3 Historia</w:t>
      </w:r>
      <w:bookmarkEnd w:id="43"/>
      <w:bookmarkEnd w:id="44"/>
    </w:p>
    <w:p w14:paraId="016A4354" w14:textId="77777777" w:rsidR="00634BA8" w:rsidRPr="00AC638F" w:rsidRDefault="00634BA8" w:rsidP="00634BA8">
      <w:pPr>
        <w:spacing w:line="398" w:lineRule="exact"/>
        <w:rPr>
          <w:sz w:val="24"/>
          <w:szCs w:val="24"/>
        </w:rPr>
      </w:pPr>
    </w:p>
    <w:p w14:paraId="49517241" w14:textId="6EBC9C6A" w:rsidR="00987822" w:rsidRPr="00AC638F" w:rsidRDefault="00987822" w:rsidP="00987822">
      <w:pPr>
        <w:widowControl w:val="0"/>
        <w:autoSpaceDE w:val="0"/>
        <w:autoSpaceDN w:val="0"/>
        <w:adjustRightInd w:val="0"/>
        <w:jc w:val="both"/>
        <w:rPr>
          <w:sz w:val="24"/>
          <w:szCs w:val="24"/>
        </w:rPr>
      </w:pPr>
      <w:r w:rsidRPr="00AC638F">
        <w:rPr>
          <w:sz w:val="24"/>
          <w:szCs w:val="24"/>
        </w:rPr>
        <w:t>Villas Los Almácigos de la Provincia Santiago Rodríguez, se encuentra en la región occidental de la República Dominicana, se haya situada entre las Cordilleras Central y Septentrional, limitada al Norte con Montecristi, al Sur con San Juan de la Maguana, al Este con Santiago de los Caballeros y al Oeste con Dajabón. Está dividida en tres municipios: San Ignacio de Sabaneta, Municipio cabecero, Monción y Villa Los Almácigos.</w:t>
      </w:r>
    </w:p>
    <w:p w14:paraId="54C970E3" w14:textId="77777777" w:rsidR="00987822" w:rsidRPr="00AC638F" w:rsidRDefault="00987822" w:rsidP="00987822">
      <w:pPr>
        <w:widowControl w:val="0"/>
        <w:autoSpaceDE w:val="0"/>
        <w:autoSpaceDN w:val="0"/>
        <w:adjustRightInd w:val="0"/>
        <w:jc w:val="both"/>
        <w:rPr>
          <w:sz w:val="24"/>
          <w:szCs w:val="24"/>
        </w:rPr>
      </w:pPr>
    </w:p>
    <w:p w14:paraId="0F8B71C7" w14:textId="48D3EED7" w:rsidR="00987822" w:rsidRPr="00AC638F" w:rsidRDefault="00987822" w:rsidP="00987822">
      <w:pPr>
        <w:widowControl w:val="0"/>
        <w:autoSpaceDE w:val="0"/>
        <w:autoSpaceDN w:val="0"/>
        <w:adjustRightInd w:val="0"/>
        <w:jc w:val="both"/>
        <w:rPr>
          <w:sz w:val="24"/>
          <w:szCs w:val="24"/>
        </w:rPr>
      </w:pPr>
      <w:r w:rsidRPr="00AC638F">
        <w:rPr>
          <w:sz w:val="24"/>
          <w:szCs w:val="24"/>
        </w:rPr>
        <w:t>El Municipio Villa Los Almácigos era en el año 1863 una Jurisdicción de la Provincia Dajabón.</w:t>
      </w:r>
      <w:r w:rsidR="0088252E" w:rsidRPr="00AC638F">
        <w:rPr>
          <w:sz w:val="24"/>
          <w:szCs w:val="24"/>
        </w:rPr>
        <w:t xml:space="preserve"> </w:t>
      </w:r>
      <w:r w:rsidRPr="00AC638F">
        <w:rPr>
          <w:sz w:val="24"/>
          <w:szCs w:val="24"/>
        </w:rPr>
        <w:t>El 6 de marzo de ese mismo año hubo una convención en los Almácigos donde se decidió la revolución que al final estalló en Capotillo, la Guerra Restauradora.</w:t>
      </w:r>
    </w:p>
    <w:p w14:paraId="7E8F34FE" w14:textId="77777777" w:rsidR="004436DB" w:rsidRPr="00AC638F" w:rsidRDefault="004436DB" w:rsidP="00987822">
      <w:pPr>
        <w:widowControl w:val="0"/>
        <w:autoSpaceDE w:val="0"/>
        <w:autoSpaceDN w:val="0"/>
        <w:adjustRightInd w:val="0"/>
        <w:jc w:val="both"/>
        <w:rPr>
          <w:sz w:val="24"/>
          <w:szCs w:val="24"/>
        </w:rPr>
      </w:pPr>
    </w:p>
    <w:p w14:paraId="73989AB5" w14:textId="5CCA36F1" w:rsidR="00987822" w:rsidRPr="00AC638F" w:rsidRDefault="00987822" w:rsidP="00987822">
      <w:pPr>
        <w:widowControl w:val="0"/>
        <w:autoSpaceDE w:val="0"/>
        <w:autoSpaceDN w:val="0"/>
        <w:adjustRightInd w:val="0"/>
        <w:jc w:val="both"/>
        <w:rPr>
          <w:sz w:val="24"/>
          <w:szCs w:val="24"/>
        </w:rPr>
      </w:pPr>
      <w:r w:rsidRPr="00AC638F">
        <w:rPr>
          <w:sz w:val="24"/>
          <w:szCs w:val="24"/>
        </w:rPr>
        <w:t>A principio del siglo XX hasta la década de los 70, los Almácigos fue un Paraje de la Sección de Inaje, Santiago Rodríguez. En recorrido que hizo Trujillo a la frontera Dominico-haitiana en 1937, pasó por Los Almácigos le agradó el lugar y en honor a esta visita el Ayuntamiento de Sabaneta, envía una resolución al Congreso Nacional solicitando el cambio de Villa Los Almácigos por Villa Generalísimo. En diciembre del 1937 el congreso aprobó dicha resolución, al morir Trujillo la comunidad recobró su antiguo nombre en honor al arroyo que lo circunda.</w:t>
      </w:r>
    </w:p>
    <w:p w14:paraId="54AA91A4" w14:textId="77777777" w:rsidR="00987822" w:rsidRPr="00AC638F" w:rsidRDefault="00987822" w:rsidP="00987822">
      <w:pPr>
        <w:widowControl w:val="0"/>
        <w:autoSpaceDE w:val="0"/>
        <w:autoSpaceDN w:val="0"/>
        <w:adjustRightInd w:val="0"/>
        <w:jc w:val="both"/>
        <w:rPr>
          <w:sz w:val="24"/>
          <w:szCs w:val="24"/>
        </w:rPr>
      </w:pPr>
    </w:p>
    <w:p w14:paraId="40741388" w14:textId="511A5D82" w:rsidR="00987822" w:rsidRPr="00AC638F" w:rsidRDefault="00987822" w:rsidP="00987822">
      <w:pPr>
        <w:widowControl w:val="0"/>
        <w:autoSpaceDE w:val="0"/>
        <w:autoSpaceDN w:val="0"/>
        <w:adjustRightInd w:val="0"/>
        <w:jc w:val="both"/>
        <w:rPr>
          <w:sz w:val="24"/>
          <w:szCs w:val="24"/>
        </w:rPr>
      </w:pPr>
      <w:r w:rsidRPr="00AC638F">
        <w:rPr>
          <w:sz w:val="24"/>
          <w:szCs w:val="24"/>
        </w:rPr>
        <w:t>En 1959, Los Almácigos ten</w:t>
      </w:r>
      <w:r w:rsidR="0088252E" w:rsidRPr="00AC638F">
        <w:rPr>
          <w:sz w:val="24"/>
          <w:szCs w:val="24"/>
        </w:rPr>
        <w:t>í</w:t>
      </w:r>
      <w:r w:rsidRPr="00AC638F">
        <w:rPr>
          <w:sz w:val="24"/>
          <w:szCs w:val="24"/>
        </w:rPr>
        <w:t>a un mercado, una iglesia, una iluminación eléctrica, una oficina médica, postes del polic</w:t>
      </w:r>
      <w:r w:rsidR="0088252E" w:rsidRPr="00AC638F">
        <w:rPr>
          <w:sz w:val="24"/>
          <w:szCs w:val="24"/>
        </w:rPr>
        <w:t>í</w:t>
      </w:r>
      <w:r w:rsidRPr="00AC638F">
        <w:rPr>
          <w:sz w:val="24"/>
          <w:szCs w:val="24"/>
        </w:rPr>
        <w:t>a y una agencia postal y del telégrafo. Los Almácigos se convierte en un distrito municipal con la ley 659 el 16 de abril de 1974.</w:t>
      </w:r>
    </w:p>
    <w:p w14:paraId="1FE9FDDC" w14:textId="77777777" w:rsidR="00987822" w:rsidRPr="00AC638F" w:rsidRDefault="00987822" w:rsidP="00987822">
      <w:pPr>
        <w:widowControl w:val="0"/>
        <w:autoSpaceDE w:val="0"/>
        <w:autoSpaceDN w:val="0"/>
        <w:adjustRightInd w:val="0"/>
        <w:jc w:val="both"/>
        <w:rPr>
          <w:sz w:val="24"/>
          <w:szCs w:val="24"/>
        </w:rPr>
      </w:pPr>
    </w:p>
    <w:p w14:paraId="1206ABE5" w14:textId="5BD3380E" w:rsidR="0088252E" w:rsidRPr="00AC638F" w:rsidRDefault="00987822" w:rsidP="00987822">
      <w:pPr>
        <w:widowControl w:val="0"/>
        <w:autoSpaceDE w:val="0"/>
        <w:autoSpaceDN w:val="0"/>
        <w:adjustRightInd w:val="0"/>
        <w:jc w:val="both"/>
        <w:rPr>
          <w:sz w:val="24"/>
          <w:szCs w:val="24"/>
        </w:rPr>
      </w:pPr>
      <w:r w:rsidRPr="00AC638F">
        <w:rPr>
          <w:sz w:val="24"/>
          <w:szCs w:val="24"/>
        </w:rPr>
        <w:t>Algunos de sus principales fundadores se incluyen Goyito Guzmán y Felácita Placencio, Llayo Fernández, Juana Franco, Turén, Mar</w:t>
      </w:r>
      <w:r w:rsidR="0088252E" w:rsidRPr="00AC638F">
        <w:rPr>
          <w:sz w:val="24"/>
          <w:szCs w:val="24"/>
        </w:rPr>
        <w:t>í</w:t>
      </w:r>
      <w:r w:rsidRPr="00AC638F">
        <w:rPr>
          <w:sz w:val="24"/>
          <w:szCs w:val="24"/>
        </w:rPr>
        <w:t xml:space="preserve">a Ramona Durán, Petronila Gómez, Olegaria Rodríguez (Gali), José Escotto, Mateo Olivo, Pedro Núñez, Margot Carreras, Marcelo Guzmán, Lilo Frías y Ramón Jáquez. </w:t>
      </w:r>
    </w:p>
    <w:p w14:paraId="21B8017B" w14:textId="77777777" w:rsidR="0088252E" w:rsidRPr="00AC638F" w:rsidRDefault="0088252E" w:rsidP="00987822">
      <w:pPr>
        <w:widowControl w:val="0"/>
        <w:autoSpaceDE w:val="0"/>
        <w:autoSpaceDN w:val="0"/>
        <w:adjustRightInd w:val="0"/>
        <w:jc w:val="both"/>
        <w:rPr>
          <w:sz w:val="24"/>
          <w:szCs w:val="24"/>
        </w:rPr>
      </w:pPr>
    </w:p>
    <w:p w14:paraId="4F0D0D58" w14:textId="299B709D" w:rsidR="00634BA8" w:rsidRDefault="00987822" w:rsidP="00987822">
      <w:pPr>
        <w:widowControl w:val="0"/>
        <w:autoSpaceDE w:val="0"/>
        <w:autoSpaceDN w:val="0"/>
        <w:adjustRightInd w:val="0"/>
        <w:jc w:val="both"/>
        <w:rPr>
          <w:sz w:val="24"/>
          <w:szCs w:val="24"/>
        </w:rPr>
      </w:pPr>
      <w:r w:rsidRPr="00AC638F">
        <w:rPr>
          <w:sz w:val="24"/>
          <w:szCs w:val="24"/>
        </w:rPr>
        <w:t xml:space="preserve">Fuente: Contexto de la Provincia Santiago Rodríguez Plan Decenal de Educación PLAN EDUCATIVO/PNUD DEL ADP EDUCA/DE SEEBAC/ Sto. Dgo., 1992. </w:t>
      </w:r>
    </w:p>
    <w:p w14:paraId="4B3C0868" w14:textId="591B61A9" w:rsidR="00905187" w:rsidRDefault="00905187" w:rsidP="00987822">
      <w:pPr>
        <w:widowControl w:val="0"/>
        <w:autoSpaceDE w:val="0"/>
        <w:autoSpaceDN w:val="0"/>
        <w:adjustRightInd w:val="0"/>
        <w:jc w:val="both"/>
        <w:rPr>
          <w:sz w:val="24"/>
          <w:szCs w:val="24"/>
        </w:rPr>
      </w:pPr>
    </w:p>
    <w:p w14:paraId="0A7E6F1C" w14:textId="77777777" w:rsidR="00905187" w:rsidRPr="00AC638F" w:rsidRDefault="00905187" w:rsidP="00987822">
      <w:pPr>
        <w:widowControl w:val="0"/>
        <w:autoSpaceDE w:val="0"/>
        <w:autoSpaceDN w:val="0"/>
        <w:adjustRightInd w:val="0"/>
        <w:jc w:val="both"/>
        <w:rPr>
          <w:smallCaps/>
          <w:sz w:val="24"/>
          <w:szCs w:val="24"/>
        </w:rPr>
      </w:pPr>
    </w:p>
    <w:p w14:paraId="29D7E805" w14:textId="77777777" w:rsidR="00042B03" w:rsidRPr="00AC638F" w:rsidRDefault="00042B03" w:rsidP="00C15776">
      <w:pPr>
        <w:widowControl w:val="0"/>
        <w:autoSpaceDE w:val="0"/>
        <w:autoSpaceDN w:val="0"/>
        <w:adjustRightInd w:val="0"/>
        <w:jc w:val="both"/>
        <w:rPr>
          <w:rStyle w:val="Referenciaintensa"/>
          <w:b w:val="0"/>
          <w:bCs w:val="0"/>
          <w:sz w:val="24"/>
          <w:szCs w:val="24"/>
        </w:rPr>
      </w:pPr>
    </w:p>
    <w:p w14:paraId="23BA9002" w14:textId="10B885A7" w:rsidR="00634BA8" w:rsidRPr="00F51F67" w:rsidRDefault="00681370" w:rsidP="00F51F67">
      <w:pPr>
        <w:widowControl w:val="0"/>
        <w:autoSpaceDE w:val="0"/>
        <w:autoSpaceDN w:val="0"/>
        <w:adjustRightInd w:val="0"/>
        <w:ind w:firstLine="720"/>
        <w:jc w:val="both"/>
        <w:outlineLvl w:val="1"/>
        <w:rPr>
          <w:smallCaps/>
          <w:color w:val="5B9BD5" w:themeColor="accent1"/>
          <w:spacing w:val="5"/>
          <w:sz w:val="28"/>
          <w:szCs w:val="28"/>
        </w:rPr>
      </w:pPr>
      <w:bookmarkStart w:id="45" w:name="_Toc60214988"/>
      <w:bookmarkStart w:id="46" w:name="_Toc63028168"/>
      <w:r w:rsidRPr="00F51F67">
        <w:rPr>
          <w:rStyle w:val="Referenciaintensa"/>
          <w:b w:val="0"/>
          <w:bCs w:val="0"/>
          <w:sz w:val="28"/>
          <w:szCs w:val="28"/>
        </w:rPr>
        <w:lastRenderedPageBreak/>
        <w:t>7</w:t>
      </w:r>
      <w:r w:rsidR="00634BA8" w:rsidRPr="00F51F67">
        <w:rPr>
          <w:rStyle w:val="Referenciaintensa"/>
          <w:b w:val="0"/>
          <w:bCs w:val="0"/>
          <w:sz w:val="28"/>
          <w:szCs w:val="28"/>
        </w:rPr>
        <w:t>.4 Entorno Regional</w:t>
      </w:r>
      <w:bookmarkEnd w:id="45"/>
      <w:bookmarkEnd w:id="46"/>
    </w:p>
    <w:p w14:paraId="47336063" w14:textId="77777777" w:rsidR="00634BA8" w:rsidRPr="00AC638F" w:rsidRDefault="00634BA8" w:rsidP="00634BA8">
      <w:pPr>
        <w:jc w:val="both"/>
        <w:rPr>
          <w:b/>
          <w:sz w:val="24"/>
          <w:szCs w:val="24"/>
          <w:u w:val="single"/>
        </w:rPr>
      </w:pPr>
    </w:p>
    <w:p w14:paraId="190590A1" w14:textId="77777777" w:rsidR="00634BA8" w:rsidRPr="00905187" w:rsidRDefault="00634BA8" w:rsidP="00634BA8">
      <w:pPr>
        <w:jc w:val="both"/>
        <w:rPr>
          <w:b/>
          <w:bCs/>
          <w:sz w:val="24"/>
          <w:szCs w:val="24"/>
        </w:rPr>
      </w:pPr>
      <w:r w:rsidRPr="00905187">
        <w:rPr>
          <w:b/>
          <w:bCs/>
          <w:sz w:val="24"/>
          <w:szCs w:val="24"/>
        </w:rPr>
        <w:t>Contexto Inmediato</w:t>
      </w:r>
    </w:p>
    <w:p w14:paraId="058A4217" w14:textId="77777777" w:rsidR="00634BA8" w:rsidRPr="00AC638F" w:rsidRDefault="00634BA8" w:rsidP="00634BA8">
      <w:pPr>
        <w:jc w:val="both"/>
        <w:rPr>
          <w:sz w:val="24"/>
          <w:szCs w:val="24"/>
        </w:rPr>
      </w:pPr>
    </w:p>
    <w:p w14:paraId="64A0EBE8" w14:textId="17593AE8" w:rsidR="004625B4" w:rsidRPr="00AC638F" w:rsidRDefault="00634BA8" w:rsidP="004625B4">
      <w:pPr>
        <w:jc w:val="both"/>
        <w:rPr>
          <w:sz w:val="24"/>
          <w:szCs w:val="24"/>
        </w:rPr>
      </w:pPr>
      <w:r w:rsidRPr="00AC638F">
        <w:rPr>
          <w:sz w:val="24"/>
          <w:szCs w:val="24"/>
        </w:rPr>
        <w:t xml:space="preserve">El municipio de </w:t>
      </w:r>
      <w:r w:rsidR="004625B4" w:rsidRPr="00AC638F">
        <w:rPr>
          <w:sz w:val="24"/>
          <w:szCs w:val="24"/>
        </w:rPr>
        <w:t>Villa Los Almácigos</w:t>
      </w:r>
      <w:r w:rsidR="005C1F26" w:rsidRPr="00AC638F">
        <w:rPr>
          <w:sz w:val="24"/>
          <w:szCs w:val="24"/>
        </w:rPr>
        <w:t xml:space="preserve"> forma</w:t>
      </w:r>
      <w:r w:rsidRPr="00AC638F">
        <w:rPr>
          <w:sz w:val="24"/>
          <w:szCs w:val="24"/>
        </w:rPr>
        <w:t xml:space="preserve"> parte de la Región </w:t>
      </w:r>
      <w:r w:rsidR="00C15776" w:rsidRPr="00AC638F">
        <w:rPr>
          <w:sz w:val="24"/>
          <w:szCs w:val="24"/>
        </w:rPr>
        <w:t>Cibao Noroeste</w:t>
      </w:r>
      <w:r w:rsidRPr="00AC638F">
        <w:rPr>
          <w:sz w:val="24"/>
          <w:szCs w:val="24"/>
        </w:rPr>
        <w:t xml:space="preserve">, </w:t>
      </w:r>
      <w:r w:rsidR="00C15776" w:rsidRPr="00AC638F">
        <w:rPr>
          <w:sz w:val="24"/>
          <w:szCs w:val="24"/>
        </w:rPr>
        <w:t>sus límites territoriales s</w:t>
      </w:r>
      <w:r w:rsidR="00263EA3">
        <w:rPr>
          <w:sz w:val="24"/>
          <w:szCs w:val="24"/>
        </w:rPr>
        <w:t>on los siguientes:</w:t>
      </w:r>
    </w:p>
    <w:p w14:paraId="319DE074" w14:textId="77777777" w:rsidR="004625B4" w:rsidRPr="00AC638F" w:rsidRDefault="004625B4" w:rsidP="004625B4">
      <w:pPr>
        <w:jc w:val="both"/>
        <w:rPr>
          <w:sz w:val="24"/>
          <w:szCs w:val="24"/>
        </w:rPr>
      </w:pPr>
    </w:p>
    <w:p w14:paraId="5DBFADA1" w14:textId="630062A2" w:rsidR="004625B4" w:rsidRPr="00AC638F" w:rsidRDefault="004625B4" w:rsidP="005C6121">
      <w:pPr>
        <w:jc w:val="both"/>
        <w:rPr>
          <w:sz w:val="24"/>
          <w:szCs w:val="24"/>
        </w:rPr>
      </w:pPr>
      <w:r w:rsidRPr="00AC638F">
        <w:rPr>
          <w:sz w:val="24"/>
          <w:szCs w:val="24"/>
        </w:rPr>
        <w:t>Al norte:</w:t>
      </w:r>
      <w:r w:rsidR="00C45ABF">
        <w:rPr>
          <w:sz w:val="24"/>
          <w:szCs w:val="24"/>
        </w:rPr>
        <w:t xml:space="preserve"> </w:t>
      </w:r>
      <w:r w:rsidR="00263EA3">
        <w:rPr>
          <w:sz w:val="24"/>
          <w:szCs w:val="24"/>
        </w:rPr>
        <w:t xml:space="preserve">El </w:t>
      </w:r>
      <w:r w:rsidRPr="00AC638F">
        <w:rPr>
          <w:sz w:val="24"/>
          <w:szCs w:val="24"/>
        </w:rPr>
        <w:t xml:space="preserve">municipio </w:t>
      </w:r>
      <w:r w:rsidR="00263EA3">
        <w:rPr>
          <w:sz w:val="24"/>
          <w:szCs w:val="24"/>
        </w:rPr>
        <w:t>de S</w:t>
      </w:r>
      <w:r w:rsidRPr="00AC638F">
        <w:rPr>
          <w:sz w:val="24"/>
          <w:szCs w:val="24"/>
        </w:rPr>
        <w:t>an Ignacio de sabaneta, provincia Santiago Rodríguez.</w:t>
      </w:r>
    </w:p>
    <w:p w14:paraId="1D74EB4F" w14:textId="18F66CEE" w:rsidR="004625B4" w:rsidRPr="00AC638F" w:rsidRDefault="004625B4" w:rsidP="005C6121">
      <w:pPr>
        <w:jc w:val="both"/>
        <w:rPr>
          <w:sz w:val="24"/>
          <w:szCs w:val="24"/>
        </w:rPr>
      </w:pPr>
      <w:r w:rsidRPr="00AC638F">
        <w:rPr>
          <w:sz w:val="24"/>
          <w:szCs w:val="24"/>
        </w:rPr>
        <w:t>A</w:t>
      </w:r>
      <w:r w:rsidR="00263EA3">
        <w:rPr>
          <w:sz w:val="24"/>
          <w:szCs w:val="24"/>
        </w:rPr>
        <w:t>l</w:t>
      </w:r>
      <w:r w:rsidRPr="00AC638F">
        <w:rPr>
          <w:sz w:val="24"/>
          <w:szCs w:val="24"/>
        </w:rPr>
        <w:t xml:space="preserve"> este: </w:t>
      </w:r>
      <w:r w:rsidR="00263EA3">
        <w:rPr>
          <w:sz w:val="24"/>
          <w:szCs w:val="24"/>
        </w:rPr>
        <w:t xml:space="preserve">El </w:t>
      </w:r>
      <w:r w:rsidRPr="00AC638F">
        <w:rPr>
          <w:sz w:val="24"/>
          <w:szCs w:val="24"/>
        </w:rPr>
        <w:t xml:space="preserve">municipio de </w:t>
      </w:r>
      <w:r w:rsidR="00263EA3">
        <w:rPr>
          <w:sz w:val="24"/>
          <w:szCs w:val="24"/>
        </w:rPr>
        <w:t>S</w:t>
      </w:r>
      <w:r w:rsidRPr="00AC638F">
        <w:rPr>
          <w:sz w:val="24"/>
          <w:szCs w:val="24"/>
        </w:rPr>
        <w:t>an Ignacio de sabaneta, provincia Santiago Rodríguez</w:t>
      </w:r>
    </w:p>
    <w:p w14:paraId="2973E5CE" w14:textId="2A1D8F1F" w:rsidR="004625B4" w:rsidRPr="00AC638F" w:rsidRDefault="004625B4" w:rsidP="005C6121">
      <w:pPr>
        <w:jc w:val="both"/>
        <w:rPr>
          <w:sz w:val="24"/>
          <w:szCs w:val="24"/>
        </w:rPr>
      </w:pPr>
      <w:r w:rsidRPr="00AC638F">
        <w:rPr>
          <w:sz w:val="24"/>
          <w:szCs w:val="24"/>
        </w:rPr>
        <w:t xml:space="preserve">Al sur: </w:t>
      </w:r>
      <w:r w:rsidR="00263EA3">
        <w:rPr>
          <w:sz w:val="24"/>
          <w:szCs w:val="24"/>
        </w:rPr>
        <w:t>E</w:t>
      </w:r>
      <w:r w:rsidRPr="00AC638F">
        <w:rPr>
          <w:sz w:val="24"/>
          <w:szCs w:val="24"/>
        </w:rPr>
        <w:t xml:space="preserve">l municipio de Pedro </w:t>
      </w:r>
      <w:r w:rsidR="00263EA3">
        <w:rPr>
          <w:sz w:val="24"/>
          <w:szCs w:val="24"/>
        </w:rPr>
        <w:t>S</w:t>
      </w:r>
      <w:r w:rsidRPr="00AC638F">
        <w:rPr>
          <w:sz w:val="24"/>
          <w:szCs w:val="24"/>
        </w:rPr>
        <w:t>antana, provincia Elías</w:t>
      </w:r>
      <w:r w:rsidR="00263EA3">
        <w:rPr>
          <w:sz w:val="24"/>
          <w:szCs w:val="24"/>
        </w:rPr>
        <w:t xml:space="preserve"> P</w:t>
      </w:r>
      <w:r w:rsidRPr="00AC638F">
        <w:rPr>
          <w:sz w:val="24"/>
          <w:szCs w:val="24"/>
        </w:rPr>
        <w:t xml:space="preserve">iña; </w:t>
      </w:r>
      <w:r w:rsidR="00724430">
        <w:rPr>
          <w:sz w:val="24"/>
          <w:szCs w:val="24"/>
        </w:rPr>
        <w:t xml:space="preserve">San Juan </w:t>
      </w:r>
      <w:r w:rsidRPr="00AC638F">
        <w:rPr>
          <w:sz w:val="24"/>
          <w:szCs w:val="24"/>
        </w:rPr>
        <w:t xml:space="preserve">y </w:t>
      </w:r>
      <w:r w:rsidR="00263EA3">
        <w:rPr>
          <w:sz w:val="24"/>
          <w:szCs w:val="24"/>
        </w:rPr>
        <w:t>el m</w:t>
      </w:r>
      <w:r w:rsidRPr="00AC638F">
        <w:rPr>
          <w:sz w:val="24"/>
          <w:szCs w:val="24"/>
        </w:rPr>
        <w:t xml:space="preserve">unicipio de </w:t>
      </w:r>
      <w:r w:rsidR="00263EA3">
        <w:rPr>
          <w:sz w:val="24"/>
          <w:szCs w:val="24"/>
        </w:rPr>
        <w:t>R</w:t>
      </w:r>
      <w:r w:rsidRPr="00AC638F">
        <w:rPr>
          <w:sz w:val="24"/>
          <w:szCs w:val="24"/>
        </w:rPr>
        <w:t xml:space="preserve">estauración, provincia Dajabón.  </w:t>
      </w:r>
    </w:p>
    <w:p w14:paraId="3B256D02" w14:textId="5202CCC3" w:rsidR="004625B4" w:rsidRPr="00AC638F" w:rsidRDefault="004625B4" w:rsidP="005C6121">
      <w:pPr>
        <w:jc w:val="both"/>
        <w:rPr>
          <w:sz w:val="24"/>
          <w:szCs w:val="24"/>
        </w:rPr>
      </w:pPr>
      <w:r w:rsidRPr="00AC638F">
        <w:rPr>
          <w:sz w:val="24"/>
          <w:szCs w:val="24"/>
        </w:rPr>
        <w:t xml:space="preserve">Al oeste: </w:t>
      </w:r>
      <w:r w:rsidR="000B244B">
        <w:rPr>
          <w:sz w:val="24"/>
          <w:szCs w:val="24"/>
        </w:rPr>
        <w:t xml:space="preserve">El </w:t>
      </w:r>
      <w:r w:rsidRPr="00AC638F">
        <w:rPr>
          <w:sz w:val="24"/>
          <w:szCs w:val="24"/>
        </w:rPr>
        <w:t xml:space="preserve">municipio </w:t>
      </w:r>
      <w:r w:rsidR="000B244B">
        <w:rPr>
          <w:sz w:val="24"/>
          <w:szCs w:val="24"/>
        </w:rPr>
        <w:t>E</w:t>
      </w:r>
      <w:r w:rsidRPr="00AC638F">
        <w:rPr>
          <w:sz w:val="24"/>
          <w:szCs w:val="24"/>
        </w:rPr>
        <w:t xml:space="preserve">l </w:t>
      </w:r>
      <w:r w:rsidR="000B244B">
        <w:rPr>
          <w:sz w:val="24"/>
          <w:szCs w:val="24"/>
        </w:rPr>
        <w:t>P</w:t>
      </w:r>
      <w:r w:rsidRPr="00AC638F">
        <w:rPr>
          <w:sz w:val="24"/>
          <w:szCs w:val="24"/>
        </w:rPr>
        <w:t>ino, provincia Dajabón.</w:t>
      </w:r>
    </w:p>
    <w:p w14:paraId="58CF9787" w14:textId="77777777" w:rsidR="00C15776" w:rsidRPr="00AC638F" w:rsidRDefault="00C15776" w:rsidP="00634BA8">
      <w:pPr>
        <w:jc w:val="both"/>
        <w:rPr>
          <w:sz w:val="24"/>
          <w:szCs w:val="24"/>
        </w:rPr>
      </w:pPr>
    </w:p>
    <w:p w14:paraId="4463D8F0" w14:textId="4294F2B5" w:rsidR="00634BA8" w:rsidRPr="00AC638F" w:rsidRDefault="00634BA8" w:rsidP="00634BA8">
      <w:pPr>
        <w:jc w:val="both"/>
        <w:rPr>
          <w:sz w:val="24"/>
          <w:szCs w:val="24"/>
        </w:rPr>
      </w:pPr>
      <w:r w:rsidRPr="00AC638F">
        <w:rPr>
          <w:sz w:val="24"/>
          <w:szCs w:val="24"/>
        </w:rPr>
        <w:t xml:space="preserve">Fue creado por Ley </w:t>
      </w:r>
      <w:r w:rsidR="003D4C52" w:rsidRPr="00AC638F">
        <w:rPr>
          <w:sz w:val="24"/>
          <w:szCs w:val="24"/>
        </w:rPr>
        <w:t>20-96</w:t>
      </w:r>
      <w:r w:rsidRPr="00AC638F">
        <w:rPr>
          <w:sz w:val="24"/>
          <w:szCs w:val="24"/>
        </w:rPr>
        <w:t xml:space="preserve"> de fecha </w:t>
      </w:r>
      <w:r w:rsidR="003D4C52" w:rsidRPr="00AC638F">
        <w:rPr>
          <w:sz w:val="24"/>
          <w:szCs w:val="24"/>
        </w:rPr>
        <w:t>19/09/1996.</w:t>
      </w:r>
      <w:r w:rsidRPr="00AC638F">
        <w:rPr>
          <w:sz w:val="24"/>
          <w:szCs w:val="24"/>
        </w:rPr>
        <w:t xml:space="preserve"> Presenta una extensión territorial de </w:t>
      </w:r>
      <w:r w:rsidR="0053739F" w:rsidRPr="00AC638F">
        <w:rPr>
          <w:color w:val="252525"/>
          <w:sz w:val="24"/>
          <w:szCs w:val="24"/>
          <w:shd w:val="clear" w:color="auto" w:fill="FFFFFF"/>
        </w:rPr>
        <w:t>801.37 Km</w:t>
      </w:r>
      <w:r w:rsidR="0053739F" w:rsidRPr="00AC638F">
        <w:rPr>
          <w:color w:val="252525"/>
          <w:sz w:val="24"/>
          <w:szCs w:val="24"/>
          <w:shd w:val="clear" w:color="auto" w:fill="FFFFFF"/>
          <w:vertAlign w:val="superscript"/>
        </w:rPr>
        <w:t>2</w:t>
      </w:r>
      <w:r w:rsidR="0053739F" w:rsidRPr="00AC638F">
        <w:rPr>
          <w:color w:val="252525"/>
          <w:sz w:val="24"/>
          <w:szCs w:val="24"/>
          <w:shd w:val="clear" w:color="auto" w:fill="FFFFFF"/>
        </w:rPr>
        <w:t xml:space="preserve"> </w:t>
      </w:r>
      <w:r w:rsidRPr="00AC638F">
        <w:rPr>
          <w:sz w:val="24"/>
          <w:szCs w:val="24"/>
        </w:rPr>
        <w:t xml:space="preserve">y una población conjunta de </w:t>
      </w:r>
      <w:r w:rsidR="0053739F" w:rsidRPr="00AC638F">
        <w:rPr>
          <w:sz w:val="24"/>
          <w:szCs w:val="24"/>
        </w:rPr>
        <w:t>34,540</w:t>
      </w:r>
      <w:r w:rsidRPr="00AC638F">
        <w:rPr>
          <w:sz w:val="24"/>
          <w:szCs w:val="24"/>
        </w:rPr>
        <w:t xml:space="preserve"> habitantes, </w:t>
      </w:r>
      <w:r w:rsidR="0053739F" w:rsidRPr="00AC638F">
        <w:rPr>
          <w:sz w:val="24"/>
          <w:szCs w:val="24"/>
        </w:rPr>
        <w:t>17,935</w:t>
      </w:r>
      <w:r w:rsidRPr="00AC638F">
        <w:rPr>
          <w:sz w:val="24"/>
          <w:szCs w:val="24"/>
        </w:rPr>
        <w:t xml:space="preserve"> Hombres y </w:t>
      </w:r>
      <w:r w:rsidR="0053739F" w:rsidRPr="00AC638F">
        <w:rPr>
          <w:sz w:val="24"/>
          <w:szCs w:val="24"/>
        </w:rPr>
        <w:t>16,605</w:t>
      </w:r>
      <w:r w:rsidRPr="00AC638F">
        <w:rPr>
          <w:sz w:val="24"/>
          <w:szCs w:val="24"/>
        </w:rPr>
        <w:t xml:space="preserve"> mujeres, de los cuales </w:t>
      </w:r>
      <w:r w:rsidR="0053739F" w:rsidRPr="00AC638F">
        <w:rPr>
          <w:sz w:val="24"/>
          <w:szCs w:val="24"/>
        </w:rPr>
        <w:t>el</w:t>
      </w:r>
      <w:r w:rsidRPr="00AC638F">
        <w:rPr>
          <w:sz w:val="24"/>
          <w:szCs w:val="24"/>
        </w:rPr>
        <w:t xml:space="preserve"> total </w:t>
      </w:r>
      <w:r w:rsidR="0053739F" w:rsidRPr="00AC638F">
        <w:rPr>
          <w:sz w:val="24"/>
          <w:szCs w:val="24"/>
        </w:rPr>
        <w:t xml:space="preserve">del número de </w:t>
      </w:r>
      <w:r w:rsidRPr="00AC638F">
        <w:rPr>
          <w:sz w:val="24"/>
          <w:szCs w:val="24"/>
        </w:rPr>
        <w:t xml:space="preserve">habitantes pertenecen al Municipio de </w:t>
      </w:r>
      <w:r w:rsidR="0053739F" w:rsidRPr="00AC638F">
        <w:rPr>
          <w:sz w:val="24"/>
          <w:szCs w:val="24"/>
        </w:rPr>
        <w:t>San Ignacio de Sabaneta</w:t>
      </w:r>
      <w:r w:rsidR="00BA5817" w:rsidRPr="00AC638F">
        <w:rPr>
          <w:sz w:val="24"/>
          <w:szCs w:val="24"/>
        </w:rPr>
        <w:t xml:space="preserve"> </w:t>
      </w:r>
      <w:r w:rsidR="0053739F" w:rsidRPr="00AC638F">
        <w:rPr>
          <w:sz w:val="24"/>
          <w:szCs w:val="24"/>
        </w:rPr>
        <w:t xml:space="preserve">ya que éste no cuenta con Distritos Municipales. </w:t>
      </w:r>
      <w:r w:rsidRPr="00AC638F">
        <w:rPr>
          <w:sz w:val="24"/>
          <w:szCs w:val="24"/>
        </w:rPr>
        <w:t xml:space="preserve">Con una densidad poblacional de </w:t>
      </w:r>
      <w:r w:rsidR="0053739F" w:rsidRPr="00AC638F">
        <w:rPr>
          <w:sz w:val="24"/>
          <w:szCs w:val="24"/>
        </w:rPr>
        <w:t>43.1</w:t>
      </w:r>
      <w:r w:rsidRPr="00AC638F">
        <w:rPr>
          <w:sz w:val="24"/>
          <w:szCs w:val="24"/>
        </w:rPr>
        <w:t xml:space="preserve"> habitantes por Km². </w:t>
      </w:r>
    </w:p>
    <w:p w14:paraId="40318552" w14:textId="77777777" w:rsidR="00634BA8" w:rsidRPr="00AC638F" w:rsidRDefault="00634BA8" w:rsidP="00634BA8">
      <w:pPr>
        <w:spacing w:line="337" w:lineRule="exact"/>
        <w:rPr>
          <w:sz w:val="24"/>
          <w:szCs w:val="24"/>
        </w:rPr>
      </w:pPr>
    </w:p>
    <w:p w14:paraId="46D48470" w14:textId="15947D84" w:rsidR="00634BA8" w:rsidRPr="00170834" w:rsidRDefault="00634BA8" w:rsidP="00634BA8">
      <w:pPr>
        <w:ind w:left="100"/>
        <w:rPr>
          <w:rFonts w:eastAsia="Times New Roman"/>
          <w:sz w:val="20"/>
          <w:szCs w:val="20"/>
        </w:rPr>
      </w:pPr>
      <w:r w:rsidRPr="00170834">
        <w:rPr>
          <w:rFonts w:eastAsia="Times New Roman"/>
          <w:sz w:val="20"/>
          <w:szCs w:val="20"/>
        </w:rPr>
        <w:t xml:space="preserve">Mapa 4. Contexto Inmediato Municipio </w:t>
      </w:r>
      <w:r w:rsidR="004625B4" w:rsidRPr="00170834">
        <w:rPr>
          <w:rFonts w:eastAsia="Times New Roman"/>
          <w:sz w:val="20"/>
          <w:szCs w:val="20"/>
        </w:rPr>
        <w:t>Villa Los Almácigos</w:t>
      </w:r>
    </w:p>
    <w:p w14:paraId="61E99ADF" w14:textId="77777777" w:rsidR="00634BA8" w:rsidRPr="00AC638F" w:rsidRDefault="00634BA8" w:rsidP="00634BA8">
      <w:pPr>
        <w:ind w:left="100"/>
        <w:rPr>
          <w:sz w:val="24"/>
          <w:szCs w:val="24"/>
        </w:rPr>
      </w:pPr>
    </w:p>
    <w:p w14:paraId="59E74336" w14:textId="6B6EF576" w:rsidR="00634BA8" w:rsidRPr="00AC638F" w:rsidRDefault="00634BA8" w:rsidP="00634BA8">
      <w:pPr>
        <w:ind w:left="100"/>
        <w:rPr>
          <w:sz w:val="24"/>
          <w:szCs w:val="24"/>
        </w:rPr>
      </w:pPr>
    </w:p>
    <w:p w14:paraId="180A6588" w14:textId="6DD81512" w:rsidR="00634BA8" w:rsidRPr="00AC638F" w:rsidRDefault="009E5258" w:rsidP="009E5258">
      <w:pPr>
        <w:ind w:left="100"/>
        <w:jc w:val="center"/>
        <w:rPr>
          <w:sz w:val="24"/>
          <w:szCs w:val="24"/>
        </w:rPr>
      </w:pPr>
      <w:r w:rsidRPr="00AC638F">
        <w:rPr>
          <w:noProof/>
          <w:sz w:val="24"/>
          <w:szCs w:val="24"/>
          <w:lang w:eastAsia="es-DO"/>
        </w:rPr>
        <w:drawing>
          <wp:inline distT="0" distB="0" distL="0" distR="0" wp14:anchorId="15AD5252" wp14:editId="6A0EE255">
            <wp:extent cx="2461695" cy="35528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474271" cy="3570976"/>
                    </a:xfrm>
                    <a:prstGeom prst="rect">
                      <a:avLst/>
                    </a:prstGeom>
                    <a:ln>
                      <a:noFill/>
                    </a:ln>
                    <a:extLst>
                      <a:ext uri="{53640926-AAD7-44D8-BBD7-CCE9431645EC}">
                        <a14:shadowObscured xmlns:a14="http://schemas.microsoft.com/office/drawing/2010/main"/>
                      </a:ext>
                    </a:extLst>
                  </pic:spPr>
                </pic:pic>
              </a:graphicData>
            </a:graphic>
          </wp:inline>
        </w:drawing>
      </w:r>
    </w:p>
    <w:p w14:paraId="61E5CFFF" w14:textId="77777777" w:rsidR="00634BA8" w:rsidRPr="00AC638F" w:rsidRDefault="00634BA8" w:rsidP="00634BA8">
      <w:pPr>
        <w:ind w:left="100"/>
        <w:rPr>
          <w:sz w:val="24"/>
          <w:szCs w:val="24"/>
        </w:rPr>
      </w:pPr>
    </w:p>
    <w:p w14:paraId="3C8C778E" w14:textId="77777777" w:rsidR="00634BA8" w:rsidRPr="00AC638F" w:rsidRDefault="00634BA8" w:rsidP="00634BA8">
      <w:pPr>
        <w:rPr>
          <w:sz w:val="24"/>
          <w:szCs w:val="24"/>
        </w:rPr>
      </w:pPr>
    </w:p>
    <w:p w14:paraId="64051524" w14:textId="493FC4F2" w:rsidR="00A81CF2" w:rsidRPr="00AC638F" w:rsidRDefault="00A81CF2" w:rsidP="00634BA8">
      <w:pPr>
        <w:jc w:val="both"/>
        <w:rPr>
          <w:sz w:val="24"/>
          <w:szCs w:val="24"/>
        </w:rPr>
      </w:pPr>
      <w:bookmarkStart w:id="47" w:name="_Hlk35552387"/>
      <w:r w:rsidRPr="00AC638F">
        <w:rPr>
          <w:sz w:val="24"/>
          <w:szCs w:val="24"/>
        </w:rPr>
        <w:t xml:space="preserve">Las condiciones de las vías interiores del municipio se consideran </w:t>
      </w:r>
      <w:r w:rsidR="00385B05" w:rsidRPr="00AC638F">
        <w:rPr>
          <w:sz w:val="24"/>
          <w:szCs w:val="24"/>
        </w:rPr>
        <w:t>algunas en mal</w:t>
      </w:r>
      <w:r w:rsidRPr="00AC638F">
        <w:rPr>
          <w:sz w:val="24"/>
          <w:szCs w:val="24"/>
        </w:rPr>
        <w:t xml:space="preserve"> estado y presentan una gran problemática de conflictos en las principales vías o calles del casco urbano, </w:t>
      </w:r>
      <w:r w:rsidRPr="00AC638F">
        <w:rPr>
          <w:sz w:val="24"/>
          <w:szCs w:val="24"/>
        </w:rPr>
        <w:lastRenderedPageBreak/>
        <w:t xml:space="preserve">creando además obstáculos del tránsito vehicular. Estos problemas se notan más en </w:t>
      </w:r>
      <w:r w:rsidR="00F51F67" w:rsidRPr="00AC638F">
        <w:rPr>
          <w:sz w:val="24"/>
          <w:szCs w:val="24"/>
        </w:rPr>
        <w:t>las calles circundantes</w:t>
      </w:r>
      <w:r w:rsidRPr="00AC638F">
        <w:rPr>
          <w:sz w:val="24"/>
          <w:szCs w:val="24"/>
        </w:rPr>
        <w:t xml:space="preserve"> del mercado municipal lo cual los </w:t>
      </w:r>
      <w:r w:rsidR="009A5FDE">
        <w:rPr>
          <w:sz w:val="24"/>
          <w:szCs w:val="24"/>
        </w:rPr>
        <w:t>miércoles</w:t>
      </w:r>
      <w:r w:rsidRPr="00AC638F">
        <w:rPr>
          <w:sz w:val="24"/>
          <w:szCs w:val="24"/>
        </w:rPr>
        <w:t xml:space="preserve"> esta zona céntrica de la ciudad es intransitable.</w:t>
      </w:r>
    </w:p>
    <w:p w14:paraId="1A3DE3A4" w14:textId="5352BE47" w:rsidR="00A81CF2" w:rsidRPr="00AC638F" w:rsidRDefault="00A81CF2" w:rsidP="00634BA8">
      <w:pPr>
        <w:jc w:val="both"/>
        <w:rPr>
          <w:sz w:val="24"/>
          <w:szCs w:val="24"/>
        </w:rPr>
      </w:pPr>
    </w:p>
    <w:p w14:paraId="3800999F" w14:textId="408032BE" w:rsidR="00A81CF2" w:rsidRPr="00AC638F" w:rsidRDefault="00A81CF2" w:rsidP="00A81CF2">
      <w:pPr>
        <w:jc w:val="both"/>
        <w:rPr>
          <w:sz w:val="24"/>
          <w:szCs w:val="24"/>
        </w:rPr>
      </w:pPr>
      <w:r w:rsidRPr="00AC638F">
        <w:rPr>
          <w:sz w:val="24"/>
          <w:szCs w:val="24"/>
        </w:rPr>
        <w:t xml:space="preserve">Tiene como principales accesos tres vías de circulación vehicular: las carreteras Mao-Santiago Rodríguez, que presenta condiciones óptimas, Dajabón-Santiago Rodríguez, que está en malas condiciones y requiere de una terminación rápida y </w:t>
      </w:r>
      <w:r w:rsidR="005C6121" w:rsidRPr="00AC638F">
        <w:rPr>
          <w:sz w:val="24"/>
          <w:szCs w:val="24"/>
        </w:rPr>
        <w:t>Guayubín</w:t>
      </w:r>
      <w:r w:rsidRPr="00AC638F">
        <w:rPr>
          <w:sz w:val="24"/>
          <w:szCs w:val="24"/>
        </w:rPr>
        <w:t>- Santiago Rodríguez., la cual está en mal estado, teniendo aproximadamente 18 km que no han sido intervenido</w:t>
      </w:r>
      <w:r w:rsidR="000B244B">
        <w:rPr>
          <w:sz w:val="24"/>
          <w:szCs w:val="24"/>
        </w:rPr>
        <w:t>s</w:t>
      </w:r>
      <w:r w:rsidRPr="00AC638F">
        <w:rPr>
          <w:sz w:val="24"/>
          <w:szCs w:val="24"/>
        </w:rPr>
        <w:t>, esto comprende desde Martin García</w:t>
      </w:r>
      <w:r w:rsidR="000B244B">
        <w:rPr>
          <w:sz w:val="24"/>
          <w:szCs w:val="24"/>
        </w:rPr>
        <w:t xml:space="preserve"> hasta </w:t>
      </w:r>
      <w:r w:rsidRPr="00AC638F">
        <w:rPr>
          <w:sz w:val="24"/>
          <w:szCs w:val="24"/>
        </w:rPr>
        <w:t xml:space="preserve">Santiago Rodríguez. </w:t>
      </w:r>
    </w:p>
    <w:p w14:paraId="0A124693" w14:textId="0D55E86F" w:rsidR="00A81CF2" w:rsidRPr="00AC638F" w:rsidRDefault="00A81CF2" w:rsidP="00A81CF2">
      <w:pPr>
        <w:jc w:val="both"/>
        <w:rPr>
          <w:sz w:val="24"/>
          <w:szCs w:val="24"/>
        </w:rPr>
      </w:pPr>
      <w:r w:rsidRPr="00AC638F">
        <w:rPr>
          <w:sz w:val="24"/>
          <w:szCs w:val="24"/>
        </w:rPr>
        <w:t xml:space="preserve"> </w:t>
      </w:r>
    </w:p>
    <w:p w14:paraId="5BDE1743" w14:textId="59E61FD7" w:rsidR="00A81CF2" w:rsidRDefault="00A81CF2" w:rsidP="00A81CF2">
      <w:pPr>
        <w:jc w:val="both"/>
        <w:rPr>
          <w:sz w:val="24"/>
          <w:szCs w:val="24"/>
        </w:rPr>
      </w:pPr>
      <w:r w:rsidRPr="00AC638F">
        <w:rPr>
          <w:sz w:val="24"/>
          <w:szCs w:val="24"/>
        </w:rPr>
        <w:t xml:space="preserve">La estructura vial de </w:t>
      </w:r>
      <w:r w:rsidR="009E5258" w:rsidRPr="00AC638F">
        <w:rPr>
          <w:sz w:val="24"/>
          <w:szCs w:val="24"/>
        </w:rPr>
        <w:t>Villa Los Almácigos</w:t>
      </w:r>
      <w:r w:rsidRPr="00AC638F">
        <w:rPr>
          <w:sz w:val="24"/>
          <w:szCs w:val="24"/>
        </w:rPr>
        <w:t xml:space="preserve"> está compuesta por: </w:t>
      </w:r>
    </w:p>
    <w:p w14:paraId="22E3F181" w14:textId="77777777" w:rsidR="00E45721" w:rsidRDefault="00E45721" w:rsidP="00A81CF2">
      <w:pPr>
        <w:jc w:val="both"/>
        <w:rPr>
          <w:sz w:val="24"/>
          <w:szCs w:val="24"/>
        </w:rPr>
      </w:pPr>
    </w:p>
    <w:p w14:paraId="3B826AF3" w14:textId="00008068" w:rsidR="00E32B58" w:rsidRPr="00AC638F" w:rsidRDefault="00E45721" w:rsidP="00A81CF2">
      <w:pPr>
        <w:jc w:val="both"/>
        <w:rPr>
          <w:sz w:val="24"/>
          <w:szCs w:val="24"/>
        </w:rPr>
      </w:pPr>
      <w:r w:rsidRPr="000856B1">
        <w:rPr>
          <w:noProof/>
          <w:sz w:val="24"/>
          <w:szCs w:val="24"/>
          <w:lang w:eastAsia="es-DO"/>
        </w:rPr>
        <w:drawing>
          <wp:anchor distT="0" distB="0" distL="114300" distR="114300" simplePos="0" relativeHeight="251666944" behindDoc="0" locked="0" layoutInCell="1" allowOverlap="1" wp14:anchorId="6FD5A74B" wp14:editId="55F192D5">
            <wp:simplePos x="0" y="0"/>
            <wp:positionH relativeFrom="margin">
              <wp:align>left</wp:align>
            </wp:positionH>
            <wp:positionV relativeFrom="paragraph">
              <wp:posOffset>398501</wp:posOffset>
            </wp:positionV>
            <wp:extent cx="2933065" cy="1572260"/>
            <wp:effectExtent l="0" t="0" r="635" b="8890"/>
            <wp:wrapSquare wrapText="bothSides"/>
            <wp:docPr id="29" name="Imagen 29" descr="C:\Users\User\Desktop\SR\2. Villa\Fotos PMD de Villa\IMG_7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R\2. Villa\Fotos PMD de Villa\IMG_7557.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33065" cy="157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CF2" w:rsidRPr="00AC638F">
        <w:rPr>
          <w:sz w:val="24"/>
          <w:szCs w:val="24"/>
        </w:rPr>
        <w:t xml:space="preserve">Vías primarias: Principales vías de circulación en la ciudad, las avenidas: Sánchez, Próceres de la Restauración, Darío Gómez.; y las calles: José Martes, Juan Pablo Duarte, La Libertad, San Ignacio, Restauración. </w:t>
      </w:r>
    </w:p>
    <w:p w14:paraId="6B3E9AD0" w14:textId="1C88A0EE" w:rsidR="00E45721" w:rsidRDefault="00E32B58" w:rsidP="00A81CF2">
      <w:pPr>
        <w:jc w:val="both"/>
        <w:rPr>
          <w:sz w:val="24"/>
          <w:szCs w:val="24"/>
        </w:rPr>
      </w:pPr>
      <w:r w:rsidRPr="00E45721">
        <w:rPr>
          <w:noProof/>
          <w:sz w:val="24"/>
          <w:szCs w:val="24"/>
          <w:lang w:eastAsia="es-DO"/>
        </w:rPr>
        <w:drawing>
          <wp:anchor distT="0" distB="0" distL="114300" distR="114300" simplePos="0" relativeHeight="251660800" behindDoc="0" locked="0" layoutInCell="1" allowOverlap="1" wp14:anchorId="66E38D27" wp14:editId="38066CD9">
            <wp:simplePos x="0" y="0"/>
            <wp:positionH relativeFrom="margin">
              <wp:posOffset>3086735</wp:posOffset>
            </wp:positionH>
            <wp:positionV relativeFrom="paragraph">
              <wp:posOffset>201930</wp:posOffset>
            </wp:positionV>
            <wp:extent cx="2847975" cy="2120900"/>
            <wp:effectExtent l="0" t="0" r="9525" b="0"/>
            <wp:wrapSquare wrapText="bothSides"/>
            <wp:docPr id="30" name="Imagen 30" descr="C:\Users\User\Desktop\SR\2. Villa\Fotos PMD de Villa\IMG_7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R\2. Villa\Fotos PMD de Villa\IMG_7556.JP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284797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CF2" w:rsidRPr="00AC638F">
        <w:rPr>
          <w:sz w:val="24"/>
          <w:szCs w:val="24"/>
        </w:rPr>
        <w:t xml:space="preserve"> </w:t>
      </w:r>
    </w:p>
    <w:p w14:paraId="05AB05AE" w14:textId="77777777" w:rsidR="0069580A" w:rsidRDefault="0069580A" w:rsidP="00A81CF2">
      <w:pPr>
        <w:jc w:val="both"/>
        <w:rPr>
          <w:sz w:val="24"/>
          <w:szCs w:val="24"/>
        </w:rPr>
      </w:pPr>
    </w:p>
    <w:p w14:paraId="575DF76A" w14:textId="3247C05A" w:rsidR="00A81CF2" w:rsidRPr="00AC638F" w:rsidRDefault="00A81CF2" w:rsidP="00A81CF2">
      <w:pPr>
        <w:jc w:val="both"/>
        <w:rPr>
          <w:sz w:val="24"/>
          <w:szCs w:val="24"/>
        </w:rPr>
      </w:pPr>
      <w:r w:rsidRPr="00AC638F">
        <w:rPr>
          <w:sz w:val="24"/>
          <w:szCs w:val="24"/>
        </w:rPr>
        <w:t>Vías secundarias</w:t>
      </w:r>
      <w:r w:rsidR="00F51F67" w:rsidRPr="00AC638F">
        <w:rPr>
          <w:sz w:val="24"/>
          <w:szCs w:val="24"/>
        </w:rPr>
        <w:t>: Conformadas</w:t>
      </w:r>
      <w:r w:rsidRPr="00AC638F">
        <w:rPr>
          <w:sz w:val="24"/>
          <w:szCs w:val="24"/>
        </w:rPr>
        <w:t xml:space="preserve"> por las calles o avenidas de circulación dentro de la ciudad, interconectadas a las vías primarias, las calles: Pedro Thomas, Alejandro Bueno, Gregorio Luperón, José Cabrera y José Reyes. </w:t>
      </w:r>
    </w:p>
    <w:p w14:paraId="7C26B8B3" w14:textId="698A83F7" w:rsidR="008B7F1D" w:rsidRDefault="00A81CF2" w:rsidP="00634BA8">
      <w:pPr>
        <w:jc w:val="both"/>
        <w:rPr>
          <w:sz w:val="24"/>
          <w:szCs w:val="24"/>
        </w:rPr>
      </w:pPr>
      <w:r w:rsidRPr="00AC638F">
        <w:rPr>
          <w:sz w:val="24"/>
          <w:szCs w:val="24"/>
        </w:rPr>
        <w:t xml:space="preserve"> </w:t>
      </w:r>
      <w:bookmarkEnd w:id="47"/>
    </w:p>
    <w:p w14:paraId="626327D6" w14:textId="1652A8E9" w:rsidR="00634BA8" w:rsidRPr="008B7F1D" w:rsidRDefault="00634BA8" w:rsidP="00634BA8">
      <w:pPr>
        <w:jc w:val="both"/>
        <w:rPr>
          <w:b/>
          <w:bCs/>
          <w:sz w:val="24"/>
          <w:szCs w:val="24"/>
        </w:rPr>
      </w:pPr>
      <w:r w:rsidRPr="008B7F1D">
        <w:rPr>
          <w:b/>
          <w:bCs/>
          <w:sz w:val="24"/>
          <w:szCs w:val="24"/>
        </w:rPr>
        <w:t>Contexto Funcional</w:t>
      </w:r>
    </w:p>
    <w:p w14:paraId="10FC2904" w14:textId="77777777" w:rsidR="00634BA8" w:rsidRPr="00AC638F" w:rsidRDefault="00634BA8" w:rsidP="00634BA8">
      <w:pPr>
        <w:jc w:val="both"/>
        <w:rPr>
          <w:sz w:val="24"/>
          <w:szCs w:val="24"/>
        </w:rPr>
      </w:pPr>
    </w:p>
    <w:p w14:paraId="7C199612" w14:textId="319DAB17" w:rsidR="00AC7B3B" w:rsidRPr="00AC638F" w:rsidRDefault="00AC7B3B" w:rsidP="00AC7B3B">
      <w:pPr>
        <w:jc w:val="both"/>
        <w:rPr>
          <w:rFonts w:eastAsia="Times New Roman"/>
          <w:sz w:val="24"/>
          <w:szCs w:val="24"/>
          <w:lang w:val="es-CL"/>
        </w:rPr>
      </w:pPr>
      <w:r w:rsidRPr="00AC638F">
        <w:rPr>
          <w:rFonts w:eastAsia="Times New Roman"/>
          <w:sz w:val="24"/>
          <w:szCs w:val="24"/>
          <w:lang w:val="es-CL"/>
        </w:rPr>
        <w:t xml:space="preserve">El municipio de </w:t>
      </w:r>
      <w:r w:rsidR="00DF2E45" w:rsidRPr="00AC638F">
        <w:rPr>
          <w:rFonts w:eastAsia="Times New Roman"/>
          <w:sz w:val="24"/>
          <w:szCs w:val="24"/>
          <w:lang w:val="es-CL"/>
        </w:rPr>
        <w:t>Villa Los Almácigos</w:t>
      </w:r>
      <w:r w:rsidRPr="00AC638F">
        <w:rPr>
          <w:rFonts w:eastAsia="Times New Roman"/>
          <w:sz w:val="24"/>
          <w:szCs w:val="24"/>
          <w:lang w:val="es-CL"/>
        </w:rPr>
        <w:t xml:space="preserve"> se relaciona y colinda al </w:t>
      </w:r>
      <w:r w:rsidR="000B244B">
        <w:rPr>
          <w:rFonts w:eastAsia="Times New Roman"/>
          <w:sz w:val="24"/>
          <w:szCs w:val="24"/>
          <w:lang w:val="es-CL"/>
        </w:rPr>
        <w:t>o</w:t>
      </w:r>
      <w:r w:rsidRPr="00AC638F">
        <w:rPr>
          <w:rFonts w:eastAsia="Times New Roman"/>
          <w:sz w:val="24"/>
          <w:szCs w:val="24"/>
          <w:lang w:val="es-CL"/>
        </w:rPr>
        <w:t>este, con el Municipio Dajabón, el cual es el principal ente de comercio de toda la región, haciendo relaciones comerciales, donde personas del municipio se trasladas hacia Dajabón para compra y venta de sus productos.</w:t>
      </w:r>
      <w:r w:rsidR="0067780B" w:rsidRPr="00AC638F">
        <w:rPr>
          <w:rFonts w:eastAsia="Times New Roman"/>
          <w:sz w:val="24"/>
          <w:szCs w:val="24"/>
          <w:lang w:val="es-CL"/>
        </w:rPr>
        <w:t xml:space="preserve"> Además, con los Municipios Villa Los Almácigos y Partido realiza actividades económicas ganaderas de producción de leche.</w:t>
      </w:r>
    </w:p>
    <w:p w14:paraId="01ECDD0C" w14:textId="77777777" w:rsidR="00AC7B3B" w:rsidRPr="00AC638F" w:rsidRDefault="00AC7B3B" w:rsidP="00AC7B3B">
      <w:pPr>
        <w:jc w:val="both"/>
        <w:rPr>
          <w:rFonts w:eastAsia="Times New Roman"/>
          <w:sz w:val="24"/>
          <w:szCs w:val="24"/>
          <w:lang w:val="es-CL"/>
        </w:rPr>
      </w:pPr>
    </w:p>
    <w:p w14:paraId="01732BAF" w14:textId="4760227C" w:rsidR="00AC7B3B" w:rsidRPr="00AC638F" w:rsidRDefault="00AC7B3B" w:rsidP="0067780B">
      <w:pPr>
        <w:jc w:val="both"/>
        <w:rPr>
          <w:rFonts w:eastAsia="Times New Roman"/>
          <w:sz w:val="24"/>
          <w:szCs w:val="24"/>
          <w:lang w:val="es-CL"/>
        </w:rPr>
      </w:pPr>
      <w:r w:rsidRPr="00AC638F">
        <w:rPr>
          <w:rFonts w:eastAsia="Times New Roman"/>
          <w:sz w:val="24"/>
          <w:szCs w:val="24"/>
          <w:lang w:val="es-CL"/>
        </w:rPr>
        <w:t xml:space="preserve">Colinda al </w:t>
      </w:r>
      <w:r w:rsidR="0067780B" w:rsidRPr="00AC638F">
        <w:rPr>
          <w:rFonts w:eastAsia="Times New Roman"/>
          <w:sz w:val="24"/>
          <w:szCs w:val="24"/>
          <w:lang w:val="es-CL"/>
        </w:rPr>
        <w:t>Este</w:t>
      </w:r>
      <w:r w:rsidRPr="00AC638F">
        <w:rPr>
          <w:rFonts w:eastAsia="Times New Roman"/>
          <w:sz w:val="24"/>
          <w:szCs w:val="24"/>
          <w:lang w:val="es-CL"/>
        </w:rPr>
        <w:t xml:space="preserve">, con </w:t>
      </w:r>
      <w:r w:rsidR="0067780B" w:rsidRPr="00AC638F">
        <w:rPr>
          <w:rFonts w:eastAsia="Times New Roman"/>
          <w:sz w:val="24"/>
          <w:szCs w:val="24"/>
          <w:lang w:val="es-CL"/>
        </w:rPr>
        <w:t>Santiago y otras provincias</w:t>
      </w:r>
      <w:r w:rsidRPr="00AC638F">
        <w:rPr>
          <w:rFonts w:eastAsia="Times New Roman"/>
          <w:sz w:val="24"/>
          <w:szCs w:val="24"/>
          <w:lang w:val="es-CL"/>
        </w:rPr>
        <w:t xml:space="preserve">, </w:t>
      </w:r>
      <w:r w:rsidR="0067780B" w:rsidRPr="00AC638F">
        <w:rPr>
          <w:rFonts w:eastAsia="Times New Roman"/>
          <w:sz w:val="24"/>
          <w:szCs w:val="24"/>
          <w:lang w:val="es-CL"/>
        </w:rPr>
        <w:t>r</w:t>
      </w:r>
      <w:r w:rsidRPr="00AC638F">
        <w:rPr>
          <w:rFonts w:eastAsia="Times New Roman"/>
          <w:sz w:val="24"/>
          <w:szCs w:val="24"/>
          <w:lang w:val="es-CL"/>
        </w:rPr>
        <w:t xml:space="preserve">elacionándose de forma </w:t>
      </w:r>
      <w:r w:rsidR="00C3552B">
        <w:rPr>
          <w:rFonts w:eastAsia="Times New Roman"/>
          <w:sz w:val="24"/>
          <w:szCs w:val="24"/>
          <w:lang w:val="es-CL"/>
        </w:rPr>
        <w:t>c</w:t>
      </w:r>
      <w:r w:rsidRPr="00AC638F">
        <w:rPr>
          <w:rFonts w:eastAsia="Times New Roman"/>
          <w:sz w:val="24"/>
          <w:szCs w:val="24"/>
          <w:lang w:val="es-CL"/>
        </w:rPr>
        <w:t xml:space="preserve">omercial, principalmente con la </w:t>
      </w:r>
      <w:r w:rsidR="0067780B" w:rsidRPr="00AC638F">
        <w:rPr>
          <w:rFonts w:eastAsia="Times New Roman"/>
          <w:sz w:val="24"/>
          <w:szCs w:val="24"/>
          <w:lang w:val="es-CL"/>
        </w:rPr>
        <w:t>venta de leche como producto principal del municipio.</w:t>
      </w:r>
      <w:r w:rsidRPr="00AC638F">
        <w:rPr>
          <w:rFonts w:eastAsia="Times New Roman"/>
          <w:sz w:val="24"/>
          <w:szCs w:val="24"/>
          <w:lang w:val="es-CL"/>
        </w:rPr>
        <w:t xml:space="preserve"> </w:t>
      </w:r>
      <w:r w:rsidR="0067780B" w:rsidRPr="00AC638F">
        <w:rPr>
          <w:rFonts w:eastAsia="Times New Roman"/>
          <w:sz w:val="24"/>
          <w:szCs w:val="24"/>
          <w:lang w:val="es-CL"/>
        </w:rPr>
        <w:t xml:space="preserve">Además de relacionarse con el municipio de Mao en actividades de </w:t>
      </w:r>
      <w:r w:rsidR="00C3552B">
        <w:rPr>
          <w:rFonts w:eastAsia="Times New Roman"/>
          <w:sz w:val="24"/>
          <w:szCs w:val="24"/>
          <w:lang w:val="es-CL"/>
        </w:rPr>
        <w:t>s</w:t>
      </w:r>
      <w:r w:rsidR="0067780B" w:rsidRPr="00AC638F">
        <w:rPr>
          <w:rFonts w:eastAsia="Times New Roman"/>
          <w:sz w:val="24"/>
          <w:szCs w:val="24"/>
          <w:lang w:val="es-CL"/>
        </w:rPr>
        <w:t xml:space="preserve">alud, </w:t>
      </w:r>
      <w:r w:rsidR="00C3552B">
        <w:rPr>
          <w:rFonts w:eastAsia="Times New Roman"/>
          <w:sz w:val="24"/>
          <w:szCs w:val="24"/>
          <w:lang w:val="es-CL"/>
        </w:rPr>
        <w:t>u</w:t>
      </w:r>
      <w:r w:rsidR="0067780B" w:rsidRPr="00AC638F">
        <w:rPr>
          <w:rFonts w:eastAsia="Times New Roman"/>
          <w:sz w:val="24"/>
          <w:szCs w:val="24"/>
          <w:lang w:val="es-CL"/>
        </w:rPr>
        <w:t>niversitarias y comerciales.</w:t>
      </w:r>
    </w:p>
    <w:p w14:paraId="5DD59817" w14:textId="74C18A44" w:rsidR="00634BA8" w:rsidRPr="00AC638F" w:rsidRDefault="00634BA8" w:rsidP="00634BA8">
      <w:pPr>
        <w:jc w:val="both"/>
        <w:rPr>
          <w:sz w:val="24"/>
          <w:szCs w:val="24"/>
        </w:rPr>
      </w:pPr>
    </w:p>
    <w:p w14:paraId="663892EA" w14:textId="6117137E" w:rsidR="00634BA8" w:rsidRPr="00AC638F" w:rsidRDefault="00634BA8" w:rsidP="00634BA8">
      <w:pPr>
        <w:jc w:val="both"/>
        <w:rPr>
          <w:sz w:val="24"/>
          <w:szCs w:val="24"/>
        </w:rPr>
      </w:pPr>
    </w:p>
    <w:p w14:paraId="30C5C648" w14:textId="2E5496B8" w:rsidR="0049237F" w:rsidRPr="00AC638F" w:rsidRDefault="0049237F" w:rsidP="00634BA8">
      <w:pPr>
        <w:jc w:val="both"/>
        <w:rPr>
          <w:sz w:val="24"/>
          <w:szCs w:val="24"/>
        </w:rPr>
      </w:pPr>
    </w:p>
    <w:p w14:paraId="7E26D8A9" w14:textId="3352BC5A" w:rsidR="0049237F" w:rsidRPr="00AC638F" w:rsidRDefault="0049237F" w:rsidP="00634BA8">
      <w:pPr>
        <w:jc w:val="both"/>
        <w:rPr>
          <w:sz w:val="24"/>
          <w:szCs w:val="24"/>
        </w:rPr>
      </w:pPr>
    </w:p>
    <w:p w14:paraId="5845D467" w14:textId="216C68AB" w:rsidR="00634BA8" w:rsidRPr="00F51F67" w:rsidRDefault="00634BA8" w:rsidP="007A0EEF">
      <w:pPr>
        <w:pStyle w:val="Citadestacada"/>
        <w:numPr>
          <w:ilvl w:val="0"/>
          <w:numId w:val="6"/>
        </w:numPr>
        <w:ind w:left="1494"/>
        <w:outlineLvl w:val="0"/>
        <w:rPr>
          <w:rFonts w:eastAsia="Times New Roman"/>
          <w:b/>
          <w:bCs/>
          <w:sz w:val="32"/>
          <w:szCs w:val="32"/>
        </w:rPr>
      </w:pPr>
      <w:bookmarkStart w:id="48" w:name="_Toc60214989"/>
      <w:bookmarkStart w:id="49" w:name="_Toc63028169"/>
      <w:r w:rsidRPr="00F51F67">
        <w:rPr>
          <w:rFonts w:eastAsia="Times New Roman"/>
          <w:b/>
          <w:bCs/>
          <w:sz w:val="32"/>
          <w:szCs w:val="32"/>
        </w:rPr>
        <w:lastRenderedPageBreak/>
        <w:t>Gobernabilidad Local</w:t>
      </w:r>
      <w:bookmarkEnd w:id="48"/>
      <w:bookmarkEnd w:id="49"/>
    </w:p>
    <w:p w14:paraId="09F257AD" w14:textId="7F6142B1" w:rsidR="00634BA8" w:rsidRPr="00F51F67" w:rsidRDefault="009E7524" w:rsidP="00874A18">
      <w:pPr>
        <w:pStyle w:val="Prrafodelista"/>
        <w:widowControl w:val="0"/>
        <w:autoSpaceDE w:val="0"/>
        <w:autoSpaceDN w:val="0"/>
        <w:adjustRightInd w:val="0"/>
        <w:ind w:left="283"/>
        <w:jc w:val="both"/>
        <w:outlineLvl w:val="1"/>
        <w:rPr>
          <w:rStyle w:val="Referenciaintensa"/>
          <w:b w:val="0"/>
          <w:sz w:val="28"/>
          <w:szCs w:val="28"/>
        </w:rPr>
      </w:pPr>
      <w:bookmarkStart w:id="50" w:name="_Toc60214990"/>
      <w:bookmarkStart w:id="51" w:name="_Toc63028170"/>
      <w:r w:rsidRPr="00F51F67">
        <w:rPr>
          <w:rStyle w:val="Referenciaintensa"/>
          <w:b w:val="0"/>
          <w:sz w:val="28"/>
          <w:szCs w:val="28"/>
        </w:rPr>
        <w:t>8</w:t>
      </w:r>
      <w:r w:rsidR="00634BA8" w:rsidRPr="00F51F67">
        <w:rPr>
          <w:rStyle w:val="Referenciaintensa"/>
          <w:b w:val="0"/>
          <w:sz w:val="28"/>
          <w:szCs w:val="28"/>
        </w:rPr>
        <w:t>.1 Gobierno Local</w:t>
      </w:r>
      <w:bookmarkEnd w:id="50"/>
      <w:bookmarkEnd w:id="51"/>
    </w:p>
    <w:p w14:paraId="311A3CAC" w14:textId="77777777" w:rsidR="00634BA8" w:rsidRPr="00AC638F" w:rsidRDefault="00634BA8" w:rsidP="00634BA8">
      <w:pPr>
        <w:jc w:val="both"/>
        <w:rPr>
          <w:sz w:val="24"/>
          <w:szCs w:val="24"/>
        </w:rPr>
      </w:pPr>
    </w:p>
    <w:p w14:paraId="742174D0" w14:textId="77777777" w:rsidR="00F901F8" w:rsidRPr="00AC638F" w:rsidRDefault="00F901F8" w:rsidP="00F901F8">
      <w:pPr>
        <w:spacing w:after="150"/>
        <w:jc w:val="both"/>
        <w:rPr>
          <w:rFonts w:eastAsia="Times New Roman"/>
          <w:bCs/>
          <w:color w:val="000000"/>
          <w:kern w:val="36"/>
          <w:sz w:val="24"/>
          <w:szCs w:val="24"/>
          <w:lang w:val="es-ES" w:eastAsia="es-ES"/>
        </w:rPr>
      </w:pPr>
      <w:r w:rsidRPr="00AC638F">
        <w:rPr>
          <w:rFonts w:eastAsia="Times New Roman"/>
          <w:bCs/>
          <w:color w:val="000000"/>
          <w:kern w:val="36"/>
          <w:sz w:val="24"/>
          <w:szCs w:val="24"/>
          <w:lang w:val="es-ES" w:eastAsia="es-ES"/>
        </w:rPr>
        <w:t>El Ayuntamiento del Municipio de Villa Los Almácigos funcionalmente está basado en una estructura institucional compuesta por un órgano administrativo representado por la Alcaldía y un órgano legislativo y fiscalizador constituido por el Concejo de Regidores.</w:t>
      </w:r>
    </w:p>
    <w:p w14:paraId="428B33BE" w14:textId="77777777" w:rsidR="00F901F8" w:rsidRPr="00AC638F" w:rsidRDefault="00F901F8" w:rsidP="00F901F8">
      <w:pPr>
        <w:spacing w:after="150"/>
        <w:jc w:val="center"/>
        <w:rPr>
          <w:rFonts w:eastAsia="Times New Roman"/>
          <w:b/>
          <w:bCs/>
          <w:color w:val="000000"/>
          <w:kern w:val="36"/>
          <w:sz w:val="24"/>
          <w:szCs w:val="24"/>
          <w:lang w:val="es-ES" w:eastAsia="es-ES"/>
        </w:rPr>
      </w:pPr>
    </w:p>
    <w:tbl>
      <w:tblPr>
        <w:tblStyle w:val="Tabladecuadrcula6concolores-nfasis21"/>
        <w:tblW w:w="0" w:type="auto"/>
        <w:jc w:val="center"/>
        <w:tblLook w:val="04A0" w:firstRow="1" w:lastRow="0" w:firstColumn="1" w:lastColumn="0" w:noHBand="0" w:noVBand="1"/>
      </w:tblPr>
      <w:tblGrid>
        <w:gridCol w:w="2126"/>
        <w:gridCol w:w="4390"/>
      </w:tblGrid>
      <w:tr w:rsidR="00F901F8" w:rsidRPr="00AC638F" w14:paraId="2B7A0E87" w14:textId="77777777" w:rsidTr="00F901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gridSpan w:val="2"/>
          </w:tcPr>
          <w:p w14:paraId="714CD451" w14:textId="77777777" w:rsidR="00F901F8" w:rsidRPr="00AC638F" w:rsidRDefault="00F901F8" w:rsidP="00F901F8">
            <w:pPr>
              <w:spacing w:after="150" w:line="276" w:lineRule="auto"/>
              <w:jc w:val="center"/>
              <w:rPr>
                <w:rFonts w:eastAsia="Times New Roman"/>
                <w:color w:val="000000"/>
                <w:kern w:val="36"/>
                <w:sz w:val="24"/>
                <w:szCs w:val="24"/>
                <w:lang w:val="es-ES"/>
              </w:rPr>
            </w:pPr>
            <w:r w:rsidRPr="00AC638F">
              <w:rPr>
                <w:rFonts w:eastAsia="Times New Roman"/>
                <w:color w:val="000000"/>
                <w:kern w:val="36"/>
                <w:sz w:val="24"/>
                <w:szCs w:val="24"/>
                <w:lang w:val="es-ES"/>
              </w:rPr>
              <w:t>Autoridades Municipales 2020-2024</w:t>
            </w:r>
          </w:p>
        </w:tc>
      </w:tr>
      <w:tr w:rsidR="00F901F8" w:rsidRPr="00AC638F" w14:paraId="035BD5D2" w14:textId="77777777" w:rsidTr="00F901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14:paraId="048C287D" w14:textId="77777777" w:rsidR="00F901F8" w:rsidRPr="00AC638F" w:rsidRDefault="00F901F8" w:rsidP="00F51F67">
            <w:pPr>
              <w:spacing w:after="150" w:line="276" w:lineRule="auto"/>
              <w:jc w:val="both"/>
              <w:rPr>
                <w:rFonts w:eastAsia="Times New Roman"/>
                <w:color w:val="000000"/>
                <w:kern w:val="36"/>
                <w:sz w:val="24"/>
                <w:szCs w:val="24"/>
                <w:lang w:val="es-ES"/>
              </w:rPr>
            </w:pPr>
            <w:r w:rsidRPr="00AC638F">
              <w:rPr>
                <w:rFonts w:eastAsia="Times New Roman"/>
                <w:color w:val="000000"/>
                <w:kern w:val="36"/>
                <w:sz w:val="24"/>
                <w:szCs w:val="24"/>
                <w:lang w:val="es-ES"/>
              </w:rPr>
              <w:t>Alcalde</w:t>
            </w:r>
          </w:p>
        </w:tc>
        <w:tc>
          <w:tcPr>
            <w:tcW w:w="4390" w:type="dxa"/>
          </w:tcPr>
          <w:p w14:paraId="0FF9F5EA" w14:textId="77777777" w:rsidR="00F901F8" w:rsidRPr="00AC638F" w:rsidRDefault="00F901F8" w:rsidP="00F51F67">
            <w:pPr>
              <w:spacing w:after="15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Cs/>
                <w:color w:val="000000"/>
                <w:kern w:val="36"/>
                <w:sz w:val="24"/>
                <w:szCs w:val="24"/>
                <w:lang w:val="es-ES"/>
              </w:rPr>
            </w:pPr>
            <w:r w:rsidRPr="00AC638F">
              <w:rPr>
                <w:rFonts w:eastAsia="Times New Roman"/>
                <w:bCs/>
                <w:color w:val="000000"/>
                <w:kern w:val="36"/>
                <w:sz w:val="24"/>
                <w:szCs w:val="24"/>
                <w:lang w:val="es-ES"/>
              </w:rPr>
              <w:t>Elbido Tavárez Bautista</w:t>
            </w:r>
          </w:p>
        </w:tc>
      </w:tr>
      <w:tr w:rsidR="00F901F8" w:rsidRPr="00AC638F" w14:paraId="7D71434C" w14:textId="77777777" w:rsidTr="00F901F8">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75269B86" w14:textId="6794D702" w:rsidR="00F901F8" w:rsidRPr="00AC638F" w:rsidRDefault="00F901F8" w:rsidP="00F51F67">
            <w:pPr>
              <w:spacing w:after="150" w:line="276" w:lineRule="auto"/>
              <w:jc w:val="both"/>
              <w:rPr>
                <w:rFonts w:eastAsia="Times New Roman"/>
                <w:color w:val="000000"/>
                <w:kern w:val="36"/>
                <w:sz w:val="24"/>
                <w:szCs w:val="24"/>
                <w:lang w:val="es-ES"/>
              </w:rPr>
            </w:pPr>
            <w:r w:rsidRPr="00AC638F">
              <w:rPr>
                <w:rFonts w:eastAsia="Times New Roman"/>
                <w:color w:val="000000"/>
                <w:kern w:val="36"/>
                <w:sz w:val="24"/>
                <w:szCs w:val="24"/>
                <w:lang w:val="es-ES"/>
              </w:rPr>
              <w:t>Vicealcaldesa</w:t>
            </w:r>
          </w:p>
        </w:tc>
        <w:tc>
          <w:tcPr>
            <w:tcW w:w="4390" w:type="dxa"/>
          </w:tcPr>
          <w:p w14:paraId="65295365" w14:textId="77777777" w:rsidR="00F901F8" w:rsidRPr="00AC638F" w:rsidRDefault="00F901F8" w:rsidP="00F51F67">
            <w:pPr>
              <w:spacing w:after="15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Cs/>
                <w:color w:val="000000"/>
                <w:kern w:val="36"/>
                <w:sz w:val="24"/>
                <w:szCs w:val="24"/>
                <w:lang w:val="es-ES"/>
              </w:rPr>
            </w:pPr>
            <w:r w:rsidRPr="00AC638F">
              <w:rPr>
                <w:rFonts w:eastAsia="Times New Roman"/>
                <w:bCs/>
                <w:color w:val="000000"/>
                <w:kern w:val="36"/>
                <w:sz w:val="24"/>
                <w:szCs w:val="24"/>
                <w:lang w:val="es-ES"/>
              </w:rPr>
              <w:t>María Gómez</w:t>
            </w:r>
          </w:p>
        </w:tc>
      </w:tr>
      <w:tr w:rsidR="00F901F8" w:rsidRPr="00AC638F" w14:paraId="4CA7C30C" w14:textId="77777777" w:rsidTr="00F901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14:paraId="7D2FB33E" w14:textId="54094995" w:rsidR="00F901F8" w:rsidRPr="00AC638F" w:rsidRDefault="00F901F8" w:rsidP="00F51F67">
            <w:pPr>
              <w:spacing w:after="150" w:line="276" w:lineRule="auto"/>
              <w:jc w:val="both"/>
              <w:rPr>
                <w:rFonts w:eastAsia="Times New Roman"/>
                <w:color w:val="000000"/>
                <w:kern w:val="36"/>
                <w:sz w:val="24"/>
                <w:szCs w:val="24"/>
                <w:lang w:val="es-ES"/>
              </w:rPr>
            </w:pPr>
            <w:r w:rsidRPr="00AC638F">
              <w:rPr>
                <w:rFonts w:eastAsia="Times New Roman"/>
                <w:color w:val="000000"/>
                <w:kern w:val="36"/>
                <w:sz w:val="24"/>
                <w:szCs w:val="24"/>
                <w:lang w:val="es-ES"/>
              </w:rPr>
              <w:t>Regidor</w:t>
            </w:r>
          </w:p>
        </w:tc>
        <w:tc>
          <w:tcPr>
            <w:tcW w:w="4390" w:type="dxa"/>
          </w:tcPr>
          <w:p w14:paraId="29FC3C73" w14:textId="77777777" w:rsidR="00F901F8" w:rsidRPr="00AC638F" w:rsidRDefault="00F901F8" w:rsidP="00F51F67">
            <w:pPr>
              <w:spacing w:after="15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Cs/>
                <w:color w:val="000000"/>
                <w:kern w:val="36"/>
                <w:sz w:val="24"/>
                <w:szCs w:val="24"/>
                <w:lang w:val="es-ES"/>
              </w:rPr>
            </w:pPr>
            <w:r w:rsidRPr="00AC638F">
              <w:rPr>
                <w:rFonts w:eastAsia="Times New Roman"/>
                <w:bCs/>
                <w:color w:val="000000"/>
                <w:kern w:val="36"/>
                <w:sz w:val="24"/>
                <w:szCs w:val="24"/>
                <w:lang w:val="es-ES"/>
              </w:rPr>
              <w:t>Edwin Rafael Gómez Tejada</w:t>
            </w:r>
          </w:p>
        </w:tc>
      </w:tr>
      <w:tr w:rsidR="00F901F8" w:rsidRPr="00AC638F" w14:paraId="195240F6" w14:textId="77777777" w:rsidTr="00F901F8">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5AF270D5" w14:textId="77777777" w:rsidR="00F901F8" w:rsidRPr="00AC638F" w:rsidRDefault="00F901F8" w:rsidP="00F51F67">
            <w:pPr>
              <w:spacing w:after="150" w:line="276" w:lineRule="auto"/>
              <w:jc w:val="both"/>
              <w:rPr>
                <w:rFonts w:eastAsia="Times New Roman"/>
                <w:color w:val="000000"/>
                <w:kern w:val="36"/>
                <w:sz w:val="24"/>
                <w:szCs w:val="24"/>
                <w:lang w:val="es-ES"/>
              </w:rPr>
            </w:pPr>
            <w:r w:rsidRPr="00AC638F">
              <w:rPr>
                <w:rFonts w:eastAsia="Times New Roman"/>
                <w:color w:val="000000"/>
                <w:kern w:val="36"/>
                <w:sz w:val="24"/>
                <w:szCs w:val="24"/>
                <w:lang w:val="es-ES"/>
              </w:rPr>
              <w:t>Regidora</w:t>
            </w:r>
          </w:p>
        </w:tc>
        <w:tc>
          <w:tcPr>
            <w:tcW w:w="4390" w:type="dxa"/>
          </w:tcPr>
          <w:p w14:paraId="21DF948A" w14:textId="77777777" w:rsidR="00F901F8" w:rsidRPr="00AC638F" w:rsidRDefault="00F901F8" w:rsidP="00F51F67">
            <w:pPr>
              <w:spacing w:after="15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Cs/>
                <w:color w:val="000000"/>
                <w:kern w:val="36"/>
                <w:sz w:val="24"/>
                <w:szCs w:val="24"/>
                <w:lang w:val="es-ES"/>
              </w:rPr>
            </w:pPr>
            <w:r w:rsidRPr="00AC638F">
              <w:rPr>
                <w:rFonts w:eastAsia="Times New Roman"/>
                <w:bCs/>
                <w:color w:val="000000"/>
                <w:kern w:val="36"/>
                <w:sz w:val="24"/>
                <w:szCs w:val="24"/>
                <w:lang w:val="es-ES"/>
              </w:rPr>
              <w:t>Lidia Vargas</w:t>
            </w:r>
          </w:p>
        </w:tc>
      </w:tr>
      <w:tr w:rsidR="00F901F8" w:rsidRPr="00AC638F" w14:paraId="058C31A9" w14:textId="77777777" w:rsidTr="00F901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14:paraId="0392D425" w14:textId="77777777" w:rsidR="00F901F8" w:rsidRPr="00AC638F" w:rsidRDefault="00F901F8" w:rsidP="00F51F67">
            <w:pPr>
              <w:spacing w:after="150" w:line="276" w:lineRule="auto"/>
              <w:jc w:val="both"/>
              <w:rPr>
                <w:rFonts w:eastAsia="Times New Roman"/>
                <w:color w:val="000000"/>
                <w:kern w:val="36"/>
                <w:sz w:val="24"/>
                <w:szCs w:val="24"/>
                <w:lang w:val="es-ES"/>
              </w:rPr>
            </w:pPr>
            <w:r w:rsidRPr="00AC638F">
              <w:rPr>
                <w:rFonts w:eastAsia="Times New Roman"/>
                <w:color w:val="000000"/>
                <w:kern w:val="36"/>
                <w:sz w:val="24"/>
                <w:szCs w:val="24"/>
                <w:lang w:val="es-ES"/>
              </w:rPr>
              <w:t>Regidor</w:t>
            </w:r>
          </w:p>
        </w:tc>
        <w:tc>
          <w:tcPr>
            <w:tcW w:w="4390" w:type="dxa"/>
          </w:tcPr>
          <w:p w14:paraId="32E13A74" w14:textId="77777777" w:rsidR="00F901F8" w:rsidRPr="00AC638F" w:rsidRDefault="00F901F8" w:rsidP="00F51F67">
            <w:pPr>
              <w:spacing w:after="15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Cs/>
                <w:color w:val="000000"/>
                <w:kern w:val="36"/>
                <w:sz w:val="24"/>
                <w:szCs w:val="24"/>
                <w:lang w:val="es-ES"/>
              </w:rPr>
            </w:pPr>
            <w:r w:rsidRPr="00AC638F">
              <w:rPr>
                <w:rFonts w:eastAsia="Times New Roman"/>
                <w:bCs/>
                <w:color w:val="000000"/>
                <w:kern w:val="36"/>
                <w:sz w:val="24"/>
                <w:szCs w:val="24"/>
                <w:lang w:val="es-ES"/>
              </w:rPr>
              <w:t>José Alberto Peña García</w:t>
            </w:r>
          </w:p>
        </w:tc>
      </w:tr>
      <w:tr w:rsidR="00F901F8" w:rsidRPr="00AC638F" w14:paraId="3A096CEF" w14:textId="77777777" w:rsidTr="00F901F8">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6E59D8BD" w14:textId="77777777" w:rsidR="00F901F8" w:rsidRPr="00AC638F" w:rsidRDefault="00F901F8" w:rsidP="00F51F67">
            <w:pPr>
              <w:spacing w:after="150" w:line="276" w:lineRule="auto"/>
              <w:jc w:val="both"/>
              <w:rPr>
                <w:rFonts w:eastAsia="Times New Roman"/>
                <w:color w:val="000000"/>
                <w:kern w:val="36"/>
                <w:sz w:val="24"/>
                <w:szCs w:val="24"/>
                <w:lang w:val="es-ES"/>
              </w:rPr>
            </w:pPr>
            <w:r w:rsidRPr="00AC638F">
              <w:rPr>
                <w:rFonts w:eastAsia="Times New Roman"/>
                <w:color w:val="000000"/>
                <w:kern w:val="36"/>
                <w:sz w:val="24"/>
                <w:szCs w:val="24"/>
                <w:lang w:val="es-ES"/>
              </w:rPr>
              <w:t>Regidora</w:t>
            </w:r>
          </w:p>
        </w:tc>
        <w:tc>
          <w:tcPr>
            <w:tcW w:w="4390" w:type="dxa"/>
          </w:tcPr>
          <w:p w14:paraId="07DCBB48" w14:textId="77777777" w:rsidR="00F901F8" w:rsidRPr="00AC638F" w:rsidRDefault="00F901F8" w:rsidP="00F51F67">
            <w:pPr>
              <w:spacing w:after="15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Cs/>
                <w:color w:val="000000"/>
                <w:kern w:val="36"/>
                <w:sz w:val="24"/>
                <w:szCs w:val="24"/>
                <w:lang w:val="es-ES"/>
              </w:rPr>
            </w:pPr>
            <w:r w:rsidRPr="00AC638F">
              <w:rPr>
                <w:rFonts w:eastAsia="Times New Roman"/>
                <w:bCs/>
                <w:color w:val="000000"/>
                <w:kern w:val="36"/>
                <w:sz w:val="24"/>
                <w:szCs w:val="24"/>
                <w:lang w:val="es-ES"/>
              </w:rPr>
              <w:t>Luz María Rodríguez</w:t>
            </w:r>
          </w:p>
        </w:tc>
      </w:tr>
      <w:tr w:rsidR="00F901F8" w:rsidRPr="00AC638F" w14:paraId="03F22B94" w14:textId="77777777" w:rsidTr="00F901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14:paraId="16A4D402" w14:textId="77777777" w:rsidR="00F901F8" w:rsidRPr="00AC638F" w:rsidRDefault="00F901F8" w:rsidP="00F51F67">
            <w:pPr>
              <w:spacing w:after="150" w:line="276" w:lineRule="auto"/>
              <w:jc w:val="both"/>
              <w:rPr>
                <w:rFonts w:eastAsia="Times New Roman"/>
                <w:color w:val="000000"/>
                <w:kern w:val="36"/>
                <w:sz w:val="24"/>
                <w:szCs w:val="24"/>
                <w:lang w:val="es-ES"/>
              </w:rPr>
            </w:pPr>
            <w:r w:rsidRPr="00AC638F">
              <w:rPr>
                <w:rFonts w:eastAsia="Times New Roman"/>
                <w:color w:val="000000"/>
                <w:kern w:val="36"/>
                <w:sz w:val="24"/>
                <w:szCs w:val="24"/>
                <w:lang w:val="es-ES"/>
              </w:rPr>
              <w:t>Regidor</w:t>
            </w:r>
          </w:p>
        </w:tc>
        <w:tc>
          <w:tcPr>
            <w:tcW w:w="4390" w:type="dxa"/>
          </w:tcPr>
          <w:p w14:paraId="4C6619A2" w14:textId="77777777" w:rsidR="00F901F8" w:rsidRPr="00AC638F" w:rsidRDefault="00F901F8" w:rsidP="00F51F67">
            <w:pPr>
              <w:spacing w:after="15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Cs/>
                <w:color w:val="000000"/>
                <w:kern w:val="36"/>
                <w:sz w:val="24"/>
                <w:szCs w:val="24"/>
                <w:lang w:val="es-ES"/>
              </w:rPr>
            </w:pPr>
            <w:r w:rsidRPr="00AC638F">
              <w:rPr>
                <w:rFonts w:eastAsia="Times New Roman"/>
                <w:bCs/>
                <w:color w:val="000000"/>
                <w:kern w:val="36"/>
                <w:sz w:val="24"/>
                <w:szCs w:val="24"/>
                <w:lang w:val="es-ES"/>
              </w:rPr>
              <w:t>Tony Durán</w:t>
            </w:r>
          </w:p>
        </w:tc>
      </w:tr>
    </w:tbl>
    <w:p w14:paraId="084898B3" w14:textId="77777777" w:rsidR="00C67E88" w:rsidRPr="00AC638F" w:rsidRDefault="00C67E88" w:rsidP="00F51F67">
      <w:pPr>
        <w:widowControl w:val="0"/>
        <w:spacing w:line="360" w:lineRule="auto"/>
        <w:jc w:val="both"/>
        <w:rPr>
          <w:rFonts w:eastAsia="Yu Mincho"/>
          <w:b/>
          <w:sz w:val="24"/>
          <w:szCs w:val="24"/>
          <w:lang w:eastAsia="ja-JP"/>
        </w:rPr>
      </w:pPr>
    </w:p>
    <w:p w14:paraId="2B181EBB" w14:textId="35F8C944" w:rsidR="00C67E88" w:rsidRPr="00AC638F" w:rsidRDefault="00C67E88" w:rsidP="00522B2F">
      <w:pPr>
        <w:widowControl w:val="0"/>
        <w:spacing w:line="360" w:lineRule="auto"/>
        <w:jc w:val="both"/>
        <w:rPr>
          <w:rFonts w:eastAsia="Yu Mincho"/>
          <w:b/>
          <w:sz w:val="24"/>
          <w:szCs w:val="24"/>
          <w:lang w:eastAsia="ja-JP"/>
        </w:rPr>
      </w:pPr>
      <w:r w:rsidRPr="00AC638F">
        <w:rPr>
          <w:rFonts w:eastAsia="Yu Mincho"/>
          <w:b/>
          <w:sz w:val="24"/>
          <w:szCs w:val="24"/>
          <w:lang w:eastAsia="ja-JP"/>
        </w:rPr>
        <w:t>FOTOGRAFIA DEL ALCALDE/SA, VICEALCALDE/SA Y LOS REGIDORES</w:t>
      </w:r>
    </w:p>
    <w:p w14:paraId="276E9EE6" w14:textId="77777777" w:rsidR="00C67E88" w:rsidRPr="00B01220" w:rsidRDefault="00C67E88" w:rsidP="00522B2F">
      <w:pPr>
        <w:widowControl w:val="0"/>
        <w:spacing w:line="276" w:lineRule="auto"/>
        <w:jc w:val="center"/>
        <w:rPr>
          <w:rFonts w:eastAsia="Yu Mincho"/>
          <w:sz w:val="20"/>
          <w:szCs w:val="20"/>
          <w:lang w:eastAsia="ja-JP"/>
        </w:rPr>
      </w:pPr>
      <w:r w:rsidRPr="00B01220">
        <w:rPr>
          <w:rFonts w:eastAsia="Yu Mincho"/>
          <w:noProof/>
          <w:sz w:val="20"/>
          <w:szCs w:val="20"/>
          <w:lang w:eastAsia="es-DO"/>
        </w:rPr>
        <w:drawing>
          <wp:inline distT="0" distB="0" distL="0" distR="0" wp14:anchorId="1517BDB3" wp14:editId="555F9AC7">
            <wp:extent cx="5908292" cy="2352675"/>
            <wp:effectExtent l="0" t="0" r="0" b="0"/>
            <wp:docPr id="1" name="Imagen 1" descr="E:\Foto. Autoridades Villa Los Almácigos 202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Autoridades Villa Los Almácigos 2020-2024.jpg"/>
                    <pic:cNvPicPr>
                      <a:picLocks noChangeAspect="1" noChangeArrowheads="1"/>
                    </pic:cNvPicPr>
                  </pic:nvPicPr>
                  <pic:blipFill rotWithShape="1">
                    <a:blip r:embed="rId34" cstate="email">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5913839" cy="2354884"/>
                    </a:xfrm>
                    <a:prstGeom prst="rect">
                      <a:avLst/>
                    </a:prstGeom>
                    <a:noFill/>
                    <a:ln>
                      <a:noFill/>
                    </a:ln>
                    <a:extLst>
                      <a:ext uri="{53640926-AAD7-44D8-BBD7-CCE9431645EC}">
                        <a14:shadowObscured xmlns:a14="http://schemas.microsoft.com/office/drawing/2010/main"/>
                      </a:ext>
                    </a:extLst>
                  </pic:spPr>
                </pic:pic>
              </a:graphicData>
            </a:graphic>
          </wp:inline>
        </w:drawing>
      </w:r>
    </w:p>
    <w:p w14:paraId="2578DA02" w14:textId="0D5C6399" w:rsidR="00C67E88" w:rsidRPr="00B01220" w:rsidRDefault="00522B2F" w:rsidP="00522B2F">
      <w:pPr>
        <w:widowControl w:val="0"/>
        <w:spacing w:line="276" w:lineRule="auto"/>
        <w:jc w:val="both"/>
        <w:rPr>
          <w:rFonts w:eastAsia="Times New Roman"/>
          <w:bCs/>
          <w:color w:val="000000"/>
          <w:kern w:val="36"/>
          <w:sz w:val="20"/>
          <w:szCs w:val="20"/>
          <w:lang w:val="es-ES"/>
        </w:rPr>
      </w:pPr>
      <w:r w:rsidRPr="00B01220">
        <w:rPr>
          <w:rFonts w:eastAsia="Yu Mincho"/>
          <w:sz w:val="20"/>
          <w:szCs w:val="20"/>
          <w:lang w:eastAsia="ja-JP"/>
        </w:rPr>
        <w:t xml:space="preserve">De izquierda a derecha. Regidor </w:t>
      </w:r>
      <w:r w:rsidRPr="00B01220">
        <w:rPr>
          <w:rFonts w:eastAsia="Yu Mincho"/>
          <w:bCs/>
          <w:sz w:val="20"/>
          <w:szCs w:val="20"/>
          <w:lang w:val="es-ES" w:eastAsia="ja-JP"/>
        </w:rPr>
        <w:t>Tony Durán,</w:t>
      </w:r>
      <w:r w:rsidRPr="00B01220">
        <w:rPr>
          <w:rFonts w:eastAsia="Times New Roman"/>
          <w:bCs/>
          <w:color w:val="000000"/>
          <w:kern w:val="36"/>
          <w:sz w:val="20"/>
          <w:szCs w:val="20"/>
          <w:lang w:val="es-ES"/>
        </w:rPr>
        <w:t xml:space="preserve"> regidora Luz María Rodríguez, Alcalde Elbido Tavárez Bautista y los regidores Lidia Vargas, José Alberto Peña Garcia y </w:t>
      </w:r>
      <w:r w:rsidR="00B0449C" w:rsidRPr="00B01220">
        <w:rPr>
          <w:rFonts w:eastAsia="Times New Roman"/>
          <w:bCs/>
          <w:color w:val="000000"/>
          <w:kern w:val="36"/>
          <w:sz w:val="20"/>
          <w:szCs w:val="20"/>
          <w:lang w:val="es-ES"/>
        </w:rPr>
        <w:t xml:space="preserve">Eduhin </w:t>
      </w:r>
      <w:r w:rsidRPr="00B01220">
        <w:rPr>
          <w:rFonts w:eastAsia="Times New Roman"/>
          <w:bCs/>
          <w:color w:val="000000"/>
          <w:kern w:val="36"/>
          <w:sz w:val="20"/>
          <w:szCs w:val="20"/>
          <w:lang w:val="es-ES"/>
        </w:rPr>
        <w:t>Rafael Gómez</w:t>
      </w:r>
      <w:r w:rsidR="00B0449C" w:rsidRPr="00B01220">
        <w:rPr>
          <w:rFonts w:eastAsia="Times New Roman"/>
          <w:bCs/>
          <w:color w:val="000000"/>
          <w:kern w:val="36"/>
          <w:sz w:val="20"/>
          <w:szCs w:val="20"/>
          <w:lang w:val="es-ES"/>
        </w:rPr>
        <w:t>, elegido como Pridente del Consejo de Regidores</w:t>
      </w:r>
      <w:r w:rsidRPr="00B01220">
        <w:rPr>
          <w:rFonts w:eastAsia="Times New Roman"/>
          <w:bCs/>
          <w:color w:val="000000"/>
          <w:kern w:val="36"/>
          <w:sz w:val="20"/>
          <w:szCs w:val="20"/>
          <w:lang w:val="es-ES"/>
        </w:rPr>
        <w:t>.</w:t>
      </w:r>
    </w:p>
    <w:p w14:paraId="12A9C94C" w14:textId="77777777" w:rsidR="00C67E88" w:rsidRPr="00AC638F" w:rsidRDefault="00C67E88" w:rsidP="00C67E88">
      <w:pPr>
        <w:spacing w:after="160" w:line="259" w:lineRule="auto"/>
        <w:rPr>
          <w:rFonts w:eastAsia="Yu Mincho"/>
          <w:b/>
          <w:sz w:val="24"/>
          <w:szCs w:val="24"/>
          <w:lang w:eastAsia="ja-JP"/>
        </w:rPr>
      </w:pPr>
    </w:p>
    <w:p w14:paraId="3CA64B60" w14:textId="2A598C8F" w:rsidR="00551591" w:rsidRPr="00AC638F" w:rsidRDefault="00681370" w:rsidP="00680EBB">
      <w:pPr>
        <w:spacing w:after="160" w:line="259" w:lineRule="auto"/>
        <w:jc w:val="both"/>
        <w:rPr>
          <w:sz w:val="24"/>
          <w:szCs w:val="24"/>
        </w:rPr>
      </w:pPr>
      <w:r w:rsidRPr="00F51F67">
        <w:rPr>
          <w:sz w:val="24"/>
          <w:szCs w:val="24"/>
        </w:rPr>
        <w:lastRenderedPageBreak/>
        <w:t xml:space="preserve">La Alcaldía de </w:t>
      </w:r>
      <w:r w:rsidR="00F51F67" w:rsidRPr="00F51F67">
        <w:rPr>
          <w:sz w:val="24"/>
          <w:szCs w:val="24"/>
        </w:rPr>
        <w:t>Villa Los Almácigos</w:t>
      </w:r>
      <w:r w:rsidR="00BA5817" w:rsidRPr="00F51F67">
        <w:rPr>
          <w:sz w:val="24"/>
          <w:szCs w:val="24"/>
        </w:rPr>
        <w:t xml:space="preserve"> en</w:t>
      </w:r>
      <w:r w:rsidRPr="00F51F67">
        <w:rPr>
          <w:sz w:val="24"/>
          <w:szCs w:val="24"/>
        </w:rPr>
        <w:t xml:space="preserve"> su estructura cuenta con un alcalde, </w:t>
      </w:r>
      <w:r w:rsidR="003B32F3" w:rsidRPr="00F51F67">
        <w:rPr>
          <w:sz w:val="24"/>
          <w:szCs w:val="24"/>
        </w:rPr>
        <w:t xml:space="preserve">una </w:t>
      </w:r>
      <w:r w:rsidRPr="00F51F67">
        <w:rPr>
          <w:sz w:val="24"/>
          <w:szCs w:val="24"/>
        </w:rPr>
        <w:t>vice-alcaldesa, cuatro</w:t>
      </w:r>
      <w:r w:rsidR="00DC21E0" w:rsidRPr="00F51F67">
        <w:rPr>
          <w:sz w:val="24"/>
          <w:szCs w:val="24"/>
        </w:rPr>
        <w:t xml:space="preserve"> </w:t>
      </w:r>
      <w:r w:rsidRPr="00F51F67">
        <w:rPr>
          <w:sz w:val="24"/>
          <w:szCs w:val="24"/>
        </w:rPr>
        <w:t xml:space="preserve">(4) unidades de gestión de políticas públicas, gestión financiera, administrativa y operativa. Además, cuenta con tres órganos asesores: el Consejo Económico y Social y/o Consejo </w:t>
      </w:r>
      <w:r w:rsidR="003B32F3" w:rsidRPr="00F51F67">
        <w:rPr>
          <w:sz w:val="24"/>
          <w:szCs w:val="24"/>
        </w:rPr>
        <w:t xml:space="preserve">de </w:t>
      </w:r>
      <w:r w:rsidRPr="00F51F67">
        <w:rPr>
          <w:sz w:val="24"/>
          <w:szCs w:val="24"/>
        </w:rPr>
        <w:t>Desarrollo</w:t>
      </w:r>
      <w:r w:rsidR="003B32F3" w:rsidRPr="00F51F67">
        <w:rPr>
          <w:sz w:val="24"/>
          <w:szCs w:val="24"/>
        </w:rPr>
        <w:t xml:space="preserve"> Municipal</w:t>
      </w:r>
      <w:r w:rsidRPr="00F51F67">
        <w:rPr>
          <w:sz w:val="24"/>
          <w:szCs w:val="24"/>
        </w:rPr>
        <w:t>, La Comisión Permanente de Género y El Comité de Seguimiento y Control Municipal.</w:t>
      </w:r>
    </w:p>
    <w:p w14:paraId="652AC621" w14:textId="4A3D16F6" w:rsidR="00634BA8" w:rsidRPr="00AC638F" w:rsidRDefault="0073269D" w:rsidP="00634BA8">
      <w:pPr>
        <w:rPr>
          <w:noProof/>
          <w:sz w:val="24"/>
          <w:szCs w:val="24"/>
          <w:highlight w:val="yellow"/>
          <w:lang w:eastAsia="es-DO"/>
        </w:rPr>
      </w:pPr>
      <w:r w:rsidRPr="00AC638F">
        <w:rPr>
          <w:noProof/>
          <w:sz w:val="24"/>
          <w:szCs w:val="24"/>
          <w:highlight w:val="yellow"/>
          <w:lang w:eastAsia="es-DO"/>
        </w:rPr>
        <w:drawing>
          <wp:inline distT="0" distB="0" distL="0" distR="0" wp14:anchorId="267F3EB6" wp14:editId="4FC1AA6B">
            <wp:extent cx="5561965" cy="4562475"/>
            <wp:effectExtent l="0" t="0" r="63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t="4792" b="40901"/>
                    <a:stretch/>
                  </pic:blipFill>
                  <pic:spPr bwMode="auto">
                    <a:xfrm>
                      <a:off x="0" y="0"/>
                      <a:ext cx="5563426" cy="4563673"/>
                    </a:xfrm>
                    <a:prstGeom prst="rect">
                      <a:avLst/>
                    </a:prstGeom>
                    <a:noFill/>
                    <a:ln>
                      <a:noFill/>
                    </a:ln>
                    <a:extLst>
                      <a:ext uri="{53640926-AAD7-44D8-BBD7-CCE9431645EC}">
                        <a14:shadowObscured xmlns:a14="http://schemas.microsoft.com/office/drawing/2010/main"/>
                      </a:ext>
                    </a:extLst>
                  </pic:spPr>
                </pic:pic>
              </a:graphicData>
            </a:graphic>
          </wp:inline>
        </w:drawing>
      </w:r>
    </w:p>
    <w:p w14:paraId="34FFD0D5" w14:textId="4BB75D2D" w:rsidR="00634BA8" w:rsidRPr="00AC638F" w:rsidRDefault="00634BA8" w:rsidP="00634BA8">
      <w:pPr>
        <w:rPr>
          <w:noProof/>
          <w:sz w:val="24"/>
          <w:szCs w:val="24"/>
          <w:lang w:eastAsia="es-DO"/>
        </w:rPr>
      </w:pPr>
    </w:p>
    <w:p w14:paraId="4041970F" w14:textId="455B16F3" w:rsidR="00634BA8" w:rsidRPr="00AC638F" w:rsidRDefault="00634BA8" w:rsidP="00634BA8">
      <w:pPr>
        <w:rPr>
          <w:noProof/>
          <w:sz w:val="24"/>
          <w:szCs w:val="24"/>
          <w:lang w:eastAsia="es-DO"/>
        </w:rPr>
      </w:pPr>
    </w:p>
    <w:p w14:paraId="11686B0B" w14:textId="3B8C236F" w:rsidR="00634BA8" w:rsidRPr="00F51F67" w:rsidRDefault="00634BA8" w:rsidP="00680EBB">
      <w:pPr>
        <w:jc w:val="both"/>
        <w:rPr>
          <w:sz w:val="24"/>
          <w:szCs w:val="24"/>
        </w:rPr>
      </w:pPr>
      <w:r w:rsidRPr="00F51F67">
        <w:rPr>
          <w:sz w:val="24"/>
          <w:szCs w:val="24"/>
        </w:rPr>
        <w:t>Entre las unidades de gestión del Ayuntamiento que conforman el órgano administrativo se destacan:</w:t>
      </w:r>
    </w:p>
    <w:p w14:paraId="2AA8478C" w14:textId="77777777" w:rsidR="00634BA8" w:rsidRPr="00F51F67" w:rsidRDefault="00634BA8" w:rsidP="00680EBB">
      <w:pPr>
        <w:pStyle w:val="Prrafodelista"/>
        <w:numPr>
          <w:ilvl w:val="0"/>
          <w:numId w:val="7"/>
        </w:numPr>
        <w:jc w:val="both"/>
        <w:rPr>
          <w:sz w:val="24"/>
          <w:szCs w:val="24"/>
        </w:rPr>
      </w:pPr>
      <w:r w:rsidRPr="00F51F67">
        <w:rPr>
          <w:sz w:val="24"/>
          <w:szCs w:val="24"/>
        </w:rPr>
        <w:t xml:space="preserve">Alcaldía: </w:t>
      </w:r>
    </w:p>
    <w:p w14:paraId="14CDA073" w14:textId="77777777" w:rsidR="00634BA8" w:rsidRPr="00F51F67" w:rsidRDefault="00634BA8" w:rsidP="00680EBB">
      <w:pPr>
        <w:pStyle w:val="Prrafodelista"/>
        <w:numPr>
          <w:ilvl w:val="0"/>
          <w:numId w:val="7"/>
        </w:numPr>
        <w:jc w:val="both"/>
        <w:rPr>
          <w:sz w:val="24"/>
          <w:szCs w:val="24"/>
        </w:rPr>
      </w:pPr>
      <w:r w:rsidRPr="00F51F67">
        <w:rPr>
          <w:sz w:val="24"/>
          <w:szCs w:val="24"/>
        </w:rPr>
        <w:t xml:space="preserve">Vice Alcaldía: </w:t>
      </w:r>
    </w:p>
    <w:p w14:paraId="2F912668" w14:textId="77777777" w:rsidR="00634BA8" w:rsidRPr="00F51F67" w:rsidRDefault="00634BA8" w:rsidP="00680EBB">
      <w:pPr>
        <w:pStyle w:val="Prrafodelista"/>
        <w:numPr>
          <w:ilvl w:val="0"/>
          <w:numId w:val="7"/>
        </w:numPr>
        <w:jc w:val="both"/>
        <w:rPr>
          <w:sz w:val="24"/>
          <w:szCs w:val="24"/>
        </w:rPr>
      </w:pPr>
      <w:r w:rsidRPr="00F51F67">
        <w:rPr>
          <w:sz w:val="24"/>
          <w:szCs w:val="24"/>
        </w:rPr>
        <w:t>Sección Recursos Humanos.</w:t>
      </w:r>
    </w:p>
    <w:p w14:paraId="6E7B3A52" w14:textId="77777777" w:rsidR="00634BA8" w:rsidRPr="00F51F67" w:rsidRDefault="00634BA8" w:rsidP="00680EBB">
      <w:pPr>
        <w:pStyle w:val="Prrafodelista"/>
        <w:numPr>
          <w:ilvl w:val="0"/>
          <w:numId w:val="7"/>
        </w:numPr>
        <w:jc w:val="both"/>
        <w:rPr>
          <w:sz w:val="24"/>
          <w:szCs w:val="24"/>
        </w:rPr>
      </w:pPr>
      <w:r w:rsidRPr="00F51F67">
        <w:rPr>
          <w:sz w:val="24"/>
          <w:szCs w:val="24"/>
        </w:rPr>
        <w:t>Sección de Planificación y Programación Municipal</w:t>
      </w:r>
    </w:p>
    <w:p w14:paraId="08795421" w14:textId="77777777" w:rsidR="00634BA8" w:rsidRPr="00F51F67" w:rsidRDefault="00634BA8" w:rsidP="00680EBB">
      <w:pPr>
        <w:pStyle w:val="Prrafodelista"/>
        <w:numPr>
          <w:ilvl w:val="0"/>
          <w:numId w:val="7"/>
        </w:numPr>
        <w:jc w:val="both"/>
        <w:rPr>
          <w:sz w:val="24"/>
          <w:szCs w:val="24"/>
        </w:rPr>
      </w:pPr>
      <w:r w:rsidRPr="00F51F67">
        <w:rPr>
          <w:sz w:val="24"/>
          <w:szCs w:val="24"/>
        </w:rPr>
        <w:t xml:space="preserve">División Administrativa y Financiera que cuenta con el Departamento de Tesorería. </w:t>
      </w:r>
    </w:p>
    <w:p w14:paraId="319D1EAD" w14:textId="77777777" w:rsidR="00634BA8" w:rsidRPr="00F51F67" w:rsidRDefault="00634BA8" w:rsidP="00680EBB">
      <w:pPr>
        <w:pStyle w:val="Prrafodelista"/>
        <w:jc w:val="both"/>
        <w:rPr>
          <w:sz w:val="24"/>
          <w:szCs w:val="24"/>
        </w:rPr>
      </w:pPr>
    </w:p>
    <w:p w14:paraId="73AE9E86" w14:textId="77777777" w:rsidR="00634BA8" w:rsidRPr="00F51F67" w:rsidRDefault="00634BA8" w:rsidP="00680EBB">
      <w:pPr>
        <w:jc w:val="both"/>
        <w:rPr>
          <w:sz w:val="24"/>
          <w:szCs w:val="24"/>
        </w:rPr>
      </w:pPr>
      <w:r w:rsidRPr="00F51F67">
        <w:rPr>
          <w:sz w:val="24"/>
          <w:szCs w:val="24"/>
        </w:rPr>
        <w:t xml:space="preserve"> Además, forman parte de la estructura administrativa de la alcaldía los departamentos operativos de: </w:t>
      </w:r>
    </w:p>
    <w:p w14:paraId="0D04660E" w14:textId="77777777" w:rsidR="00634BA8" w:rsidRPr="00F51F67" w:rsidRDefault="00634BA8" w:rsidP="00634BA8">
      <w:pPr>
        <w:rPr>
          <w:sz w:val="24"/>
          <w:szCs w:val="24"/>
        </w:rPr>
      </w:pPr>
    </w:p>
    <w:p w14:paraId="7CCBE5CC" w14:textId="77777777" w:rsidR="00634BA8" w:rsidRPr="00F51F67" w:rsidRDefault="00634BA8" w:rsidP="007A0EEF">
      <w:pPr>
        <w:pStyle w:val="Prrafodelista"/>
        <w:numPr>
          <w:ilvl w:val="0"/>
          <w:numId w:val="7"/>
        </w:numPr>
        <w:jc w:val="both"/>
        <w:rPr>
          <w:sz w:val="24"/>
          <w:szCs w:val="24"/>
        </w:rPr>
      </w:pPr>
      <w:r w:rsidRPr="00F51F67">
        <w:rPr>
          <w:sz w:val="24"/>
          <w:szCs w:val="24"/>
        </w:rPr>
        <w:lastRenderedPageBreak/>
        <w:t>División de Obras Públicas Municipales.</w:t>
      </w:r>
    </w:p>
    <w:p w14:paraId="353BC496" w14:textId="77777777" w:rsidR="00634BA8" w:rsidRPr="00F51F67" w:rsidRDefault="00634BA8" w:rsidP="007A0EEF">
      <w:pPr>
        <w:pStyle w:val="Prrafodelista"/>
        <w:numPr>
          <w:ilvl w:val="0"/>
          <w:numId w:val="7"/>
        </w:numPr>
        <w:jc w:val="both"/>
        <w:rPr>
          <w:sz w:val="24"/>
          <w:szCs w:val="24"/>
        </w:rPr>
      </w:pPr>
      <w:r w:rsidRPr="00F51F67">
        <w:rPr>
          <w:sz w:val="24"/>
          <w:szCs w:val="24"/>
        </w:rPr>
        <w:t>División de Limpieza y Ornato.</w:t>
      </w:r>
    </w:p>
    <w:p w14:paraId="50F18389" w14:textId="77777777" w:rsidR="00634BA8" w:rsidRPr="00F51F67" w:rsidRDefault="00634BA8" w:rsidP="007A0EEF">
      <w:pPr>
        <w:pStyle w:val="Prrafodelista"/>
        <w:numPr>
          <w:ilvl w:val="0"/>
          <w:numId w:val="7"/>
        </w:numPr>
        <w:jc w:val="both"/>
        <w:rPr>
          <w:sz w:val="24"/>
          <w:szCs w:val="24"/>
        </w:rPr>
      </w:pPr>
      <w:r w:rsidRPr="00F51F67">
        <w:rPr>
          <w:sz w:val="24"/>
          <w:szCs w:val="24"/>
        </w:rPr>
        <w:t>División de Servicios Municipales: que reúne a los departamentos que ofertan los servicios de cementerios, funeraria, mercado y matadero municipal.</w:t>
      </w:r>
    </w:p>
    <w:p w14:paraId="5C4FFED4" w14:textId="77777777" w:rsidR="00634BA8" w:rsidRPr="00F51F67" w:rsidRDefault="00634BA8" w:rsidP="007A0EEF">
      <w:pPr>
        <w:pStyle w:val="Prrafodelista"/>
        <w:numPr>
          <w:ilvl w:val="0"/>
          <w:numId w:val="7"/>
        </w:numPr>
        <w:jc w:val="both"/>
        <w:rPr>
          <w:sz w:val="24"/>
          <w:szCs w:val="24"/>
        </w:rPr>
      </w:pPr>
      <w:r w:rsidRPr="00F51F67">
        <w:rPr>
          <w:sz w:val="24"/>
          <w:szCs w:val="24"/>
        </w:rPr>
        <w:t>División de Desarrollo Social</w:t>
      </w:r>
    </w:p>
    <w:p w14:paraId="03EFDF9D" w14:textId="77777777" w:rsidR="00634BA8" w:rsidRPr="00F51F67" w:rsidRDefault="00634BA8" w:rsidP="007A0EEF">
      <w:pPr>
        <w:pStyle w:val="Prrafodelista"/>
        <w:numPr>
          <w:ilvl w:val="0"/>
          <w:numId w:val="7"/>
        </w:numPr>
        <w:jc w:val="both"/>
        <w:rPr>
          <w:sz w:val="24"/>
          <w:szCs w:val="24"/>
        </w:rPr>
      </w:pPr>
      <w:r w:rsidRPr="00F51F67">
        <w:rPr>
          <w:sz w:val="24"/>
          <w:szCs w:val="24"/>
        </w:rPr>
        <w:t>Policía Municipal.</w:t>
      </w:r>
    </w:p>
    <w:p w14:paraId="24624049" w14:textId="77777777" w:rsidR="00634BA8" w:rsidRPr="00F51F67" w:rsidRDefault="00634BA8" w:rsidP="007A0EEF">
      <w:pPr>
        <w:pStyle w:val="Prrafodelista"/>
        <w:numPr>
          <w:ilvl w:val="0"/>
          <w:numId w:val="7"/>
        </w:numPr>
        <w:jc w:val="both"/>
        <w:rPr>
          <w:sz w:val="24"/>
          <w:szCs w:val="24"/>
        </w:rPr>
      </w:pPr>
      <w:r w:rsidRPr="00F51F67">
        <w:rPr>
          <w:sz w:val="24"/>
          <w:szCs w:val="24"/>
        </w:rPr>
        <w:t>Cuerpo de Bomberos.</w:t>
      </w:r>
    </w:p>
    <w:p w14:paraId="6848F779" w14:textId="77777777" w:rsidR="00634BA8" w:rsidRPr="00F51F67" w:rsidRDefault="00634BA8" w:rsidP="00634BA8">
      <w:pPr>
        <w:rPr>
          <w:sz w:val="24"/>
          <w:szCs w:val="24"/>
        </w:rPr>
      </w:pPr>
    </w:p>
    <w:p w14:paraId="1D275EAA" w14:textId="6ABD31B9" w:rsidR="00634BA8" w:rsidRPr="00F51F67" w:rsidRDefault="00634BA8" w:rsidP="00680EBB">
      <w:pPr>
        <w:jc w:val="both"/>
        <w:rPr>
          <w:sz w:val="24"/>
          <w:szCs w:val="24"/>
        </w:rPr>
      </w:pPr>
      <w:bookmarkStart w:id="52" w:name="_Hlk531253805"/>
      <w:r w:rsidRPr="00F51F67">
        <w:rPr>
          <w:sz w:val="24"/>
          <w:szCs w:val="24"/>
        </w:rPr>
        <w:t xml:space="preserve">En términos de ordenamiento urbano, el municipio de </w:t>
      </w:r>
      <w:r w:rsidR="002B26E7" w:rsidRPr="00F51F67">
        <w:rPr>
          <w:sz w:val="24"/>
          <w:szCs w:val="24"/>
        </w:rPr>
        <w:t>San Ignacio de Sabaneta</w:t>
      </w:r>
      <w:r w:rsidR="00BA5817" w:rsidRPr="00F51F67">
        <w:rPr>
          <w:sz w:val="24"/>
          <w:szCs w:val="24"/>
        </w:rPr>
        <w:t xml:space="preserve"> </w:t>
      </w:r>
      <w:r w:rsidRPr="00F51F67">
        <w:rPr>
          <w:sz w:val="24"/>
          <w:szCs w:val="24"/>
        </w:rPr>
        <w:t>no cuenta con una Oficina de Planeamiento Urbano (OPU), así como Policía Municipal.</w:t>
      </w:r>
      <w:bookmarkEnd w:id="52"/>
      <w:r w:rsidRPr="00F51F67">
        <w:rPr>
          <w:sz w:val="24"/>
          <w:szCs w:val="24"/>
        </w:rPr>
        <w:t xml:space="preserve"> </w:t>
      </w:r>
    </w:p>
    <w:p w14:paraId="0A675C4E" w14:textId="77777777" w:rsidR="00634BA8" w:rsidRPr="00F51F67" w:rsidRDefault="00634BA8" w:rsidP="00680EBB">
      <w:pPr>
        <w:jc w:val="both"/>
        <w:rPr>
          <w:sz w:val="24"/>
          <w:szCs w:val="24"/>
        </w:rPr>
      </w:pPr>
    </w:p>
    <w:p w14:paraId="3A4CC6D2" w14:textId="77777777" w:rsidR="00634BA8" w:rsidRPr="00F51F67" w:rsidRDefault="00634BA8" w:rsidP="00680EBB">
      <w:pPr>
        <w:jc w:val="both"/>
        <w:rPr>
          <w:sz w:val="24"/>
          <w:szCs w:val="24"/>
        </w:rPr>
      </w:pPr>
      <w:r w:rsidRPr="00F51F67">
        <w:rPr>
          <w:sz w:val="24"/>
          <w:szCs w:val="24"/>
        </w:rPr>
        <w:t>Por otro lado, el ayuntamiento aún presenta ausencia de desarrollo de acciones dentro del marco de sus atribuciones y competencias legales debido a deficiencias de diversas índoles. En este sentido, actualmente se registran omisiones importantes como:</w:t>
      </w:r>
    </w:p>
    <w:p w14:paraId="2E743FC1" w14:textId="77777777" w:rsidR="00634BA8" w:rsidRPr="00F51F67" w:rsidRDefault="00634BA8" w:rsidP="00680EBB">
      <w:pPr>
        <w:jc w:val="both"/>
        <w:rPr>
          <w:sz w:val="24"/>
          <w:szCs w:val="24"/>
        </w:rPr>
      </w:pPr>
    </w:p>
    <w:p w14:paraId="3CBEA44F" w14:textId="77777777" w:rsidR="00634BA8" w:rsidRPr="00F51F67" w:rsidRDefault="00634BA8" w:rsidP="00680EBB">
      <w:pPr>
        <w:pStyle w:val="Prrafodelista"/>
        <w:numPr>
          <w:ilvl w:val="0"/>
          <w:numId w:val="8"/>
        </w:numPr>
        <w:ind w:left="851" w:hanging="284"/>
        <w:jc w:val="both"/>
        <w:rPr>
          <w:sz w:val="24"/>
          <w:szCs w:val="24"/>
        </w:rPr>
      </w:pPr>
      <w:r w:rsidRPr="00F51F67">
        <w:rPr>
          <w:sz w:val="24"/>
          <w:szCs w:val="24"/>
        </w:rPr>
        <w:t>Plan Vial para el ordenamiento del tránsito vehicular y peatonal.</w:t>
      </w:r>
    </w:p>
    <w:p w14:paraId="78B23254" w14:textId="77777777" w:rsidR="00634BA8" w:rsidRPr="00F51F67" w:rsidRDefault="00634BA8" w:rsidP="00680EBB">
      <w:pPr>
        <w:pStyle w:val="Prrafodelista"/>
        <w:numPr>
          <w:ilvl w:val="0"/>
          <w:numId w:val="8"/>
        </w:numPr>
        <w:ind w:left="851" w:hanging="284"/>
        <w:jc w:val="both"/>
        <w:rPr>
          <w:sz w:val="24"/>
          <w:szCs w:val="24"/>
        </w:rPr>
      </w:pPr>
      <w:r w:rsidRPr="00F51F67">
        <w:rPr>
          <w:sz w:val="24"/>
          <w:szCs w:val="24"/>
        </w:rPr>
        <w:t>Plan de uso del Espacio Público</w:t>
      </w:r>
    </w:p>
    <w:p w14:paraId="6741B33B" w14:textId="77777777" w:rsidR="00634BA8" w:rsidRPr="00F51F67" w:rsidRDefault="00634BA8" w:rsidP="00680EBB">
      <w:pPr>
        <w:pStyle w:val="Prrafodelista"/>
        <w:numPr>
          <w:ilvl w:val="0"/>
          <w:numId w:val="8"/>
        </w:numPr>
        <w:ind w:left="851" w:hanging="284"/>
        <w:jc w:val="both"/>
        <w:rPr>
          <w:sz w:val="24"/>
          <w:szCs w:val="24"/>
        </w:rPr>
      </w:pPr>
      <w:r w:rsidRPr="00F51F67">
        <w:rPr>
          <w:sz w:val="24"/>
          <w:szCs w:val="24"/>
        </w:rPr>
        <w:t>Plan Municipal de Ordenamiento Territorial</w:t>
      </w:r>
    </w:p>
    <w:p w14:paraId="5E85BBDE" w14:textId="77777777" w:rsidR="00634BA8" w:rsidRPr="00F51F67" w:rsidRDefault="00634BA8" w:rsidP="00680EBB">
      <w:pPr>
        <w:pStyle w:val="Prrafodelista"/>
        <w:numPr>
          <w:ilvl w:val="0"/>
          <w:numId w:val="8"/>
        </w:numPr>
        <w:ind w:left="851" w:hanging="284"/>
        <w:jc w:val="both"/>
        <w:rPr>
          <w:sz w:val="24"/>
          <w:szCs w:val="24"/>
        </w:rPr>
      </w:pPr>
      <w:r w:rsidRPr="00F51F67">
        <w:rPr>
          <w:sz w:val="24"/>
          <w:szCs w:val="24"/>
        </w:rPr>
        <w:t>Normativa Urbanística</w:t>
      </w:r>
    </w:p>
    <w:p w14:paraId="4B8520E5" w14:textId="77777777" w:rsidR="00634BA8" w:rsidRPr="00F51F67" w:rsidRDefault="00634BA8" w:rsidP="00680EBB">
      <w:pPr>
        <w:pStyle w:val="Prrafodelista"/>
        <w:numPr>
          <w:ilvl w:val="0"/>
          <w:numId w:val="8"/>
        </w:numPr>
        <w:ind w:left="851" w:hanging="284"/>
        <w:jc w:val="both"/>
        <w:rPr>
          <w:sz w:val="24"/>
          <w:szCs w:val="24"/>
        </w:rPr>
      </w:pPr>
      <w:r w:rsidRPr="00F51F67">
        <w:rPr>
          <w:sz w:val="24"/>
          <w:szCs w:val="24"/>
        </w:rPr>
        <w:t>Normativa sobre la preservación del Patrimonio Histórico y Cultural del municipio</w:t>
      </w:r>
    </w:p>
    <w:p w14:paraId="4D4BC496" w14:textId="77777777" w:rsidR="00634BA8" w:rsidRPr="00F51F67" w:rsidRDefault="00634BA8" w:rsidP="00680EBB">
      <w:pPr>
        <w:pStyle w:val="Prrafodelista"/>
        <w:numPr>
          <w:ilvl w:val="0"/>
          <w:numId w:val="8"/>
        </w:numPr>
        <w:ind w:left="851" w:hanging="284"/>
        <w:jc w:val="both"/>
        <w:rPr>
          <w:sz w:val="24"/>
          <w:szCs w:val="24"/>
        </w:rPr>
      </w:pPr>
      <w:r w:rsidRPr="00F51F67">
        <w:rPr>
          <w:sz w:val="24"/>
          <w:szCs w:val="24"/>
        </w:rPr>
        <w:t>Normativa sobre el uso de áreas verdes</w:t>
      </w:r>
    </w:p>
    <w:p w14:paraId="6EC18EB3" w14:textId="77777777" w:rsidR="00634BA8" w:rsidRPr="00F51F67" w:rsidRDefault="00634BA8" w:rsidP="00680EBB">
      <w:pPr>
        <w:pStyle w:val="Prrafodelista"/>
        <w:numPr>
          <w:ilvl w:val="0"/>
          <w:numId w:val="8"/>
        </w:numPr>
        <w:ind w:left="851" w:hanging="284"/>
        <w:jc w:val="both"/>
        <w:rPr>
          <w:sz w:val="24"/>
          <w:szCs w:val="24"/>
        </w:rPr>
      </w:pPr>
      <w:r w:rsidRPr="00F51F67">
        <w:rPr>
          <w:sz w:val="24"/>
          <w:szCs w:val="24"/>
        </w:rPr>
        <w:t>Plan de manejo para el Saneamiento Ambiental y la Salud Pública del municipio.</w:t>
      </w:r>
      <w:r w:rsidRPr="00F51F67">
        <w:rPr>
          <w:rFonts w:eastAsia="Times New Roman"/>
          <w:snapToGrid w:val="0"/>
          <w:color w:val="000000"/>
          <w:w w:val="0"/>
          <w:sz w:val="24"/>
          <w:szCs w:val="24"/>
          <w:u w:color="000000"/>
          <w:bdr w:val="none" w:sz="0" w:space="0" w:color="000000"/>
          <w:shd w:val="clear" w:color="000000" w:fill="000000"/>
        </w:rPr>
        <w:t xml:space="preserve"> </w:t>
      </w:r>
    </w:p>
    <w:p w14:paraId="2B3B8165" w14:textId="55802FFD" w:rsidR="00634BA8" w:rsidRPr="00F51F67" w:rsidRDefault="00634BA8" w:rsidP="00680EBB">
      <w:pPr>
        <w:pStyle w:val="Prrafodelista"/>
        <w:numPr>
          <w:ilvl w:val="0"/>
          <w:numId w:val="8"/>
        </w:numPr>
        <w:ind w:left="851" w:hanging="284"/>
        <w:jc w:val="both"/>
        <w:rPr>
          <w:sz w:val="24"/>
          <w:szCs w:val="24"/>
        </w:rPr>
      </w:pPr>
      <w:r w:rsidRPr="00F51F67">
        <w:rPr>
          <w:sz w:val="24"/>
          <w:szCs w:val="24"/>
        </w:rPr>
        <w:t>Plan de Movilidad y Transporte Público</w:t>
      </w:r>
    </w:p>
    <w:p w14:paraId="24DFCE5E" w14:textId="77777777" w:rsidR="00634BA8" w:rsidRPr="00F51F67" w:rsidRDefault="00634BA8" w:rsidP="00680EBB">
      <w:pPr>
        <w:pStyle w:val="Prrafodelista"/>
        <w:numPr>
          <w:ilvl w:val="0"/>
          <w:numId w:val="8"/>
        </w:numPr>
        <w:ind w:left="851" w:hanging="284"/>
        <w:jc w:val="both"/>
        <w:rPr>
          <w:sz w:val="24"/>
          <w:szCs w:val="24"/>
        </w:rPr>
      </w:pPr>
      <w:r w:rsidRPr="00F51F67">
        <w:rPr>
          <w:sz w:val="24"/>
          <w:szCs w:val="24"/>
        </w:rPr>
        <w:t>Regulación de la construcción de infraestructura, por vía del depto. de obras públicas.</w:t>
      </w:r>
    </w:p>
    <w:p w14:paraId="38FCBB59" w14:textId="22AA5BE7" w:rsidR="00634BA8" w:rsidRPr="00F51F67" w:rsidRDefault="00634BA8" w:rsidP="00680EBB">
      <w:pPr>
        <w:pStyle w:val="Prrafodelista"/>
        <w:numPr>
          <w:ilvl w:val="0"/>
          <w:numId w:val="8"/>
        </w:numPr>
        <w:ind w:left="851" w:hanging="284"/>
        <w:jc w:val="both"/>
        <w:rPr>
          <w:sz w:val="24"/>
          <w:szCs w:val="24"/>
        </w:rPr>
      </w:pPr>
      <w:r w:rsidRPr="00F51F67">
        <w:rPr>
          <w:sz w:val="24"/>
          <w:szCs w:val="24"/>
        </w:rPr>
        <w:t xml:space="preserve">Plan de mantenimiento y limpieza de vías urbanas y rurales con ayuda de la </w:t>
      </w:r>
      <w:r w:rsidR="00680EBB">
        <w:rPr>
          <w:sz w:val="24"/>
          <w:szCs w:val="24"/>
        </w:rPr>
        <w:t>sociedad civil.</w:t>
      </w:r>
    </w:p>
    <w:p w14:paraId="302C0D0C" w14:textId="77777777" w:rsidR="00634BA8" w:rsidRPr="00AC638F" w:rsidRDefault="00634BA8" w:rsidP="00634BA8">
      <w:pPr>
        <w:jc w:val="both"/>
        <w:rPr>
          <w:sz w:val="24"/>
          <w:szCs w:val="24"/>
        </w:rPr>
      </w:pPr>
    </w:p>
    <w:p w14:paraId="24FD44C0" w14:textId="2C74D3B0" w:rsidR="00634BA8" w:rsidRPr="00F51F67" w:rsidRDefault="00681370" w:rsidP="00F51F67">
      <w:pPr>
        <w:widowControl w:val="0"/>
        <w:autoSpaceDE w:val="0"/>
        <w:autoSpaceDN w:val="0"/>
        <w:adjustRightInd w:val="0"/>
        <w:ind w:firstLine="567"/>
        <w:jc w:val="both"/>
        <w:outlineLvl w:val="1"/>
        <w:rPr>
          <w:rStyle w:val="Referenciaintensa"/>
          <w:sz w:val="28"/>
          <w:szCs w:val="28"/>
        </w:rPr>
      </w:pPr>
      <w:bookmarkStart w:id="53" w:name="_Toc60214991"/>
      <w:bookmarkStart w:id="54" w:name="_Toc63028171"/>
      <w:commentRangeStart w:id="55"/>
      <w:r w:rsidRPr="00F51F67">
        <w:rPr>
          <w:rStyle w:val="Referenciaintensa"/>
          <w:b w:val="0"/>
          <w:sz w:val="28"/>
          <w:szCs w:val="28"/>
        </w:rPr>
        <w:t>8</w:t>
      </w:r>
      <w:r w:rsidR="00634BA8" w:rsidRPr="00F51F67">
        <w:rPr>
          <w:rStyle w:val="Referenciaintensa"/>
          <w:b w:val="0"/>
          <w:sz w:val="28"/>
          <w:szCs w:val="28"/>
        </w:rPr>
        <w:t>.2 Manejo Presupuesto</w:t>
      </w:r>
      <w:bookmarkEnd w:id="53"/>
      <w:bookmarkEnd w:id="54"/>
    </w:p>
    <w:p w14:paraId="234346DA" w14:textId="77777777" w:rsidR="00634BA8" w:rsidRPr="00AC638F" w:rsidRDefault="00634BA8" w:rsidP="00634BA8">
      <w:pPr>
        <w:rPr>
          <w:sz w:val="24"/>
          <w:szCs w:val="24"/>
        </w:rPr>
      </w:pPr>
    </w:p>
    <w:p w14:paraId="6701EF83" w14:textId="3A33D09B" w:rsidR="00634BA8" w:rsidRPr="00AC638F" w:rsidRDefault="00634BA8" w:rsidP="00634BA8">
      <w:pPr>
        <w:jc w:val="both"/>
        <w:rPr>
          <w:sz w:val="24"/>
          <w:szCs w:val="24"/>
        </w:rPr>
      </w:pPr>
      <w:r w:rsidRPr="00AC638F">
        <w:rPr>
          <w:sz w:val="24"/>
          <w:szCs w:val="24"/>
        </w:rPr>
        <w:t xml:space="preserve">El Ayuntamiento actualmente tiene un monto de presupuesto aprobado para el año </w:t>
      </w:r>
      <w:r w:rsidR="0084610B" w:rsidRPr="00AC638F">
        <w:rPr>
          <w:sz w:val="24"/>
          <w:szCs w:val="24"/>
        </w:rPr>
        <w:t>2020 ascendente a RD$</w:t>
      </w:r>
      <w:r w:rsidR="0084610B" w:rsidRPr="00AC638F">
        <w:rPr>
          <w:color w:val="000000" w:themeColor="text1"/>
          <w:sz w:val="24"/>
          <w:szCs w:val="24"/>
        </w:rPr>
        <w:t>28,292,859.00</w:t>
      </w:r>
      <w:r w:rsidRPr="00AC638F">
        <w:rPr>
          <w:color w:val="000000" w:themeColor="text1"/>
          <w:sz w:val="24"/>
          <w:szCs w:val="24"/>
        </w:rPr>
        <w:t>, de los cuales alrededor de RD$</w:t>
      </w:r>
      <w:r w:rsidR="0084610B" w:rsidRPr="00AC638F">
        <w:rPr>
          <w:color w:val="000000" w:themeColor="text1"/>
          <w:sz w:val="24"/>
          <w:szCs w:val="24"/>
        </w:rPr>
        <w:t xml:space="preserve">26,364,509.00 </w:t>
      </w:r>
      <w:r w:rsidRPr="00AC638F">
        <w:rPr>
          <w:color w:val="000000" w:themeColor="text1"/>
          <w:sz w:val="24"/>
          <w:szCs w:val="24"/>
        </w:rPr>
        <w:t xml:space="preserve">son de las transferencias por Ley, y un monto estimado en RD$ </w:t>
      </w:r>
      <w:r w:rsidR="00A90DD9" w:rsidRPr="00AC638F">
        <w:rPr>
          <w:color w:val="000000" w:themeColor="text1"/>
          <w:sz w:val="24"/>
          <w:szCs w:val="24"/>
        </w:rPr>
        <w:t>1,433,300.00</w:t>
      </w:r>
      <w:r w:rsidRPr="00AC638F">
        <w:rPr>
          <w:color w:val="000000" w:themeColor="text1"/>
          <w:sz w:val="24"/>
          <w:szCs w:val="24"/>
        </w:rPr>
        <w:t xml:space="preserve"> de ingresos propios, que son recaudaciones de las tasas y arbitrios municipales por los siguientes servicios: </w:t>
      </w:r>
      <w:r w:rsidR="00F91786" w:rsidRPr="00AC638F">
        <w:rPr>
          <w:color w:val="000000" w:themeColor="text1"/>
          <w:sz w:val="24"/>
          <w:szCs w:val="24"/>
        </w:rPr>
        <w:t>Mercado, Cementerio, Carnicería, Galleras, Certificaciones de Animales, Registro de Documentos, Derecho a Construcción, y por un impuesto de categoría diversa denominado Carta de Traslado de Mudanza</w:t>
      </w:r>
      <w:r w:rsidRPr="00AC638F">
        <w:rPr>
          <w:color w:val="000000" w:themeColor="text1"/>
          <w:sz w:val="24"/>
          <w:szCs w:val="24"/>
        </w:rPr>
        <w:t xml:space="preserve">. Sin embargo, el ayuntamiento tiene muchas dificultades para la recolección de arbitrios entre la mayoría de los negocios del municipio, los cuales se oponen a pagar este impuesto.  </w:t>
      </w:r>
    </w:p>
    <w:p w14:paraId="504E5805" w14:textId="77777777" w:rsidR="00634BA8" w:rsidRPr="00AC638F" w:rsidRDefault="00634BA8" w:rsidP="00634BA8">
      <w:pPr>
        <w:jc w:val="both"/>
        <w:rPr>
          <w:sz w:val="24"/>
          <w:szCs w:val="24"/>
        </w:rPr>
      </w:pPr>
    </w:p>
    <w:p w14:paraId="007E4940" w14:textId="689F1BC8" w:rsidR="00634BA8" w:rsidRPr="00AC638F" w:rsidRDefault="00634BA8" w:rsidP="00634BA8">
      <w:pPr>
        <w:jc w:val="both"/>
        <w:rPr>
          <w:color w:val="000000" w:themeColor="text1"/>
          <w:sz w:val="24"/>
          <w:szCs w:val="24"/>
        </w:rPr>
      </w:pPr>
      <w:r w:rsidRPr="00AC638F">
        <w:rPr>
          <w:sz w:val="24"/>
          <w:szCs w:val="24"/>
          <w:lang w:val="es-ES"/>
        </w:rPr>
        <w:t xml:space="preserve">Desde </w:t>
      </w:r>
      <w:r w:rsidR="00A90DD9" w:rsidRPr="00AC638F">
        <w:rPr>
          <w:sz w:val="24"/>
          <w:szCs w:val="24"/>
          <w:lang w:val="es-ES"/>
        </w:rPr>
        <w:t>2020</w:t>
      </w:r>
      <w:r w:rsidRPr="00AC638F">
        <w:rPr>
          <w:sz w:val="24"/>
          <w:szCs w:val="24"/>
          <w:lang w:val="es-ES"/>
        </w:rPr>
        <w:t xml:space="preserve">, el Ayuntamiento inició a ejecutar el Presupuesto Participativo Municipal </w:t>
      </w:r>
      <w:r w:rsidRPr="00AC638F">
        <w:rPr>
          <w:sz w:val="24"/>
          <w:szCs w:val="24"/>
        </w:rPr>
        <w:t>(PPM)</w:t>
      </w:r>
      <w:r w:rsidRPr="00AC638F">
        <w:rPr>
          <w:sz w:val="24"/>
          <w:szCs w:val="24"/>
          <w:lang w:val="es-ES"/>
        </w:rPr>
        <w:t xml:space="preserve">. En ese sentido, el presupuesto del </w:t>
      </w:r>
      <w:r w:rsidR="00A90DD9" w:rsidRPr="00AC638F">
        <w:rPr>
          <w:sz w:val="24"/>
          <w:szCs w:val="24"/>
          <w:lang w:val="es-ES"/>
        </w:rPr>
        <w:t>2020</w:t>
      </w:r>
      <w:r w:rsidRPr="00AC638F">
        <w:rPr>
          <w:sz w:val="24"/>
          <w:szCs w:val="24"/>
          <w:lang w:val="es-ES"/>
        </w:rPr>
        <w:t xml:space="preserve"> destinado a inversión fueron alrededor </w:t>
      </w:r>
      <w:r w:rsidRPr="00AC638F">
        <w:rPr>
          <w:sz w:val="24"/>
          <w:szCs w:val="24"/>
        </w:rPr>
        <w:t>RD</w:t>
      </w:r>
      <w:r w:rsidR="001B0BD6" w:rsidRPr="00AC638F">
        <w:rPr>
          <w:sz w:val="24"/>
          <w:szCs w:val="24"/>
        </w:rPr>
        <w:t>$</w:t>
      </w:r>
      <w:r w:rsidR="00A90DD9" w:rsidRPr="00AC638F">
        <w:rPr>
          <w:sz w:val="24"/>
          <w:szCs w:val="24"/>
        </w:rPr>
        <w:t>11</w:t>
      </w:r>
      <w:r w:rsidRPr="00AC638F">
        <w:rPr>
          <w:sz w:val="24"/>
          <w:szCs w:val="24"/>
        </w:rPr>
        <w:t>,</w:t>
      </w:r>
      <w:r w:rsidR="00A90DD9" w:rsidRPr="00AC638F">
        <w:rPr>
          <w:sz w:val="24"/>
          <w:szCs w:val="24"/>
        </w:rPr>
        <w:t>317,143.60</w:t>
      </w:r>
      <w:r w:rsidRPr="00AC638F">
        <w:rPr>
          <w:sz w:val="24"/>
          <w:szCs w:val="24"/>
        </w:rPr>
        <w:t xml:space="preserve"> que corresponde al </w:t>
      </w:r>
      <w:r w:rsidR="00A90DD9" w:rsidRPr="00AC638F">
        <w:rPr>
          <w:sz w:val="24"/>
          <w:szCs w:val="24"/>
        </w:rPr>
        <w:t>40</w:t>
      </w:r>
      <w:r w:rsidR="004E76B2" w:rsidRPr="00AC638F">
        <w:rPr>
          <w:sz w:val="24"/>
          <w:szCs w:val="24"/>
        </w:rPr>
        <w:t xml:space="preserve">% </w:t>
      </w:r>
      <w:r w:rsidRPr="00AC638F">
        <w:rPr>
          <w:color w:val="000000" w:themeColor="text1"/>
          <w:sz w:val="24"/>
          <w:szCs w:val="24"/>
        </w:rPr>
        <w:t xml:space="preserve">del presupuesto total del municipio. El presupuesto participativo para </w:t>
      </w:r>
      <w:r w:rsidR="001B0BD6" w:rsidRPr="00AC638F">
        <w:rPr>
          <w:color w:val="000000" w:themeColor="text1"/>
          <w:sz w:val="24"/>
          <w:szCs w:val="24"/>
        </w:rPr>
        <w:t xml:space="preserve">el año </w:t>
      </w:r>
      <w:r w:rsidR="00A90DD9" w:rsidRPr="00AC638F">
        <w:rPr>
          <w:color w:val="000000" w:themeColor="text1"/>
          <w:sz w:val="24"/>
          <w:szCs w:val="24"/>
        </w:rPr>
        <w:t>2020</w:t>
      </w:r>
      <w:r w:rsidRPr="00AC638F">
        <w:rPr>
          <w:color w:val="000000" w:themeColor="text1"/>
          <w:sz w:val="24"/>
          <w:szCs w:val="24"/>
        </w:rPr>
        <w:t xml:space="preserve"> representa alrededor RD$</w:t>
      </w:r>
      <w:r w:rsidR="00A90DD9" w:rsidRPr="00AC638F">
        <w:rPr>
          <w:color w:val="000000" w:themeColor="text1"/>
          <w:sz w:val="24"/>
          <w:szCs w:val="24"/>
        </w:rPr>
        <w:t>2,054,619.00</w:t>
      </w:r>
      <w:r w:rsidRPr="00AC638F">
        <w:rPr>
          <w:color w:val="000000" w:themeColor="text1"/>
          <w:sz w:val="24"/>
          <w:szCs w:val="24"/>
        </w:rPr>
        <w:t xml:space="preserve">, equivalente a un </w:t>
      </w:r>
      <w:r w:rsidR="00A90DD9" w:rsidRPr="00AC638F">
        <w:rPr>
          <w:color w:val="000000" w:themeColor="text1"/>
          <w:sz w:val="24"/>
          <w:szCs w:val="24"/>
        </w:rPr>
        <w:t>18.15</w:t>
      </w:r>
      <w:r w:rsidR="004E76B2" w:rsidRPr="00AC638F">
        <w:rPr>
          <w:color w:val="000000" w:themeColor="text1"/>
          <w:sz w:val="24"/>
          <w:szCs w:val="24"/>
        </w:rPr>
        <w:t>%</w:t>
      </w:r>
      <w:r w:rsidR="001B0BD6" w:rsidRPr="00AC638F">
        <w:rPr>
          <w:color w:val="000000" w:themeColor="text1"/>
          <w:sz w:val="24"/>
          <w:szCs w:val="24"/>
        </w:rPr>
        <w:t xml:space="preserve"> </w:t>
      </w:r>
      <w:r w:rsidRPr="00AC638F">
        <w:rPr>
          <w:color w:val="000000" w:themeColor="text1"/>
          <w:sz w:val="24"/>
          <w:szCs w:val="24"/>
        </w:rPr>
        <w:t xml:space="preserve">del presupuesto destinado a inversión y </w:t>
      </w:r>
      <w:r w:rsidR="00A90DD9" w:rsidRPr="00AC638F">
        <w:rPr>
          <w:color w:val="000000" w:themeColor="text1"/>
          <w:sz w:val="24"/>
          <w:szCs w:val="24"/>
        </w:rPr>
        <w:t>7.26</w:t>
      </w:r>
      <w:r w:rsidR="004E76B2" w:rsidRPr="00AC638F">
        <w:rPr>
          <w:color w:val="000000" w:themeColor="text1"/>
          <w:sz w:val="24"/>
          <w:szCs w:val="24"/>
        </w:rPr>
        <w:t>%</w:t>
      </w:r>
      <w:r w:rsidR="001B0BD6" w:rsidRPr="00AC638F">
        <w:rPr>
          <w:color w:val="000000" w:themeColor="text1"/>
          <w:sz w:val="24"/>
          <w:szCs w:val="24"/>
        </w:rPr>
        <w:t xml:space="preserve"> </w:t>
      </w:r>
      <w:r w:rsidRPr="00AC638F">
        <w:rPr>
          <w:color w:val="000000" w:themeColor="text1"/>
          <w:sz w:val="24"/>
          <w:szCs w:val="24"/>
        </w:rPr>
        <w:t>del presupuesto municipal.</w:t>
      </w:r>
    </w:p>
    <w:commentRangeEnd w:id="55"/>
    <w:p w14:paraId="07CCCDB5" w14:textId="3F45AFC2" w:rsidR="00634BA8" w:rsidRPr="00AC638F" w:rsidRDefault="00BA6D80" w:rsidP="00634BA8">
      <w:pPr>
        <w:jc w:val="both"/>
        <w:rPr>
          <w:sz w:val="24"/>
          <w:szCs w:val="24"/>
        </w:rPr>
      </w:pPr>
      <w:r w:rsidRPr="00AC638F">
        <w:rPr>
          <w:rStyle w:val="Refdecomentario"/>
          <w:rFonts w:eastAsiaTheme="minorHAnsi"/>
          <w:sz w:val="24"/>
          <w:szCs w:val="24"/>
        </w:rPr>
        <w:commentReference w:id="55"/>
      </w:r>
    </w:p>
    <w:p w14:paraId="56FC47BC" w14:textId="12EB21A6" w:rsidR="00634BA8" w:rsidRPr="00F51F67" w:rsidRDefault="00681370" w:rsidP="00874A18">
      <w:pPr>
        <w:pStyle w:val="Prrafodelista"/>
        <w:widowControl w:val="0"/>
        <w:autoSpaceDE w:val="0"/>
        <w:autoSpaceDN w:val="0"/>
        <w:adjustRightInd w:val="0"/>
        <w:ind w:left="283"/>
        <w:jc w:val="both"/>
        <w:outlineLvl w:val="1"/>
        <w:rPr>
          <w:rStyle w:val="Referenciaintensa"/>
          <w:b w:val="0"/>
          <w:sz w:val="28"/>
          <w:szCs w:val="28"/>
        </w:rPr>
      </w:pPr>
      <w:bookmarkStart w:id="56" w:name="_Toc60214992"/>
      <w:bookmarkStart w:id="57" w:name="_Toc63028172"/>
      <w:r w:rsidRPr="00F51F67">
        <w:rPr>
          <w:rStyle w:val="Referenciaintensa"/>
          <w:b w:val="0"/>
          <w:sz w:val="28"/>
          <w:szCs w:val="28"/>
        </w:rPr>
        <w:t>8</w:t>
      </w:r>
      <w:r w:rsidR="00634BA8" w:rsidRPr="00F51F67">
        <w:rPr>
          <w:rStyle w:val="Referenciaintensa"/>
          <w:b w:val="0"/>
          <w:sz w:val="28"/>
          <w:szCs w:val="28"/>
        </w:rPr>
        <w:t>.3 Relación con el Gobierno Central</w:t>
      </w:r>
      <w:bookmarkEnd w:id="56"/>
      <w:bookmarkEnd w:id="57"/>
    </w:p>
    <w:p w14:paraId="3E5774A3" w14:textId="458C469E" w:rsidR="00B87063" w:rsidRPr="00AC638F" w:rsidRDefault="00634BA8" w:rsidP="00634BA8">
      <w:pPr>
        <w:jc w:val="both"/>
        <w:rPr>
          <w:sz w:val="24"/>
          <w:szCs w:val="24"/>
        </w:rPr>
      </w:pPr>
      <w:r w:rsidRPr="00AC638F">
        <w:rPr>
          <w:sz w:val="24"/>
          <w:szCs w:val="24"/>
        </w:rPr>
        <w:lastRenderedPageBreak/>
        <w:t>En ejercicio de sus funciones y mejorar la calidad de vida de sus munícipes, el Ayuntamiento está muy mancomunad</w:t>
      </w:r>
      <w:r w:rsidR="009A5FDE">
        <w:rPr>
          <w:sz w:val="24"/>
          <w:szCs w:val="24"/>
        </w:rPr>
        <w:t>o</w:t>
      </w:r>
      <w:r w:rsidRPr="00AC638F">
        <w:rPr>
          <w:sz w:val="24"/>
          <w:szCs w:val="24"/>
        </w:rPr>
        <w:t xml:space="preserve"> con algunas dependencias del gobierno central que hacen vida en el territorio. </w:t>
      </w:r>
    </w:p>
    <w:p w14:paraId="358B098B" w14:textId="31F9D750" w:rsidR="00B87063" w:rsidRPr="00AC638F" w:rsidRDefault="00B87063" w:rsidP="00634BA8">
      <w:pPr>
        <w:jc w:val="both"/>
        <w:rPr>
          <w:sz w:val="24"/>
          <w:szCs w:val="24"/>
        </w:rPr>
      </w:pPr>
    </w:p>
    <w:p w14:paraId="459F5CED" w14:textId="5BFD6637" w:rsidR="00B87063" w:rsidRDefault="00B87063" w:rsidP="00B87063">
      <w:pPr>
        <w:jc w:val="both"/>
        <w:rPr>
          <w:sz w:val="24"/>
          <w:szCs w:val="24"/>
        </w:rPr>
      </w:pPr>
      <w:r w:rsidRPr="00AC638F">
        <w:rPr>
          <w:sz w:val="24"/>
          <w:szCs w:val="24"/>
        </w:rPr>
        <w:t>En la actualidad se creó</w:t>
      </w:r>
      <w:r w:rsidR="009A5FDE">
        <w:rPr>
          <w:sz w:val="24"/>
          <w:szCs w:val="24"/>
        </w:rPr>
        <w:t xml:space="preserve"> una mesa de trabajo en reforestación</w:t>
      </w:r>
      <w:r w:rsidRPr="00AC638F">
        <w:rPr>
          <w:sz w:val="24"/>
          <w:szCs w:val="24"/>
        </w:rPr>
        <w:t xml:space="preserve"> </w:t>
      </w:r>
      <w:r w:rsidR="009A5FDE">
        <w:rPr>
          <w:sz w:val="24"/>
          <w:szCs w:val="24"/>
        </w:rPr>
        <w:t xml:space="preserve">de las cuencas de los ríos Inaje-Guayubín, donde ya tienen oficina instaladas en el Municipio, en conjunto </w:t>
      </w:r>
      <w:r w:rsidRPr="00AC638F">
        <w:rPr>
          <w:sz w:val="24"/>
          <w:szCs w:val="24"/>
        </w:rPr>
        <w:t xml:space="preserve">con el ayuntamiento Municipal y </w:t>
      </w:r>
      <w:r w:rsidR="009A5FDE">
        <w:rPr>
          <w:sz w:val="24"/>
          <w:szCs w:val="24"/>
        </w:rPr>
        <w:t>otras</w:t>
      </w:r>
      <w:r w:rsidRPr="00AC638F">
        <w:rPr>
          <w:sz w:val="24"/>
          <w:szCs w:val="24"/>
        </w:rPr>
        <w:t xml:space="preserve"> instituciones a nivel local. </w:t>
      </w:r>
      <w:r w:rsidR="00E13C03">
        <w:rPr>
          <w:sz w:val="24"/>
          <w:szCs w:val="24"/>
        </w:rPr>
        <w:t xml:space="preserve">Además del asfalto de la carretera Ceiba de Boné-La Luisa-Estancia Vieja-El Pino, entre el BID y Obras Públicas. </w:t>
      </w:r>
      <w:r w:rsidRPr="00AC638F">
        <w:rPr>
          <w:sz w:val="24"/>
          <w:szCs w:val="24"/>
        </w:rPr>
        <w:t xml:space="preserve">Contamos con un centro de Diagnostico </w:t>
      </w:r>
      <w:r w:rsidR="009A5FDE">
        <w:rPr>
          <w:sz w:val="24"/>
          <w:szCs w:val="24"/>
        </w:rPr>
        <w:t>Provincial</w:t>
      </w:r>
      <w:r w:rsidRPr="00AC638F">
        <w:rPr>
          <w:sz w:val="24"/>
          <w:szCs w:val="24"/>
        </w:rPr>
        <w:t xml:space="preserve"> para la problemática de la salud. Y en cuanto a la calidad de la educación contamos con plantas físicas </w:t>
      </w:r>
      <w:r w:rsidRPr="0099081A">
        <w:rPr>
          <w:sz w:val="24"/>
          <w:szCs w:val="24"/>
        </w:rPr>
        <w:t>suficientes para</w:t>
      </w:r>
      <w:r w:rsidRPr="00AC638F">
        <w:rPr>
          <w:sz w:val="24"/>
          <w:szCs w:val="24"/>
        </w:rPr>
        <w:t xml:space="preserve"> la población estudiantil a nivel básico, intermedio y nivel secundario. El sistema de financiamiento de los programas sociales es proporcionado por el subsidio ordinario del estado.</w:t>
      </w:r>
    </w:p>
    <w:p w14:paraId="4497B741" w14:textId="77777777" w:rsidR="00680EBB" w:rsidRPr="00AC638F" w:rsidRDefault="00680EBB" w:rsidP="00B87063">
      <w:pPr>
        <w:jc w:val="both"/>
        <w:rPr>
          <w:sz w:val="24"/>
          <w:szCs w:val="24"/>
        </w:rPr>
      </w:pPr>
    </w:p>
    <w:p w14:paraId="5ABA89F5" w14:textId="44BF2BFE" w:rsidR="00B87063" w:rsidRPr="00AC638F" w:rsidRDefault="00B87063" w:rsidP="00B87063">
      <w:pPr>
        <w:jc w:val="both"/>
        <w:rPr>
          <w:sz w:val="24"/>
          <w:szCs w:val="24"/>
        </w:rPr>
      </w:pPr>
      <w:r w:rsidRPr="00AC638F">
        <w:rPr>
          <w:sz w:val="24"/>
          <w:szCs w:val="24"/>
        </w:rPr>
        <w:t>Algunas Instituciones Nacionales que financian proyectos y programas sociales en el Municipio son:</w:t>
      </w:r>
    </w:p>
    <w:p w14:paraId="414B6906" w14:textId="77777777" w:rsidR="00B87063" w:rsidRPr="00AC638F" w:rsidRDefault="00B87063" w:rsidP="00B87063">
      <w:pPr>
        <w:jc w:val="both"/>
        <w:rPr>
          <w:sz w:val="24"/>
          <w:szCs w:val="24"/>
        </w:rPr>
      </w:pPr>
      <w:r w:rsidRPr="00AC638F">
        <w:rPr>
          <w:sz w:val="24"/>
          <w:szCs w:val="24"/>
        </w:rPr>
        <w:t xml:space="preserve"> </w:t>
      </w:r>
    </w:p>
    <w:p w14:paraId="445000EE" w14:textId="63E3CD1F" w:rsidR="00B87063" w:rsidRPr="009A5FDE" w:rsidRDefault="00B87063" w:rsidP="0097193E">
      <w:pPr>
        <w:pStyle w:val="Prrafodelista"/>
        <w:numPr>
          <w:ilvl w:val="0"/>
          <w:numId w:val="11"/>
        </w:numPr>
        <w:jc w:val="both"/>
        <w:rPr>
          <w:sz w:val="24"/>
          <w:szCs w:val="24"/>
        </w:rPr>
      </w:pPr>
      <w:r w:rsidRPr="009A5FDE">
        <w:rPr>
          <w:sz w:val="24"/>
          <w:szCs w:val="24"/>
        </w:rPr>
        <w:t xml:space="preserve">Presidencia </w:t>
      </w:r>
      <w:r w:rsidR="00680EBB" w:rsidRPr="009A5FDE">
        <w:rPr>
          <w:sz w:val="24"/>
          <w:szCs w:val="24"/>
        </w:rPr>
        <w:t>d</w:t>
      </w:r>
      <w:r w:rsidRPr="009A5FDE">
        <w:rPr>
          <w:sz w:val="24"/>
          <w:szCs w:val="24"/>
        </w:rPr>
        <w:t xml:space="preserve">e La República </w:t>
      </w:r>
    </w:p>
    <w:p w14:paraId="04757637" w14:textId="67F1B9BB" w:rsidR="00B87063" w:rsidRPr="009A5FDE" w:rsidRDefault="00B87063" w:rsidP="0097193E">
      <w:pPr>
        <w:pStyle w:val="Prrafodelista"/>
        <w:numPr>
          <w:ilvl w:val="0"/>
          <w:numId w:val="11"/>
        </w:numPr>
        <w:jc w:val="both"/>
        <w:rPr>
          <w:sz w:val="24"/>
          <w:szCs w:val="24"/>
        </w:rPr>
      </w:pPr>
      <w:r w:rsidRPr="009A5FDE">
        <w:rPr>
          <w:sz w:val="24"/>
          <w:szCs w:val="24"/>
        </w:rPr>
        <w:t xml:space="preserve">Ministerio </w:t>
      </w:r>
      <w:r w:rsidR="00680EBB" w:rsidRPr="009A5FDE">
        <w:rPr>
          <w:sz w:val="24"/>
          <w:szCs w:val="24"/>
        </w:rPr>
        <w:t>d</w:t>
      </w:r>
      <w:r w:rsidRPr="009A5FDE">
        <w:rPr>
          <w:sz w:val="24"/>
          <w:szCs w:val="24"/>
        </w:rPr>
        <w:t>e Educación</w:t>
      </w:r>
      <w:r w:rsidR="00680EBB" w:rsidRPr="009A5FDE">
        <w:rPr>
          <w:sz w:val="24"/>
          <w:szCs w:val="24"/>
        </w:rPr>
        <w:t xml:space="preserve"> Superior</w:t>
      </w:r>
      <w:r w:rsidRPr="009A5FDE">
        <w:rPr>
          <w:sz w:val="24"/>
          <w:szCs w:val="24"/>
        </w:rPr>
        <w:t>, Ciencia</w:t>
      </w:r>
      <w:r w:rsidR="00680EBB" w:rsidRPr="009A5FDE">
        <w:rPr>
          <w:sz w:val="24"/>
          <w:szCs w:val="24"/>
        </w:rPr>
        <w:t xml:space="preserve"> y</w:t>
      </w:r>
      <w:r w:rsidRPr="009A5FDE">
        <w:rPr>
          <w:sz w:val="24"/>
          <w:szCs w:val="24"/>
        </w:rPr>
        <w:t xml:space="preserve"> Tecnología </w:t>
      </w:r>
    </w:p>
    <w:p w14:paraId="77491AF7" w14:textId="53585DA9" w:rsidR="00B87063" w:rsidRPr="009A5FDE" w:rsidRDefault="00B87063" w:rsidP="0097193E">
      <w:pPr>
        <w:pStyle w:val="Prrafodelista"/>
        <w:numPr>
          <w:ilvl w:val="0"/>
          <w:numId w:val="11"/>
        </w:numPr>
        <w:jc w:val="both"/>
        <w:rPr>
          <w:sz w:val="24"/>
          <w:szCs w:val="24"/>
        </w:rPr>
      </w:pPr>
      <w:r w:rsidRPr="009A5FDE">
        <w:rPr>
          <w:sz w:val="24"/>
          <w:szCs w:val="24"/>
        </w:rPr>
        <w:t xml:space="preserve">Despacho </w:t>
      </w:r>
      <w:r w:rsidR="00680EBB" w:rsidRPr="009A5FDE">
        <w:rPr>
          <w:sz w:val="24"/>
          <w:szCs w:val="24"/>
        </w:rPr>
        <w:t>d</w:t>
      </w:r>
      <w:r w:rsidRPr="009A5FDE">
        <w:rPr>
          <w:sz w:val="24"/>
          <w:szCs w:val="24"/>
        </w:rPr>
        <w:t xml:space="preserve">e </w:t>
      </w:r>
      <w:r w:rsidR="00680EBB" w:rsidRPr="009A5FDE">
        <w:rPr>
          <w:sz w:val="24"/>
          <w:szCs w:val="24"/>
        </w:rPr>
        <w:t>l</w:t>
      </w:r>
      <w:r w:rsidRPr="009A5FDE">
        <w:rPr>
          <w:sz w:val="24"/>
          <w:szCs w:val="24"/>
        </w:rPr>
        <w:t xml:space="preserve">a Primera Dama </w:t>
      </w:r>
    </w:p>
    <w:p w14:paraId="1BA6FC89" w14:textId="341C1CEB" w:rsidR="00B87063" w:rsidRPr="009A5FDE" w:rsidRDefault="00B87063" w:rsidP="0097193E">
      <w:pPr>
        <w:pStyle w:val="Prrafodelista"/>
        <w:numPr>
          <w:ilvl w:val="0"/>
          <w:numId w:val="11"/>
        </w:numPr>
        <w:jc w:val="both"/>
        <w:rPr>
          <w:sz w:val="24"/>
          <w:szCs w:val="24"/>
        </w:rPr>
      </w:pPr>
      <w:r w:rsidRPr="009A5FDE">
        <w:rPr>
          <w:sz w:val="24"/>
          <w:szCs w:val="24"/>
        </w:rPr>
        <w:t xml:space="preserve">Ministerio </w:t>
      </w:r>
      <w:r w:rsidR="00680EBB" w:rsidRPr="009A5FDE">
        <w:rPr>
          <w:sz w:val="24"/>
          <w:szCs w:val="24"/>
        </w:rPr>
        <w:t>d</w:t>
      </w:r>
      <w:r w:rsidRPr="009A5FDE">
        <w:rPr>
          <w:sz w:val="24"/>
          <w:szCs w:val="24"/>
        </w:rPr>
        <w:t xml:space="preserve">e Educación </w:t>
      </w:r>
    </w:p>
    <w:p w14:paraId="59A0968A" w14:textId="763F85D6" w:rsidR="00B87063" w:rsidRPr="009A5FDE" w:rsidRDefault="00B87063" w:rsidP="0097193E">
      <w:pPr>
        <w:pStyle w:val="Prrafodelista"/>
        <w:numPr>
          <w:ilvl w:val="0"/>
          <w:numId w:val="11"/>
        </w:numPr>
        <w:jc w:val="both"/>
        <w:rPr>
          <w:sz w:val="24"/>
          <w:szCs w:val="24"/>
        </w:rPr>
      </w:pPr>
      <w:r w:rsidRPr="009A5FDE">
        <w:rPr>
          <w:sz w:val="24"/>
          <w:szCs w:val="24"/>
        </w:rPr>
        <w:t>B</w:t>
      </w:r>
      <w:r w:rsidR="009A5FDE">
        <w:rPr>
          <w:sz w:val="24"/>
          <w:szCs w:val="24"/>
        </w:rPr>
        <w:t>ID</w:t>
      </w:r>
    </w:p>
    <w:p w14:paraId="0508F009" w14:textId="5D15B6AD" w:rsidR="00B87063" w:rsidRPr="009A5FDE" w:rsidRDefault="00B87063" w:rsidP="0097193E">
      <w:pPr>
        <w:pStyle w:val="Prrafodelista"/>
        <w:numPr>
          <w:ilvl w:val="0"/>
          <w:numId w:val="11"/>
        </w:numPr>
        <w:jc w:val="both"/>
        <w:rPr>
          <w:sz w:val="24"/>
          <w:szCs w:val="24"/>
        </w:rPr>
      </w:pPr>
      <w:r w:rsidRPr="009A5FDE">
        <w:rPr>
          <w:sz w:val="24"/>
          <w:szCs w:val="24"/>
        </w:rPr>
        <w:t xml:space="preserve">Ministerio </w:t>
      </w:r>
      <w:r w:rsidR="00680EBB" w:rsidRPr="009A5FDE">
        <w:rPr>
          <w:sz w:val="24"/>
          <w:szCs w:val="24"/>
        </w:rPr>
        <w:t>d</w:t>
      </w:r>
      <w:r w:rsidRPr="009A5FDE">
        <w:rPr>
          <w:sz w:val="24"/>
          <w:szCs w:val="24"/>
        </w:rPr>
        <w:t xml:space="preserve">e </w:t>
      </w:r>
      <w:r w:rsidR="00680EBB" w:rsidRPr="009A5FDE">
        <w:rPr>
          <w:sz w:val="24"/>
          <w:szCs w:val="24"/>
        </w:rPr>
        <w:t>l</w:t>
      </w:r>
      <w:r w:rsidRPr="009A5FDE">
        <w:rPr>
          <w:sz w:val="24"/>
          <w:szCs w:val="24"/>
        </w:rPr>
        <w:t xml:space="preserve">a Mujer </w:t>
      </w:r>
    </w:p>
    <w:p w14:paraId="31A67E74" w14:textId="77777777" w:rsidR="00B87063" w:rsidRPr="009A5FDE" w:rsidRDefault="00B87063" w:rsidP="0097193E">
      <w:pPr>
        <w:pStyle w:val="Prrafodelista"/>
        <w:numPr>
          <w:ilvl w:val="0"/>
          <w:numId w:val="11"/>
        </w:numPr>
        <w:jc w:val="both"/>
        <w:rPr>
          <w:sz w:val="24"/>
          <w:szCs w:val="24"/>
        </w:rPr>
      </w:pPr>
      <w:r w:rsidRPr="009A5FDE">
        <w:rPr>
          <w:sz w:val="24"/>
          <w:szCs w:val="24"/>
        </w:rPr>
        <w:t xml:space="preserve">INVI </w:t>
      </w:r>
    </w:p>
    <w:p w14:paraId="6321ECDB" w14:textId="3189AE3D" w:rsidR="00B87063" w:rsidRPr="009A5FDE" w:rsidRDefault="00B87063" w:rsidP="0097193E">
      <w:pPr>
        <w:pStyle w:val="Prrafodelista"/>
        <w:numPr>
          <w:ilvl w:val="0"/>
          <w:numId w:val="11"/>
        </w:numPr>
        <w:jc w:val="both"/>
        <w:rPr>
          <w:sz w:val="24"/>
          <w:szCs w:val="24"/>
        </w:rPr>
      </w:pPr>
      <w:r w:rsidRPr="009A5FDE">
        <w:rPr>
          <w:sz w:val="24"/>
          <w:szCs w:val="24"/>
        </w:rPr>
        <w:t xml:space="preserve">Ministerio </w:t>
      </w:r>
      <w:r w:rsidR="00680EBB" w:rsidRPr="009A5FDE">
        <w:rPr>
          <w:sz w:val="24"/>
          <w:szCs w:val="24"/>
        </w:rPr>
        <w:t>d</w:t>
      </w:r>
      <w:r w:rsidRPr="009A5FDE">
        <w:rPr>
          <w:sz w:val="24"/>
          <w:szCs w:val="24"/>
        </w:rPr>
        <w:t xml:space="preserve">e Deporte </w:t>
      </w:r>
    </w:p>
    <w:p w14:paraId="65970B60" w14:textId="3FB5521E" w:rsidR="00B87063" w:rsidRDefault="00B87063" w:rsidP="0097193E">
      <w:pPr>
        <w:pStyle w:val="Prrafodelista"/>
        <w:numPr>
          <w:ilvl w:val="0"/>
          <w:numId w:val="11"/>
        </w:numPr>
        <w:jc w:val="both"/>
        <w:rPr>
          <w:sz w:val="24"/>
          <w:szCs w:val="24"/>
        </w:rPr>
      </w:pPr>
      <w:r w:rsidRPr="009A5FDE">
        <w:rPr>
          <w:sz w:val="24"/>
          <w:szCs w:val="24"/>
        </w:rPr>
        <w:t xml:space="preserve">Ministerio </w:t>
      </w:r>
      <w:r w:rsidR="00680EBB" w:rsidRPr="009A5FDE">
        <w:rPr>
          <w:sz w:val="24"/>
          <w:szCs w:val="24"/>
        </w:rPr>
        <w:t>d</w:t>
      </w:r>
      <w:r w:rsidRPr="009A5FDE">
        <w:rPr>
          <w:sz w:val="24"/>
          <w:szCs w:val="24"/>
        </w:rPr>
        <w:t xml:space="preserve">e </w:t>
      </w:r>
      <w:r w:rsidR="00680EBB" w:rsidRPr="009A5FDE">
        <w:rPr>
          <w:sz w:val="24"/>
          <w:szCs w:val="24"/>
        </w:rPr>
        <w:t>l</w:t>
      </w:r>
      <w:r w:rsidRPr="009A5FDE">
        <w:rPr>
          <w:sz w:val="24"/>
          <w:szCs w:val="24"/>
        </w:rPr>
        <w:t xml:space="preserve">a Juventud </w:t>
      </w:r>
    </w:p>
    <w:p w14:paraId="2A1C2224" w14:textId="4F0BC428" w:rsidR="00E13C03" w:rsidRPr="009A5FDE" w:rsidRDefault="00E13C03" w:rsidP="0097193E">
      <w:pPr>
        <w:pStyle w:val="Prrafodelista"/>
        <w:numPr>
          <w:ilvl w:val="0"/>
          <w:numId w:val="11"/>
        </w:numPr>
        <w:jc w:val="both"/>
        <w:rPr>
          <w:sz w:val="24"/>
          <w:szCs w:val="24"/>
        </w:rPr>
      </w:pPr>
      <w:r>
        <w:rPr>
          <w:sz w:val="24"/>
          <w:szCs w:val="24"/>
        </w:rPr>
        <w:t>Obras Públicas</w:t>
      </w:r>
    </w:p>
    <w:p w14:paraId="42ED4F7A" w14:textId="6192B3B0" w:rsidR="00B87063" w:rsidRPr="009A5FDE" w:rsidRDefault="00B87063" w:rsidP="0097193E">
      <w:pPr>
        <w:pStyle w:val="Prrafodelista"/>
        <w:numPr>
          <w:ilvl w:val="0"/>
          <w:numId w:val="11"/>
        </w:numPr>
        <w:jc w:val="both"/>
        <w:rPr>
          <w:sz w:val="24"/>
          <w:szCs w:val="24"/>
        </w:rPr>
      </w:pPr>
      <w:r w:rsidRPr="009A5FDE">
        <w:rPr>
          <w:sz w:val="24"/>
          <w:szCs w:val="24"/>
        </w:rPr>
        <w:t xml:space="preserve">Ministerio </w:t>
      </w:r>
      <w:r w:rsidR="00680EBB" w:rsidRPr="009A5FDE">
        <w:rPr>
          <w:sz w:val="24"/>
          <w:szCs w:val="24"/>
        </w:rPr>
        <w:t>d</w:t>
      </w:r>
      <w:r w:rsidRPr="009A5FDE">
        <w:rPr>
          <w:sz w:val="24"/>
          <w:szCs w:val="24"/>
        </w:rPr>
        <w:t xml:space="preserve">e Obras Públicas </w:t>
      </w:r>
    </w:p>
    <w:p w14:paraId="355B24B2" w14:textId="41F3C6F1" w:rsidR="00634BA8" w:rsidRPr="009A5FDE" w:rsidRDefault="00B87063" w:rsidP="0097193E">
      <w:pPr>
        <w:pStyle w:val="Prrafodelista"/>
        <w:numPr>
          <w:ilvl w:val="0"/>
          <w:numId w:val="11"/>
        </w:numPr>
        <w:jc w:val="both"/>
        <w:rPr>
          <w:sz w:val="24"/>
          <w:szCs w:val="24"/>
        </w:rPr>
      </w:pPr>
      <w:r w:rsidRPr="009A5FDE">
        <w:rPr>
          <w:sz w:val="24"/>
          <w:szCs w:val="24"/>
        </w:rPr>
        <w:t xml:space="preserve">Ministerio </w:t>
      </w:r>
      <w:r w:rsidR="00680EBB" w:rsidRPr="009A5FDE">
        <w:rPr>
          <w:sz w:val="24"/>
          <w:szCs w:val="24"/>
        </w:rPr>
        <w:t>d</w:t>
      </w:r>
      <w:r w:rsidRPr="009A5FDE">
        <w:rPr>
          <w:sz w:val="24"/>
          <w:szCs w:val="24"/>
        </w:rPr>
        <w:t>e Agricultura</w:t>
      </w:r>
    </w:p>
    <w:p w14:paraId="32670932" w14:textId="77777777" w:rsidR="00634BA8" w:rsidRPr="00AC638F" w:rsidRDefault="00634BA8" w:rsidP="00634BA8">
      <w:pPr>
        <w:rPr>
          <w:sz w:val="24"/>
          <w:szCs w:val="24"/>
        </w:rPr>
      </w:pPr>
    </w:p>
    <w:p w14:paraId="35D8A207" w14:textId="081AA2CA" w:rsidR="00634BA8" w:rsidRPr="00AC638F" w:rsidRDefault="00634BA8" w:rsidP="00634BA8">
      <w:pPr>
        <w:jc w:val="both"/>
        <w:rPr>
          <w:sz w:val="24"/>
          <w:szCs w:val="24"/>
        </w:rPr>
      </w:pPr>
      <w:r w:rsidRPr="00AC638F">
        <w:rPr>
          <w:sz w:val="24"/>
          <w:szCs w:val="24"/>
        </w:rPr>
        <w:t xml:space="preserve">Por último, ha establecido una vinculación más estrecha con </w:t>
      </w:r>
      <w:r w:rsidR="00B87063" w:rsidRPr="00AC638F">
        <w:rPr>
          <w:sz w:val="24"/>
          <w:szCs w:val="24"/>
        </w:rPr>
        <w:t xml:space="preserve">el </w:t>
      </w:r>
      <w:r w:rsidRPr="00AC638F">
        <w:rPr>
          <w:sz w:val="24"/>
          <w:szCs w:val="24"/>
        </w:rPr>
        <w:t>MEPyD, para el fortalecimiento de la planificación territorial. En ese mismo sentido, tiene un seguimiento constante con el Ministerio de Administración Pública (MAP), Cámara de Cuentas y Ministerio de Hacienda, en el marco del fortalecimiento institucional local, la supervisión y de monitoreo.</w:t>
      </w:r>
    </w:p>
    <w:p w14:paraId="0E17005C" w14:textId="77777777" w:rsidR="00634BA8" w:rsidRPr="00AC638F" w:rsidRDefault="00634BA8" w:rsidP="00634BA8">
      <w:pPr>
        <w:jc w:val="both"/>
        <w:rPr>
          <w:color w:val="000000" w:themeColor="text1"/>
          <w:sz w:val="24"/>
          <w:szCs w:val="24"/>
        </w:rPr>
      </w:pPr>
    </w:p>
    <w:p w14:paraId="23758D4F" w14:textId="182F4F3C" w:rsidR="00634BA8" w:rsidRPr="00F51F67" w:rsidRDefault="00681370" w:rsidP="00874A18">
      <w:pPr>
        <w:pStyle w:val="Ttulo2"/>
        <w:ind w:left="283"/>
        <w:jc w:val="both"/>
        <w:rPr>
          <w:rFonts w:ascii="Times New Roman" w:hAnsi="Times New Roman" w:cs="Times New Roman"/>
          <w:b/>
          <w:color w:val="000000" w:themeColor="text1"/>
          <w:sz w:val="28"/>
          <w:szCs w:val="28"/>
        </w:rPr>
      </w:pPr>
      <w:bookmarkStart w:id="58" w:name="_Toc60214993"/>
      <w:bookmarkStart w:id="59" w:name="_Toc63028173"/>
      <w:r w:rsidRPr="00F51F67">
        <w:rPr>
          <w:rStyle w:val="Referenciaintensa"/>
          <w:rFonts w:ascii="Times New Roman" w:hAnsi="Times New Roman" w:cs="Times New Roman"/>
          <w:b w:val="0"/>
          <w:sz w:val="28"/>
          <w:szCs w:val="28"/>
        </w:rPr>
        <w:t xml:space="preserve">8.4 </w:t>
      </w:r>
      <w:r w:rsidR="009E7524" w:rsidRPr="00F51F67">
        <w:rPr>
          <w:rStyle w:val="Referenciaintensa"/>
          <w:rFonts w:ascii="Times New Roman" w:hAnsi="Times New Roman" w:cs="Times New Roman"/>
          <w:b w:val="0"/>
          <w:sz w:val="28"/>
          <w:szCs w:val="28"/>
        </w:rPr>
        <w:t>organizaciones</w:t>
      </w:r>
      <w:r w:rsidRPr="00F51F67">
        <w:rPr>
          <w:rStyle w:val="Referenciaintensa"/>
          <w:rFonts w:ascii="Times New Roman" w:hAnsi="Times New Roman" w:cs="Times New Roman"/>
          <w:b w:val="0"/>
          <w:sz w:val="28"/>
          <w:szCs w:val="28"/>
        </w:rPr>
        <w:t xml:space="preserve"> de la sociedad civil</w:t>
      </w:r>
      <w:bookmarkEnd w:id="58"/>
      <w:bookmarkEnd w:id="59"/>
      <w:r w:rsidR="00634BA8" w:rsidRPr="00F51F67">
        <w:rPr>
          <w:rFonts w:ascii="Times New Roman" w:hAnsi="Times New Roman" w:cs="Times New Roman"/>
          <w:b/>
          <w:color w:val="000000" w:themeColor="text1"/>
          <w:sz w:val="28"/>
          <w:szCs w:val="28"/>
        </w:rPr>
        <w:t xml:space="preserve"> </w:t>
      </w:r>
    </w:p>
    <w:p w14:paraId="6E200183" w14:textId="77777777" w:rsidR="00634BA8" w:rsidRPr="00AC638F" w:rsidRDefault="00634BA8" w:rsidP="00634BA8">
      <w:pPr>
        <w:rPr>
          <w:sz w:val="24"/>
          <w:szCs w:val="24"/>
        </w:rPr>
      </w:pPr>
    </w:p>
    <w:p w14:paraId="5CE6F87F" w14:textId="001190E1" w:rsidR="00634BA8" w:rsidRPr="00AC638F" w:rsidRDefault="00634BA8" w:rsidP="00634BA8">
      <w:pPr>
        <w:jc w:val="both"/>
        <w:rPr>
          <w:color w:val="000000" w:themeColor="text1"/>
          <w:sz w:val="24"/>
          <w:szCs w:val="24"/>
        </w:rPr>
      </w:pPr>
      <w:r w:rsidRPr="00D66064">
        <w:rPr>
          <w:color w:val="000000" w:themeColor="text1"/>
          <w:sz w:val="24"/>
          <w:szCs w:val="24"/>
        </w:rPr>
        <w:t>Actualmente se constata la presencia de más de veint</w:t>
      </w:r>
      <w:r w:rsidR="00706C36">
        <w:rPr>
          <w:color w:val="000000" w:themeColor="text1"/>
          <w:sz w:val="24"/>
          <w:szCs w:val="24"/>
        </w:rPr>
        <w:t>iún</w:t>
      </w:r>
      <w:r w:rsidRPr="00D66064">
        <w:rPr>
          <w:color w:val="000000" w:themeColor="text1"/>
          <w:sz w:val="24"/>
          <w:szCs w:val="24"/>
        </w:rPr>
        <w:t xml:space="preserve"> (</w:t>
      </w:r>
      <w:r w:rsidR="009A5FDE">
        <w:rPr>
          <w:color w:val="000000" w:themeColor="text1"/>
          <w:sz w:val="24"/>
          <w:szCs w:val="24"/>
        </w:rPr>
        <w:t>35</w:t>
      </w:r>
      <w:r w:rsidRPr="00D66064">
        <w:rPr>
          <w:color w:val="000000" w:themeColor="text1"/>
          <w:sz w:val="24"/>
          <w:szCs w:val="24"/>
        </w:rPr>
        <w:t xml:space="preserve">) organizaciones de sociedad civil que accionan en el territorio del municipio. De las mismas </w:t>
      </w:r>
      <w:r w:rsidR="006D413A">
        <w:rPr>
          <w:color w:val="000000" w:themeColor="text1"/>
          <w:sz w:val="24"/>
          <w:szCs w:val="24"/>
        </w:rPr>
        <w:t>en su mayoría son organizaciones públicas.</w:t>
      </w:r>
    </w:p>
    <w:p w14:paraId="23D80E5C" w14:textId="77777777" w:rsidR="00634BA8" w:rsidRPr="00AC638F" w:rsidRDefault="00634BA8" w:rsidP="00634BA8">
      <w:pPr>
        <w:jc w:val="both"/>
        <w:rPr>
          <w:color w:val="000000" w:themeColor="text1"/>
          <w:sz w:val="24"/>
          <w:szCs w:val="24"/>
        </w:rPr>
      </w:pPr>
    </w:p>
    <w:p w14:paraId="06D3A4A4" w14:textId="67D9F6DA" w:rsidR="00634BA8" w:rsidRPr="00AC638F" w:rsidRDefault="00634BA8" w:rsidP="00681370">
      <w:pPr>
        <w:jc w:val="both"/>
        <w:rPr>
          <w:color w:val="000000" w:themeColor="text1"/>
          <w:sz w:val="24"/>
          <w:szCs w:val="24"/>
        </w:rPr>
      </w:pPr>
      <w:r w:rsidRPr="00AC638F">
        <w:rPr>
          <w:color w:val="000000" w:themeColor="text1"/>
          <w:sz w:val="24"/>
          <w:szCs w:val="24"/>
        </w:rPr>
        <w:t>Actualmente el Ayuntamiento exhibe avances significativos a la implementación de mecanismos de consulta y participación ciudadana, especialmente en lo concerniente a la celebración de sesiones de cabildo abierto para la formulación del presupuesto participativo</w:t>
      </w:r>
      <w:r w:rsidR="0002169F" w:rsidRPr="00AC638F">
        <w:rPr>
          <w:color w:val="000000" w:themeColor="text1"/>
          <w:sz w:val="24"/>
          <w:szCs w:val="24"/>
        </w:rPr>
        <w:t xml:space="preserve"> y la reestructuración del Consejo de Desarrollo Municipal como ente de consulta que apoya al desarrollo del territorio.</w:t>
      </w:r>
    </w:p>
    <w:p w14:paraId="033C895E" w14:textId="77777777" w:rsidR="0002169F" w:rsidRPr="00AC638F" w:rsidRDefault="0002169F" w:rsidP="0002169F">
      <w:pPr>
        <w:jc w:val="both"/>
        <w:rPr>
          <w:sz w:val="24"/>
          <w:szCs w:val="24"/>
        </w:rPr>
      </w:pPr>
      <w:r w:rsidRPr="00AC638F">
        <w:rPr>
          <w:sz w:val="24"/>
          <w:szCs w:val="24"/>
        </w:rPr>
        <w:t xml:space="preserve">Dentro del municipio se tienen varias instituciones de carácter público y organizaciones de la sociedad civil que ofrecen atención a la población más pobre: </w:t>
      </w:r>
    </w:p>
    <w:p w14:paraId="446E9598" w14:textId="77777777" w:rsidR="0002169F" w:rsidRPr="00AC638F" w:rsidRDefault="0002169F" w:rsidP="0002169F">
      <w:pPr>
        <w:jc w:val="both"/>
        <w:rPr>
          <w:sz w:val="24"/>
          <w:szCs w:val="24"/>
        </w:rPr>
      </w:pPr>
      <w:r w:rsidRPr="00AC638F">
        <w:rPr>
          <w:sz w:val="24"/>
          <w:szCs w:val="24"/>
        </w:rPr>
        <w:lastRenderedPageBreak/>
        <w:t xml:space="preserve">  </w:t>
      </w:r>
    </w:p>
    <w:p w14:paraId="44D85913" w14:textId="77777777" w:rsidR="0002169F" w:rsidRPr="00AC638F" w:rsidRDefault="0002169F" w:rsidP="0097193E">
      <w:pPr>
        <w:pStyle w:val="Prrafodelista"/>
        <w:numPr>
          <w:ilvl w:val="0"/>
          <w:numId w:val="12"/>
        </w:numPr>
        <w:jc w:val="both"/>
        <w:rPr>
          <w:sz w:val="24"/>
          <w:szCs w:val="24"/>
        </w:rPr>
      </w:pPr>
      <w:r w:rsidRPr="00AC638F">
        <w:rPr>
          <w:sz w:val="24"/>
          <w:szCs w:val="24"/>
        </w:rPr>
        <w:t xml:space="preserve">En proceso de construcción un Hogar para Anciano.  </w:t>
      </w:r>
    </w:p>
    <w:p w14:paraId="3ADDFBAE" w14:textId="77777777" w:rsidR="0002169F" w:rsidRPr="00AC638F" w:rsidRDefault="0002169F" w:rsidP="0097193E">
      <w:pPr>
        <w:pStyle w:val="Prrafodelista"/>
        <w:numPr>
          <w:ilvl w:val="0"/>
          <w:numId w:val="12"/>
        </w:numPr>
        <w:jc w:val="both"/>
        <w:rPr>
          <w:sz w:val="24"/>
          <w:szCs w:val="24"/>
        </w:rPr>
      </w:pPr>
      <w:r w:rsidRPr="00AC638F">
        <w:rPr>
          <w:sz w:val="24"/>
          <w:szCs w:val="24"/>
        </w:rPr>
        <w:t xml:space="preserve">Junta Municipal Electoral. </w:t>
      </w:r>
    </w:p>
    <w:p w14:paraId="710D0A84" w14:textId="77777777" w:rsidR="0002169F" w:rsidRPr="00AC638F" w:rsidRDefault="0002169F" w:rsidP="0097193E">
      <w:pPr>
        <w:pStyle w:val="Prrafodelista"/>
        <w:numPr>
          <w:ilvl w:val="0"/>
          <w:numId w:val="12"/>
        </w:numPr>
        <w:jc w:val="both"/>
        <w:rPr>
          <w:sz w:val="24"/>
          <w:szCs w:val="24"/>
        </w:rPr>
      </w:pPr>
      <w:r w:rsidRPr="00AC638F">
        <w:rPr>
          <w:sz w:val="24"/>
          <w:szCs w:val="24"/>
        </w:rPr>
        <w:t xml:space="preserve">Palacio de Justicia. </w:t>
      </w:r>
    </w:p>
    <w:p w14:paraId="1C594EA9" w14:textId="77777777" w:rsidR="0002169F" w:rsidRPr="00AC638F" w:rsidRDefault="0002169F" w:rsidP="0097193E">
      <w:pPr>
        <w:pStyle w:val="Prrafodelista"/>
        <w:numPr>
          <w:ilvl w:val="0"/>
          <w:numId w:val="12"/>
        </w:numPr>
        <w:jc w:val="both"/>
        <w:rPr>
          <w:sz w:val="24"/>
          <w:szCs w:val="24"/>
        </w:rPr>
      </w:pPr>
      <w:r w:rsidRPr="00AC638F">
        <w:rPr>
          <w:sz w:val="24"/>
          <w:szCs w:val="24"/>
        </w:rPr>
        <w:t xml:space="preserve">Oficialía Civil. </w:t>
      </w:r>
    </w:p>
    <w:p w14:paraId="292B61AB" w14:textId="77777777" w:rsidR="0002169F" w:rsidRPr="00AC638F" w:rsidRDefault="0002169F" w:rsidP="0097193E">
      <w:pPr>
        <w:pStyle w:val="Prrafodelista"/>
        <w:numPr>
          <w:ilvl w:val="0"/>
          <w:numId w:val="12"/>
        </w:numPr>
        <w:jc w:val="both"/>
        <w:rPr>
          <w:sz w:val="24"/>
          <w:szCs w:val="24"/>
        </w:rPr>
      </w:pPr>
      <w:r w:rsidRPr="00AC638F">
        <w:rPr>
          <w:sz w:val="24"/>
          <w:szCs w:val="24"/>
        </w:rPr>
        <w:t xml:space="preserve">Oficina con más de 30 miembros de la Defensa Civil.  </w:t>
      </w:r>
    </w:p>
    <w:p w14:paraId="004EA069" w14:textId="77777777" w:rsidR="0002169F" w:rsidRPr="00AC638F" w:rsidRDefault="0002169F" w:rsidP="0097193E">
      <w:pPr>
        <w:pStyle w:val="Prrafodelista"/>
        <w:numPr>
          <w:ilvl w:val="0"/>
          <w:numId w:val="12"/>
        </w:numPr>
        <w:jc w:val="both"/>
        <w:rPr>
          <w:sz w:val="24"/>
          <w:szCs w:val="24"/>
        </w:rPr>
      </w:pPr>
      <w:r w:rsidRPr="00AC638F">
        <w:rPr>
          <w:sz w:val="24"/>
          <w:szCs w:val="24"/>
        </w:rPr>
        <w:t xml:space="preserve">Cuerpo de Bombero.  </w:t>
      </w:r>
    </w:p>
    <w:p w14:paraId="577550EF" w14:textId="77777777" w:rsidR="0002169F" w:rsidRPr="00AC638F" w:rsidRDefault="0002169F" w:rsidP="0097193E">
      <w:pPr>
        <w:pStyle w:val="Prrafodelista"/>
        <w:numPr>
          <w:ilvl w:val="0"/>
          <w:numId w:val="12"/>
        </w:numPr>
        <w:jc w:val="both"/>
        <w:rPr>
          <w:sz w:val="24"/>
          <w:szCs w:val="24"/>
        </w:rPr>
      </w:pPr>
      <w:r w:rsidRPr="00AC638F">
        <w:rPr>
          <w:sz w:val="24"/>
          <w:szCs w:val="24"/>
        </w:rPr>
        <w:t xml:space="preserve">Destacamento de la Policía Nacional. </w:t>
      </w:r>
    </w:p>
    <w:p w14:paraId="2F70BA55" w14:textId="0C870629" w:rsidR="00B83DF7" w:rsidRDefault="0002169F" w:rsidP="00D66064">
      <w:pPr>
        <w:pStyle w:val="Prrafodelista"/>
        <w:numPr>
          <w:ilvl w:val="0"/>
          <w:numId w:val="12"/>
        </w:numPr>
        <w:jc w:val="both"/>
        <w:rPr>
          <w:sz w:val="24"/>
          <w:szCs w:val="24"/>
        </w:rPr>
      </w:pPr>
      <w:r w:rsidRPr="00AC638F">
        <w:rPr>
          <w:sz w:val="24"/>
          <w:szCs w:val="24"/>
        </w:rPr>
        <w:t>Destacamento de la Fuerzas Armadas Nacional.</w:t>
      </w:r>
    </w:p>
    <w:p w14:paraId="4F082372" w14:textId="77777777" w:rsidR="00B502E5" w:rsidRPr="008A7E37" w:rsidRDefault="00B502E5" w:rsidP="008A7E37">
      <w:pPr>
        <w:jc w:val="both"/>
        <w:rPr>
          <w:sz w:val="24"/>
          <w:szCs w:val="24"/>
        </w:rPr>
      </w:pPr>
    </w:p>
    <w:p w14:paraId="0644A296" w14:textId="77777777" w:rsidR="00B502E5" w:rsidRPr="00D66064" w:rsidRDefault="00B502E5" w:rsidP="00D66064">
      <w:pPr>
        <w:pStyle w:val="Prrafodelista"/>
        <w:jc w:val="both"/>
        <w:rPr>
          <w:sz w:val="24"/>
          <w:szCs w:val="24"/>
        </w:rPr>
      </w:pPr>
    </w:p>
    <w:p w14:paraId="1C7707EB" w14:textId="121E03A0" w:rsidR="00B502E5" w:rsidRDefault="00634BA8" w:rsidP="00634BA8">
      <w:pPr>
        <w:spacing w:after="160" w:line="259" w:lineRule="auto"/>
        <w:rPr>
          <w:rFonts w:eastAsia="Times New Roman"/>
          <w:b/>
          <w:bCs/>
          <w:sz w:val="24"/>
          <w:szCs w:val="24"/>
        </w:rPr>
      </w:pPr>
      <w:r w:rsidRPr="00AC638F">
        <w:rPr>
          <w:rFonts w:eastAsia="Times New Roman"/>
          <w:b/>
          <w:bCs/>
          <w:sz w:val="24"/>
          <w:szCs w:val="24"/>
        </w:rPr>
        <w:t>Miembros del Consejo de Desarrollo Municipal</w:t>
      </w:r>
    </w:p>
    <w:tbl>
      <w:tblPr>
        <w:tblW w:w="4961" w:type="pct"/>
        <w:tblCellMar>
          <w:left w:w="70" w:type="dxa"/>
          <w:right w:w="70" w:type="dxa"/>
        </w:tblCellMar>
        <w:tblLook w:val="04A0" w:firstRow="1" w:lastRow="0" w:firstColumn="1" w:lastColumn="0" w:noHBand="0" w:noVBand="1"/>
      </w:tblPr>
      <w:tblGrid>
        <w:gridCol w:w="1289"/>
        <w:gridCol w:w="2272"/>
        <w:gridCol w:w="2162"/>
        <w:gridCol w:w="3564"/>
      </w:tblGrid>
      <w:tr w:rsidR="00B502E5" w:rsidRPr="00B502E5" w14:paraId="4105EAE1" w14:textId="77777777" w:rsidTr="00B502E5">
        <w:trPr>
          <w:trHeight w:val="1122"/>
        </w:trPr>
        <w:tc>
          <w:tcPr>
            <w:tcW w:w="5000" w:type="pct"/>
            <w:gridSpan w:val="4"/>
            <w:tcBorders>
              <w:top w:val="nil"/>
              <w:left w:val="nil"/>
              <w:bottom w:val="single" w:sz="8" w:space="0" w:color="auto"/>
              <w:right w:val="nil"/>
            </w:tcBorders>
            <w:shd w:val="clear" w:color="auto" w:fill="auto"/>
            <w:noWrap/>
            <w:vAlign w:val="center"/>
            <w:hideMark/>
          </w:tcPr>
          <w:p w14:paraId="65524E05" w14:textId="71D2F71E" w:rsidR="00B502E5" w:rsidRPr="00B502E5" w:rsidRDefault="00B502E5" w:rsidP="00B502E5">
            <w:pPr>
              <w:rPr>
                <w:rFonts w:ascii="Calibri" w:eastAsia="Times New Roman" w:hAnsi="Calibri" w:cs="Calibri"/>
                <w:lang w:eastAsia="es-DO"/>
              </w:rPr>
            </w:pPr>
          </w:p>
          <w:tbl>
            <w:tblPr>
              <w:tblW w:w="0" w:type="auto"/>
              <w:tblCellSpacing w:w="0" w:type="dxa"/>
              <w:tblBorders>
                <w:top w:val="single" w:sz="4" w:space="0" w:color="auto"/>
                <w:left w:val="single" w:sz="4" w:space="0" w:color="auto"/>
                <w:right w:val="single" w:sz="4" w:space="0" w:color="auto"/>
              </w:tblBorders>
              <w:tblCellMar>
                <w:left w:w="0" w:type="dxa"/>
                <w:right w:w="0" w:type="dxa"/>
              </w:tblCellMar>
              <w:tblLook w:val="04A0" w:firstRow="1" w:lastRow="0" w:firstColumn="1" w:lastColumn="0" w:noHBand="0" w:noVBand="1"/>
            </w:tblPr>
            <w:tblGrid>
              <w:gridCol w:w="9137"/>
            </w:tblGrid>
            <w:tr w:rsidR="00B502E5" w:rsidRPr="00B502E5" w14:paraId="7C5FD3E2" w14:textId="77777777" w:rsidTr="00B502E5">
              <w:trPr>
                <w:trHeight w:val="968"/>
                <w:tblCellSpacing w:w="0" w:type="dxa"/>
              </w:trPr>
              <w:tc>
                <w:tcPr>
                  <w:tcW w:w="10300" w:type="dxa"/>
                  <w:shd w:val="clear" w:color="auto" w:fill="auto"/>
                  <w:vAlign w:val="bottom"/>
                  <w:hideMark/>
                </w:tcPr>
                <w:p w14:paraId="3FA6CA49" w14:textId="77777777" w:rsidR="00B502E5" w:rsidRDefault="00B502E5" w:rsidP="00B502E5">
                  <w:pPr>
                    <w:jc w:val="center"/>
                    <w:rPr>
                      <w:rFonts w:eastAsia="Times New Roman"/>
                      <w:b/>
                      <w:bCs/>
                      <w:color w:val="000000"/>
                      <w:sz w:val="24"/>
                      <w:szCs w:val="24"/>
                      <w:lang w:eastAsia="es-DO"/>
                    </w:rPr>
                  </w:pPr>
                  <w:r w:rsidRPr="00B502E5">
                    <w:rPr>
                      <w:rFonts w:ascii="Calibri" w:eastAsia="Times New Roman" w:hAnsi="Calibri" w:cs="Calibri"/>
                      <w:noProof/>
                      <w:lang w:eastAsia="es-DO"/>
                    </w:rPr>
                    <w:drawing>
                      <wp:anchor distT="0" distB="0" distL="114300" distR="114300" simplePos="0" relativeHeight="251652608" behindDoc="0" locked="0" layoutInCell="1" allowOverlap="1" wp14:anchorId="315D59FF" wp14:editId="53B3BAD0">
                        <wp:simplePos x="0" y="0"/>
                        <wp:positionH relativeFrom="column">
                          <wp:posOffset>247650</wp:posOffset>
                        </wp:positionH>
                        <wp:positionV relativeFrom="paragraph">
                          <wp:posOffset>-188595</wp:posOffset>
                        </wp:positionV>
                        <wp:extent cx="514350" cy="619125"/>
                        <wp:effectExtent l="0" t="0" r="0" b="9525"/>
                        <wp:wrapNone/>
                        <wp:docPr id="5" name="Imagen 5" descr="C:\Users\User\Desktop\PRODECARE\KIT de CDM-PMD Final\Logos de Valverde y Santiago Rodríguez\Logo-de-Villa Los Almácigos.jpg.png">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Imagen 5" descr="C:\Users\User\Desktop\PRODECARE\KIT de CDM-PMD Final\Logos de Valverde y Santiago Rodríguez\Logo-de-Villa Los Almácigos.jpg.png">
                                  <a:extLst>
                                    <a:ext uri="{FF2B5EF4-FFF2-40B4-BE49-F238E27FC236}">
                                      <a16:creationId xmlns:a16="http://schemas.microsoft.com/office/drawing/2014/main" id="{00000000-0008-0000-0000-000006000000}"/>
                                    </a:ext>
                                  </a:extLst>
                                </pic:cNvPr>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143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2E5">
                    <w:rPr>
                      <w:rFonts w:eastAsia="Times New Roman"/>
                      <w:b/>
                      <w:bCs/>
                      <w:color w:val="000000"/>
                      <w:sz w:val="24"/>
                      <w:szCs w:val="24"/>
                      <w:lang w:eastAsia="es-DO"/>
                    </w:rPr>
                    <w:t>AYUNTAMIENTO VILLA LOS ALMÁCIGOS</w:t>
                  </w:r>
                </w:p>
                <w:p w14:paraId="21881379" w14:textId="455F2532" w:rsidR="00B502E5" w:rsidRPr="00B502E5" w:rsidRDefault="00B502E5" w:rsidP="00B502E5">
                  <w:pPr>
                    <w:jc w:val="center"/>
                    <w:rPr>
                      <w:rFonts w:eastAsia="Times New Roman"/>
                      <w:b/>
                      <w:bCs/>
                      <w:color w:val="000000"/>
                      <w:sz w:val="24"/>
                      <w:szCs w:val="24"/>
                      <w:lang w:eastAsia="es-DO"/>
                    </w:rPr>
                  </w:pPr>
                </w:p>
              </w:tc>
            </w:tr>
          </w:tbl>
          <w:p w14:paraId="03507785" w14:textId="77777777" w:rsidR="00B502E5" w:rsidRPr="00B502E5" w:rsidRDefault="00B502E5" w:rsidP="00B502E5">
            <w:pPr>
              <w:rPr>
                <w:rFonts w:ascii="Calibri" w:eastAsia="Times New Roman" w:hAnsi="Calibri" w:cs="Calibri"/>
                <w:lang w:eastAsia="es-DO"/>
              </w:rPr>
            </w:pPr>
          </w:p>
        </w:tc>
      </w:tr>
      <w:tr w:rsidR="00B502E5" w:rsidRPr="00B502E5" w14:paraId="659BA1B5" w14:textId="77777777" w:rsidTr="00B502E5">
        <w:trPr>
          <w:trHeight w:val="300"/>
        </w:trPr>
        <w:tc>
          <w:tcPr>
            <w:tcW w:w="5000" w:type="pct"/>
            <w:gridSpan w:val="4"/>
            <w:tcBorders>
              <w:top w:val="single" w:sz="8" w:space="0" w:color="auto"/>
              <w:left w:val="single" w:sz="8" w:space="0" w:color="auto"/>
              <w:bottom w:val="nil"/>
              <w:right w:val="single" w:sz="4" w:space="0" w:color="auto"/>
            </w:tcBorders>
            <w:shd w:val="clear" w:color="auto" w:fill="auto"/>
            <w:noWrap/>
            <w:vAlign w:val="center"/>
            <w:hideMark/>
          </w:tcPr>
          <w:p w14:paraId="6E3FB824" w14:textId="77777777" w:rsidR="00B502E5" w:rsidRDefault="00B502E5" w:rsidP="00B502E5">
            <w:pPr>
              <w:jc w:val="center"/>
              <w:rPr>
                <w:rFonts w:eastAsia="Times New Roman"/>
                <w:b/>
                <w:bCs/>
                <w:color w:val="000000"/>
                <w:sz w:val="24"/>
                <w:szCs w:val="24"/>
                <w:lang w:eastAsia="es-DO"/>
              </w:rPr>
            </w:pPr>
          </w:p>
          <w:p w14:paraId="1B10911C" w14:textId="77777777" w:rsidR="00B502E5" w:rsidRPr="00B502E5" w:rsidRDefault="00B502E5" w:rsidP="00B502E5">
            <w:pPr>
              <w:jc w:val="center"/>
              <w:rPr>
                <w:rFonts w:eastAsia="Times New Roman"/>
                <w:b/>
                <w:bCs/>
                <w:color w:val="000000"/>
                <w:sz w:val="24"/>
                <w:szCs w:val="24"/>
                <w:lang w:eastAsia="es-DO"/>
              </w:rPr>
            </w:pPr>
            <w:r w:rsidRPr="00B502E5">
              <w:rPr>
                <w:rFonts w:eastAsia="Times New Roman"/>
                <w:b/>
                <w:bCs/>
                <w:color w:val="000000"/>
                <w:sz w:val="24"/>
                <w:szCs w:val="24"/>
                <w:lang w:eastAsia="es-DO"/>
              </w:rPr>
              <w:t xml:space="preserve">LISTADO DE CONSEJO DE DESARROLLO MUNICIPAL </w:t>
            </w:r>
          </w:p>
        </w:tc>
      </w:tr>
      <w:tr w:rsidR="00B502E5" w:rsidRPr="00B502E5" w14:paraId="593328E1" w14:textId="77777777" w:rsidTr="00B502E5">
        <w:trPr>
          <w:trHeight w:val="80"/>
        </w:trPr>
        <w:tc>
          <w:tcPr>
            <w:tcW w:w="694" w:type="pct"/>
            <w:tcBorders>
              <w:top w:val="nil"/>
              <w:left w:val="single" w:sz="8" w:space="0" w:color="auto"/>
              <w:bottom w:val="single" w:sz="8" w:space="0" w:color="auto"/>
              <w:right w:val="nil"/>
            </w:tcBorders>
            <w:shd w:val="clear" w:color="auto" w:fill="auto"/>
            <w:noWrap/>
            <w:vAlign w:val="center"/>
            <w:hideMark/>
          </w:tcPr>
          <w:p w14:paraId="1E9781FC" w14:textId="77777777" w:rsidR="00B502E5" w:rsidRPr="00B502E5" w:rsidRDefault="00B502E5" w:rsidP="00B502E5">
            <w:pPr>
              <w:rPr>
                <w:rFonts w:eastAsia="Times New Roman"/>
                <w:b/>
                <w:bCs/>
                <w:color w:val="000000"/>
                <w:sz w:val="24"/>
                <w:szCs w:val="24"/>
                <w:lang w:eastAsia="es-DO"/>
              </w:rPr>
            </w:pPr>
            <w:r w:rsidRPr="00B502E5">
              <w:rPr>
                <w:rFonts w:eastAsia="Times New Roman"/>
                <w:b/>
                <w:bCs/>
                <w:color w:val="000000"/>
                <w:sz w:val="24"/>
                <w:szCs w:val="24"/>
                <w:lang w:eastAsia="es-DO"/>
              </w:rPr>
              <w:t> </w:t>
            </w:r>
          </w:p>
        </w:tc>
        <w:tc>
          <w:tcPr>
            <w:tcW w:w="1223" w:type="pct"/>
            <w:tcBorders>
              <w:top w:val="nil"/>
              <w:left w:val="nil"/>
              <w:bottom w:val="single" w:sz="8" w:space="0" w:color="auto"/>
              <w:right w:val="nil"/>
            </w:tcBorders>
            <w:shd w:val="clear" w:color="auto" w:fill="auto"/>
            <w:noWrap/>
            <w:vAlign w:val="center"/>
            <w:hideMark/>
          </w:tcPr>
          <w:p w14:paraId="3562633C" w14:textId="77777777" w:rsidR="00B502E5" w:rsidRPr="00B502E5" w:rsidRDefault="00B502E5" w:rsidP="00B502E5">
            <w:pPr>
              <w:rPr>
                <w:rFonts w:eastAsia="Times New Roman"/>
                <w:b/>
                <w:bCs/>
                <w:color w:val="000000"/>
                <w:sz w:val="24"/>
                <w:szCs w:val="24"/>
                <w:lang w:eastAsia="es-DO"/>
              </w:rPr>
            </w:pPr>
            <w:r w:rsidRPr="00B502E5">
              <w:rPr>
                <w:rFonts w:eastAsia="Times New Roman"/>
                <w:b/>
                <w:bCs/>
                <w:color w:val="000000"/>
                <w:sz w:val="24"/>
                <w:szCs w:val="24"/>
                <w:lang w:eastAsia="es-DO"/>
              </w:rPr>
              <w:t> </w:t>
            </w:r>
          </w:p>
        </w:tc>
        <w:tc>
          <w:tcPr>
            <w:tcW w:w="1164" w:type="pct"/>
            <w:tcBorders>
              <w:top w:val="nil"/>
              <w:left w:val="nil"/>
              <w:bottom w:val="single" w:sz="8" w:space="0" w:color="auto"/>
              <w:right w:val="nil"/>
            </w:tcBorders>
            <w:shd w:val="clear" w:color="auto" w:fill="auto"/>
            <w:noWrap/>
            <w:vAlign w:val="center"/>
            <w:hideMark/>
          </w:tcPr>
          <w:p w14:paraId="1A85C19A" w14:textId="77777777" w:rsidR="00B502E5" w:rsidRPr="00B502E5" w:rsidRDefault="00B502E5" w:rsidP="00B502E5">
            <w:pPr>
              <w:rPr>
                <w:rFonts w:eastAsia="Times New Roman"/>
                <w:b/>
                <w:bCs/>
                <w:color w:val="000000"/>
                <w:sz w:val="24"/>
                <w:szCs w:val="24"/>
                <w:lang w:eastAsia="es-DO"/>
              </w:rPr>
            </w:pPr>
            <w:r w:rsidRPr="00B502E5">
              <w:rPr>
                <w:rFonts w:eastAsia="Times New Roman"/>
                <w:b/>
                <w:bCs/>
                <w:color w:val="000000"/>
                <w:sz w:val="24"/>
                <w:szCs w:val="24"/>
                <w:lang w:eastAsia="es-DO"/>
              </w:rPr>
              <w:t> </w:t>
            </w:r>
          </w:p>
        </w:tc>
        <w:tc>
          <w:tcPr>
            <w:tcW w:w="1919" w:type="pct"/>
            <w:tcBorders>
              <w:top w:val="nil"/>
              <w:left w:val="nil"/>
              <w:bottom w:val="single" w:sz="8" w:space="0" w:color="auto"/>
              <w:right w:val="single" w:sz="4" w:space="0" w:color="auto"/>
            </w:tcBorders>
            <w:shd w:val="clear" w:color="auto" w:fill="auto"/>
            <w:noWrap/>
            <w:vAlign w:val="center"/>
            <w:hideMark/>
          </w:tcPr>
          <w:p w14:paraId="1860EB64" w14:textId="77777777" w:rsidR="00B502E5" w:rsidRPr="00B502E5" w:rsidRDefault="00B502E5" w:rsidP="00B502E5">
            <w:pPr>
              <w:rPr>
                <w:rFonts w:eastAsia="Times New Roman"/>
                <w:b/>
                <w:bCs/>
                <w:color w:val="000000"/>
                <w:sz w:val="24"/>
                <w:szCs w:val="24"/>
                <w:lang w:eastAsia="es-DO"/>
              </w:rPr>
            </w:pPr>
            <w:r w:rsidRPr="00B502E5">
              <w:rPr>
                <w:rFonts w:eastAsia="Times New Roman"/>
                <w:b/>
                <w:bCs/>
                <w:color w:val="000000"/>
                <w:sz w:val="24"/>
                <w:szCs w:val="24"/>
                <w:lang w:eastAsia="es-DO"/>
              </w:rPr>
              <w:t> </w:t>
            </w:r>
          </w:p>
        </w:tc>
      </w:tr>
      <w:tr w:rsidR="00B502E5" w:rsidRPr="00B502E5" w14:paraId="3986E528" w14:textId="77777777" w:rsidTr="00B502E5">
        <w:trPr>
          <w:trHeight w:val="330"/>
        </w:trPr>
        <w:tc>
          <w:tcPr>
            <w:tcW w:w="694" w:type="pct"/>
            <w:tcBorders>
              <w:top w:val="nil"/>
              <w:left w:val="single" w:sz="8" w:space="0" w:color="auto"/>
              <w:bottom w:val="nil"/>
              <w:right w:val="single" w:sz="8" w:space="0" w:color="auto"/>
            </w:tcBorders>
            <w:shd w:val="clear" w:color="auto" w:fill="auto"/>
            <w:noWrap/>
            <w:vAlign w:val="center"/>
            <w:hideMark/>
          </w:tcPr>
          <w:p w14:paraId="1AB41981" w14:textId="77777777" w:rsidR="00B502E5" w:rsidRPr="00B502E5" w:rsidRDefault="00B502E5" w:rsidP="00B502E5">
            <w:pPr>
              <w:jc w:val="center"/>
              <w:rPr>
                <w:rFonts w:eastAsia="Times New Roman"/>
                <w:b/>
                <w:bCs/>
                <w:color w:val="000000"/>
                <w:sz w:val="24"/>
                <w:szCs w:val="24"/>
                <w:lang w:eastAsia="es-DO"/>
              </w:rPr>
            </w:pPr>
            <w:r w:rsidRPr="00B502E5">
              <w:rPr>
                <w:rFonts w:eastAsia="Times New Roman"/>
                <w:b/>
                <w:bCs/>
                <w:color w:val="000000"/>
                <w:sz w:val="24"/>
                <w:szCs w:val="24"/>
                <w:lang w:eastAsia="es-DO"/>
              </w:rPr>
              <w:t xml:space="preserve">GRUPOS </w:t>
            </w:r>
          </w:p>
        </w:tc>
        <w:tc>
          <w:tcPr>
            <w:tcW w:w="1223" w:type="pct"/>
            <w:tcBorders>
              <w:top w:val="nil"/>
              <w:left w:val="nil"/>
              <w:bottom w:val="nil"/>
              <w:right w:val="single" w:sz="8" w:space="0" w:color="auto"/>
            </w:tcBorders>
            <w:shd w:val="clear" w:color="auto" w:fill="auto"/>
            <w:noWrap/>
            <w:vAlign w:val="center"/>
            <w:hideMark/>
          </w:tcPr>
          <w:p w14:paraId="0A433492" w14:textId="77777777" w:rsidR="00B502E5" w:rsidRPr="00B502E5" w:rsidRDefault="00B502E5" w:rsidP="00B502E5">
            <w:pPr>
              <w:jc w:val="center"/>
              <w:rPr>
                <w:rFonts w:eastAsia="Times New Roman"/>
                <w:b/>
                <w:bCs/>
                <w:color w:val="000000"/>
                <w:sz w:val="24"/>
                <w:szCs w:val="24"/>
                <w:lang w:eastAsia="es-DO"/>
              </w:rPr>
            </w:pPr>
            <w:r w:rsidRPr="00B502E5">
              <w:rPr>
                <w:rFonts w:eastAsia="Times New Roman"/>
                <w:b/>
                <w:bCs/>
                <w:color w:val="000000"/>
                <w:sz w:val="24"/>
                <w:szCs w:val="24"/>
                <w:lang w:eastAsia="es-DO"/>
              </w:rPr>
              <w:t xml:space="preserve">MIEMBROS </w:t>
            </w:r>
          </w:p>
        </w:tc>
        <w:tc>
          <w:tcPr>
            <w:tcW w:w="1164" w:type="pct"/>
            <w:tcBorders>
              <w:top w:val="nil"/>
              <w:left w:val="nil"/>
              <w:bottom w:val="nil"/>
              <w:right w:val="single" w:sz="8" w:space="0" w:color="auto"/>
            </w:tcBorders>
            <w:shd w:val="clear" w:color="auto" w:fill="auto"/>
            <w:noWrap/>
            <w:vAlign w:val="center"/>
            <w:hideMark/>
          </w:tcPr>
          <w:p w14:paraId="4F447C30" w14:textId="77777777" w:rsidR="00B502E5" w:rsidRPr="00B502E5" w:rsidRDefault="00B502E5" w:rsidP="00B502E5">
            <w:pPr>
              <w:jc w:val="center"/>
              <w:rPr>
                <w:rFonts w:eastAsia="Times New Roman"/>
                <w:b/>
                <w:bCs/>
                <w:color w:val="000000"/>
                <w:sz w:val="24"/>
                <w:szCs w:val="24"/>
                <w:lang w:eastAsia="es-DO"/>
              </w:rPr>
            </w:pPr>
            <w:r w:rsidRPr="00B502E5">
              <w:rPr>
                <w:rFonts w:eastAsia="Times New Roman"/>
                <w:b/>
                <w:bCs/>
                <w:color w:val="000000"/>
                <w:sz w:val="24"/>
                <w:szCs w:val="24"/>
                <w:lang w:eastAsia="es-DO"/>
              </w:rPr>
              <w:t xml:space="preserve">NOMBRE </w:t>
            </w:r>
          </w:p>
        </w:tc>
        <w:tc>
          <w:tcPr>
            <w:tcW w:w="1919" w:type="pct"/>
            <w:tcBorders>
              <w:top w:val="nil"/>
              <w:left w:val="nil"/>
              <w:bottom w:val="nil"/>
              <w:right w:val="single" w:sz="8" w:space="0" w:color="auto"/>
            </w:tcBorders>
            <w:shd w:val="clear" w:color="auto" w:fill="auto"/>
            <w:noWrap/>
            <w:vAlign w:val="center"/>
            <w:hideMark/>
          </w:tcPr>
          <w:p w14:paraId="115D0B4B" w14:textId="77777777" w:rsidR="00B502E5" w:rsidRPr="00B502E5" w:rsidRDefault="00B502E5" w:rsidP="00B502E5">
            <w:pPr>
              <w:jc w:val="center"/>
              <w:rPr>
                <w:rFonts w:eastAsia="Times New Roman"/>
                <w:b/>
                <w:bCs/>
                <w:color w:val="000000"/>
                <w:sz w:val="24"/>
                <w:szCs w:val="24"/>
                <w:lang w:eastAsia="es-DO"/>
              </w:rPr>
            </w:pPr>
            <w:r w:rsidRPr="00B502E5">
              <w:rPr>
                <w:rFonts w:eastAsia="Times New Roman"/>
                <w:b/>
                <w:bCs/>
                <w:color w:val="000000"/>
                <w:sz w:val="24"/>
                <w:szCs w:val="24"/>
                <w:lang w:eastAsia="es-DO"/>
              </w:rPr>
              <w:t xml:space="preserve">INSTITUCIÓN </w:t>
            </w:r>
          </w:p>
        </w:tc>
      </w:tr>
      <w:tr w:rsidR="00B502E5" w:rsidRPr="00B502E5" w14:paraId="3FBEE577" w14:textId="77777777" w:rsidTr="00B502E5">
        <w:trPr>
          <w:trHeight w:val="406"/>
        </w:trPr>
        <w:tc>
          <w:tcPr>
            <w:tcW w:w="694" w:type="pct"/>
            <w:vMerge w:val="restart"/>
            <w:tcBorders>
              <w:top w:val="single" w:sz="8" w:space="0" w:color="auto"/>
              <w:left w:val="single" w:sz="8" w:space="0" w:color="auto"/>
              <w:bottom w:val="nil"/>
              <w:right w:val="nil"/>
            </w:tcBorders>
            <w:shd w:val="clear" w:color="auto" w:fill="auto"/>
            <w:textDirection w:val="btLr"/>
            <w:vAlign w:val="center"/>
            <w:hideMark/>
          </w:tcPr>
          <w:p w14:paraId="0712101E" w14:textId="77777777" w:rsidR="00B502E5" w:rsidRPr="00B502E5" w:rsidRDefault="00B502E5" w:rsidP="00B502E5">
            <w:pPr>
              <w:jc w:val="center"/>
              <w:rPr>
                <w:rFonts w:eastAsia="Times New Roman"/>
                <w:b/>
                <w:bCs/>
                <w:color w:val="000000"/>
                <w:sz w:val="24"/>
                <w:szCs w:val="24"/>
                <w:lang w:eastAsia="es-DO"/>
              </w:rPr>
            </w:pPr>
            <w:r w:rsidRPr="00B502E5">
              <w:rPr>
                <w:rFonts w:eastAsia="Times New Roman"/>
                <w:b/>
                <w:bCs/>
                <w:color w:val="000000"/>
                <w:sz w:val="24"/>
                <w:szCs w:val="24"/>
                <w:lang w:eastAsia="es-DO"/>
              </w:rPr>
              <w:t xml:space="preserve">AUTORIDADES MUNICIPALES </w:t>
            </w:r>
          </w:p>
        </w:tc>
        <w:tc>
          <w:tcPr>
            <w:tcW w:w="1223"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B01078B"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Alcalde</w:t>
            </w:r>
          </w:p>
        </w:tc>
        <w:tc>
          <w:tcPr>
            <w:tcW w:w="1164" w:type="pct"/>
            <w:tcBorders>
              <w:top w:val="single" w:sz="8" w:space="0" w:color="auto"/>
              <w:left w:val="nil"/>
              <w:bottom w:val="single" w:sz="4" w:space="0" w:color="auto"/>
              <w:right w:val="single" w:sz="4" w:space="0" w:color="auto"/>
            </w:tcBorders>
            <w:shd w:val="clear" w:color="auto" w:fill="auto"/>
            <w:vAlign w:val="center"/>
            <w:hideMark/>
          </w:tcPr>
          <w:p w14:paraId="518B459F"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Elbido Tavarez</w:t>
            </w:r>
          </w:p>
        </w:tc>
        <w:tc>
          <w:tcPr>
            <w:tcW w:w="1919" w:type="pct"/>
            <w:tcBorders>
              <w:top w:val="single" w:sz="8" w:space="0" w:color="auto"/>
              <w:left w:val="nil"/>
              <w:bottom w:val="single" w:sz="4" w:space="0" w:color="auto"/>
              <w:right w:val="single" w:sz="4" w:space="0" w:color="auto"/>
            </w:tcBorders>
            <w:shd w:val="clear" w:color="auto" w:fill="auto"/>
            <w:vAlign w:val="center"/>
            <w:hideMark/>
          </w:tcPr>
          <w:p w14:paraId="66FAD4B4"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Ayuntamiento Villa Los Almácigos</w:t>
            </w:r>
          </w:p>
        </w:tc>
      </w:tr>
      <w:tr w:rsidR="00B502E5" w:rsidRPr="00B502E5" w14:paraId="081832DA" w14:textId="77777777" w:rsidTr="00B502E5">
        <w:trPr>
          <w:trHeight w:val="1485"/>
        </w:trPr>
        <w:tc>
          <w:tcPr>
            <w:tcW w:w="694" w:type="pct"/>
            <w:vMerge/>
            <w:tcBorders>
              <w:top w:val="single" w:sz="8" w:space="0" w:color="auto"/>
              <w:left w:val="single" w:sz="8" w:space="0" w:color="auto"/>
              <w:bottom w:val="nil"/>
              <w:right w:val="nil"/>
            </w:tcBorders>
            <w:shd w:val="clear" w:color="auto" w:fill="auto"/>
            <w:vAlign w:val="center"/>
            <w:hideMark/>
          </w:tcPr>
          <w:p w14:paraId="1975EB89" w14:textId="77777777" w:rsidR="00B502E5" w:rsidRPr="00B502E5" w:rsidRDefault="00B502E5" w:rsidP="00B502E5">
            <w:pPr>
              <w:rPr>
                <w:rFonts w:eastAsia="Times New Roman"/>
                <w:b/>
                <w:bCs/>
                <w:color w:val="000000"/>
                <w:sz w:val="24"/>
                <w:szCs w:val="24"/>
                <w:lang w:eastAsia="es-DO"/>
              </w:rPr>
            </w:pPr>
          </w:p>
        </w:tc>
        <w:tc>
          <w:tcPr>
            <w:tcW w:w="1223" w:type="pct"/>
            <w:tcBorders>
              <w:top w:val="nil"/>
              <w:left w:val="single" w:sz="8" w:space="0" w:color="auto"/>
              <w:bottom w:val="single" w:sz="4" w:space="0" w:color="auto"/>
              <w:right w:val="single" w:sz="4" w:space="0" w:color="auto"/>
            </w:tcBorders>
            <w:shd w:val="clear" w:color="auto" w:fill="auto"/>
            <w:vAlign w:val="center"/>
            <w:hideMark/>
          </w:tcPr>
          <w:p w14:paraId="5BD9B06C"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Presidente Sala Capitular</w:t>
            </w:r>
          </w:p>
        </w:tc>
        <w:tc>
          <w:tcPr>
            <w:tcW w:w="1164" w:type="pct"/>
            <w:tcBorders>
              <w:top w:val="nil"/>
              <w:left w:val="nil"/>
              <w:bottom w:val="single" w:sz="4" w:space="0" w:color="auto"/>
              <w:right w:val="single" w:sz="4" w:space="0" w:color="auto"/>
            </w:tcBorders>
            <w:shd w:val="clear" w:color="auto" w:fill="auto"/>
            <w:vAlign w:val="center"/>
            <w:hideMark/>
          </w:tcPr>
          <w:p w14:paraId="49520E47"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Edwhin Rafael Gómez</w:t>
            </w:r>
          </w:p>
        </w:tc>
        <w:tc>
          <w:tcPr>
            <w:tcW w:w="1919" w:type="pct"/>
            <w:tcBorders>
              <w:top w:val="single" w:sz="8" w:space="0" w:color="auto"/>
              <w:left w:val="nil"/>
              <w:bottom w:val="single" w:sz="4" w:space="0" w:color="auto"/>
              <w:right w:val="single" w:sz="4" w:space="0" w:color="auto"/>
            </w:tcBorders>
            <w:shd w:val="clear" w:color="auto" w:fill="auto"/>
            <w:vAlign w:val="center"/>
            <w:hideMark/>
          </w:tcPr>
          <w:p w14:paraId="6BFA9AF9"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Ayuntamiento Villa Los Almácigos</w:t>
            </w:r>
          </w:p>
        </w:tc>
      </w:tr>
      <w:tr w:rsidR="00B502E5" w:rsidRPr="00B502E5" w14:paraId="385AA234" w14:textId="77777777" w:rsidTr="00B502E5">
        <w:trPr>
          <w:trHeight w:val="517"/>
        </w:trPr>
        <w:tc>
          <w:tcPr>
            <w:tcW w:w="69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23639A5B" w14:textId="77777777" w:rsidR="00B502E5" w:rsidRPr="00B502E5" w:rsidRDefault="00B502E5" w:rsidP="00B502E5">
            <w:pPr>
              <w:jc w:val="center"/>
              <w:rPr>
                <w:rFonts w:eastAsia="Times New Roman"/>
                <w:b/>
                <w:bCs/>
                <w:color w:val="000000"/>
                <w:sz w:val="24"/>
                <w:szCs w:val="24"/>
                <w:lang w:eastAsia="es-DO"/>
              </w:rPr>
            </w:pPr>
            <w:r w:rsidRPr="00B502E5">
              <w:rPr>
                <w:rFonts w:eastAsia="Times New Roman"/>
                <w:b/>
                <w:bCs/>
                <w:color w:val="000000"/>
                <w:sz w:val="24"/>
                <w:szCs w:val="24"/>
                <w:lang w:eastAsia="es-DO"/>
              </w:rPr>
              <w:t xml:space="preserve">SOCIEDAD CIVIL </w:t>
            </w:r>
          </w:p>
        </w:tc>
        <w:tc>
          <w:tcPr>
            <w:tcW w:w="122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2561A3" w14:textId="77777777" w:rsidR="00B502E5" w:rsidRPr="00B502E5" w:rsidRDefault="00B502E5" w:rsidP="00B502E5">
            <w:pPr>
              <w:jc w:val="both"/>
              <w:rPr>
                <w:rFonts w:eastAsia="Times New Roman"/>
                <w:color w:val="000000"/>
                <w:sz w:val="24"/>
                <w:szCs w:val="24"/>
                <w:lang w:eastAsia="es-DO"/>
              </w:rPr>
            </w:pPr>
            <w:r w:rsidRPr="00B502E5">
              <w:rPr>
                <w:rFonts w:eastAsia="Times New Roman"/>
                <w:color w:val="000000"/>
                <w:sz w:val="24"/>
                <w:szCs w:val="24"/>
                <w:lang w:eastAsia="es-DO"/>
              </w:rPr>
              <w:t>Asociación comercial y/o Cámara de Comercio y Producción</w:t>
            </w:r>
          </w:p>
        </w:tc>
        <w:tc>
          <w:tcPr>
            <w:tcW w:w="1164" w:type="pct"/>
            <w:tcBorders>
              <w:top w:val="single" w:sz="8" w:space="0" w:color="auto"/>
              <w:left w:val="nil"/>
              <w:bottom w:val="single" w:sz="4" w:space="0" w:color="auto"/>
              <w:right w:val="single" w:sz="4" w:space="0" w:color="auto"/>
            </w:tcBorders>
            <w:shd w:val="clear" w:color="auto" w:fill="auto"/>
            <w:vAlign w:val="center"/>
            <w:hideMark/>
          </w:tcPr>
          <w:p w14:paraId="181F761F" w14:textId="79C3F94B"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Miguel Ángel Mercado</w:t>
            </w:r>
          </w:p>
        </w:tc>
        <w:tc>
          <w:tcPr>
            <w:tcW w:w="1919" w:type="pct"/>
            <w:tcBorders>
              <w:top w:val="single" w:sz="8" w:space="0" w:color="auto"/>
              <w:left w:val="nil"/>
              <w:bottom w:val="single" w:sz="4" w:space="0" w:color="auto"/>
              <w:right w:val="single" w:sz="4" w:space="0" w:color="auto"/>
            </w:tcBorders>
            <w:shd w:val="clear" w:color="auto" w:fill="auto"/>
            <w:vAlign w:val="center"/>
            <w:hideMark/>
          </w:tcPr>
          <w:p w14:paraId="0A0336D1"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Asociación de Jóvenes Empresarios</w:t>
            </w:r>
          </w:p>
        </w:tc>
      </w:tr>
      <w:tr w:rsidR="00B502E5" w:rsidRPr="00B502E5" w14:paraId="49E2B0DB" w14:textId="77777777" w:rsidTr="00B502E5">
        <w:trPr>
          <w:trHeight w:val="502"/>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80D7A2A" w14:textId="77777777" w:rsidR="00B502E5" w:rsidRPr="00B502E5" w:rsidRDefault="00B502E5" w:rsidP="00B502E5">
            <w:pPr>
              <w:rPr>
                <w:rFonts w:eastAsia="Times New Roman"/>
                <w:b/>
                <w:bCs/>
                <w:color w:val="000000"/>
                <w:sz w:val="24"/>
                <w:szCs w:val="24"/>
                <w:lang w:eastAsia="es-DO"/>
              </w:rPr>
            </w:pPr>
          </w:p>
        </w:tc>
        <w:tc>
          <w:tcPr>
            <w:tcW w:w="122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8144580" w14:textId="77777777" w:rsidR="00B502E5" w:rsidRPr="00B502E5" w:rsidRDefault="00B502E5" w:rsidP="00B502E5">
            <w:pPr>
              <w:rPr>
                <w:rFonts w:eastAsia="Times New Roman"/>
                <w:color w:val="000000"/>
                <w:sz w:val="24"/>
                <w:szCs w:val="24"/>
                <w:lang w:eastAsia="es-DO"/>
              </w:rPr>
            </w:pPr>
          </w:p>
        </w:tc>
        <w:tc>
          <w:tcPr>
            <w:tcW w:w="1164" w:type="pct"/>
            <w:tcBorders>
              <w:top w:val="nil"/>
              <w:left w:val="nil"/>
              <w:bottom w:val="single" w:sz="8" w:space="0" w:color="auto"/>
              <w:right w:val="single" w:sz="4" w:space="0" w:color="auto"/>
            </w:tcBorders>
            <w:shd w:val="clear" w:color="auto" w:fill="auto"/>
            <w:vAlign w:val="center"/>
            <w:hideMark/>
          </w:tcPr>
          <w:p w14:paraId="0CBAE15F"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Efraín Galván</w:t>
            </w:r>
          </w:p>
        </w:tc>
        <w:tc>
          <w:tcPr>
            <w:tcW w:w="1919" w:type="pct"/>
            <w:tcBorders>
              <w:top w:val="nil"/>
              <w:left w:val="nil"/>
              <w:bottom w:val="single" w:sz="8" w:space="0" w:color="auto"/>
              <w:right w:val="single" w:sz="4" w:space="0" w:color="auto"/>
            </w:tcBorders>
            <w:shd w:val="clear" w:color="auto" w:fill="auto"/>
            <w:vAlign w:val="center"/>
            <w:hideMark/>
          </w:tcPr>
          <w:p w14:paraId="7864B0E1"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Comerciante</w:t>
            </w:r>
          </w:p>
        </w:tc>
      </w:tr>
      <w:tr w:rsidR="00B502E5" w:rsidRPr="00B502E5" w14:paraId="432213AB" w14:textId="77777777" w:rsidTr="00B502E5">
        <w:trPr>
          <w:trHeight w:val="546"/>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8A7AAFC" w14:textId="77777777" w:rsidR="00B502E5" w:rsidRPr="00B502E5" w:rsidRDefault="00B502E5" w:rsidP="00B502E5">
            <w:pPr>
              <w:rPr>
                <w:rFonts w:eastAsia="Times New Roman"/>
                <w:b/>
                <w:bCs/>
                <w:color w:val="000000"/>
                <w:sz w:val="24"/>
                <w:szCs w:val="24"/>
                <w:lang w:eastAsia="es-DO"/>
              </w:rPr>
            </w:pPr>
          </w:p>
        </w:tc>
        <w:tc>
          <w:tcPr>
            <w:tcW w:w="1223" w:type="pct"/>
            <w:vMerge w:val="restart"/>
            <w:tcBorders>
              <w:top w:val="nil"/>
              <w:left w:val="single" w:sz="8" w:space="0" w:color="auto"/>
              <w:bottom w:val="single" w:sz="4" w:space="0" w:color="auto"/>
              <w:right w:val="single" w:sz="8" w:space="0" w:color="auto"/>
            </w:tcBorders>
            <w:shd w:val="clear" w:color="auto" w:fill="auto"/>
            <w:vAlign w:val="center"/>
            <w:hideMark/>
          </w:tcPr>
          <w:p w14:paraId="73574ED3" w14:textId="77777777" w:rsidR="00B502E5" w:rsidRPr="00B502E5" w:rsidRDefault="00B502E5" w:rsidP="00B502E5">
            <w:pPr>
              <w:jc w:val="both"/>
              <w:rPr>
                <w:rFonts w:eastAsia="Times New Roman"/>
                <w:color w:val="000000"/>
                <w:sz w:val="24"/>
                <w:szCs w:val="24"/>
                <w:lang w:eastAsia="es-DO"/>
              </w:rPr>
            </w:pPr>
            <w:r w:rsidRPr="00B502E5">
              <w:rPr>
                <w:rFonts w:eastAsia="Times New Roman"/>
                <w:color w:val="000000"/>
                <w:sz w:val="24"/>
                <w:szCs w:val="24"/>
                <w:lang w:eastAsia="es-DO"/>
              </w:rPr>
              <w:t>Educación Superior o del más alto nivel</w:t>
            </w:r>
          </w:p>
        </w:tc>
        <w:tc>
          <w:tcPr>
            <w:tcW w:w="1164" w:type="pct"/>
            <w:tcBorders>
              <w:top w:val="nil"/>
              <w:left w:val="nil"/>
              <w:bottom w:val="nil"/>
              <w:right w:val="single" w:sz="4" w:space="0" w:color="auto"/>
            </w:tcBorders>
            <w:shd w:val="clear" w:color="auto" w:fill="auto"/>
            <w:vAlign w:val="center"/>
            <w:hideMark/>
          </w:tcPr>
          <w:p w14:paraId="7777E737"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Rodolfo Hernández</w:t>
            </w:r>
          </w:p>
        </w:tc>
        <w:tc>
          <w:tcPr>
            <w:tcW w:w="1919" w:type="pct"/>
            <w:tcBorders>
              <w:top w:val="nil"/>
              <w:left w:val="nil"/>
              <w:bottom w:val="nil"/>
              <w:right w:val="single" w:sz="4" w:space="0" w:color="auto"/>
            </w:tcBorders>
            <w:shd w:val="clear" w:color="auto" w:fill="auto"/>
            <w:vAlign w:val="center"/>
            <w:hideMark/>
          </w:tcPr>
          <w:p w14:paraId="4DEE1ED8"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Director del Liceo Pedro Henríquez Ureña</w:t>
            </w:r>
          </w:p>
        </w:tc>
      </w:tr>
      <w:tr w:rsidR="00B502E5" w:rsidRPr="00B502E5" w14:paraId="122CEB6E" w14:textId="77777777" w:rsidTr="00B502E5">
        <w:trPr>
          <w:trHeight w:val="398"/>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D5960BD" w14:textId="77777777" w:rsidR="00B502E5" w:rsidRPr="00B502E5" w:rsidRDefault="00B502E5" w:rsidP="00B502E5">
            <w:pPr>
              <w:rPr>
                <w:rFonts w:eastAsia="Times New Roman"/>
                <w:b/>
                <w:bCs/>
                <w:color w:val="000000"/>
                <w:sz w:val="24"/>
                <w:szCs w:val="24"/>
                <w:lang w:eastAsia="es-DO"/>
              </w:rPr>
            </w:pPr>
          </w:p>
        </w:tc>
        <w:tc>
          <w:tcPr>
            <w:tcW w:w="1223" w:type="pct"/>
            <w:vMerge/>
            <w:tcBorders>
              <w:top w:val="nil"/>
              <w:left w:val="single" w:sz="8" w:space="0" w:color="auto"/>
              <w:bottom w:val="single" w:sz="4" w:space="0" w:color="auto"/>
              <w:right w:val="single" w:sz="8" w:space="0" w:color="auto"/>
            </w:tcBorders>
            <w:shd w:val="clear" w:color="auto" w:fill="auto"/>
            <w:vAlign w:val="center"/>
            <w:hideMark/>
          </w:tcPr>
          <w:p w14:paraId="38E0EF6E" w14:textId="77777777" w:rsidR="00B502E5" w:rsidRPr="00B502E5" w:rsidRDefault="00B502E5" w:rsidP="00B502E5">
            <w:pPr>
              <w:rPr>
                <w:rFonts w:eastAsia="Times New Roman"/>
                <w:color w:val="000000"/>
                <w:sz w:val="24"/>
                <w:szCs w:val="24"/>
                <w:lang w:eastAsia="es-DO"/>
              </w:rPr>
            </w:pPr>
          </w:p>
        </w:tc>
        <w:tc>
          <w:tcPr>
            <w:tcW w:w="1164" w:type="pct"/>
            <w:tcBorders>
              <w:top w:val="single" w:sz="4" w:space="0" w:color="auto"/>
              <w:left w:val="nil"/>
              <w:bottom w:val="nil"/>
              <w:right w:val="single" w:sz="4" w:space="0" w:color="auto"/>
            </w:tcBorders>
            <w:shd w:val="clear" w:color="auto" w:fill="auto"/>
            <w:vAlign w:val="center"/>
            <w:hideMark/>
          </w:tcPr>
          <w:p w14:paraId="284E0E5A"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Luís Reyes</w:t>
            </w:r>
          </w:p>
        </w:tc>
        <w:tc>
          <w:tcPr>
            <w:tcW w:w="1919" w:type="pct"/>
            <w:tcBorders>
              <w:top w:val="single" w:sz="4" w:space="0" w:color="auto"/>
              <w:left w:val="nil"/>
              <w:bottom w:val="nil"/>
              <w:right w:val="single" w:sz="4" w:space="0" w:color="auto"/>
            </w:tcBorders>
            <w:shd w:val="clear" w:color="auto" w:fill="auto"/>
            <w:vAlign w:val="center"/>
            <w:hideMark/>
          </w:tcPr>
          <w:p w14:paraId="55895FCC"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Distrito Educativo 09-06</w:t>
            </w:r>
          </w:p>
        </w:tc>
      </w:tr>
      <w:tr w:rsidR="00B502E5" w:rsidRPr="00B502E5" w14:paraId="01D3575F" w14:textId="77777777" w:rsidTr="00B502E5">
        <w:trPr>
          <w:trHeight w:val="404"/>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0509807" w14:textId="77777777" w:rsidR="00B502E5" w:rsidRPr="00B502E5" w:rsidRDefault="00B502E5" w:rsidP="00B502E5">
            <w:pPr>
              <w:rPr>
                <w:rFonts w:eastAsia="Times New Roman"/>
                <w:b/>
                <w:bCs/>
                <w:color w:val="000000"/>
                <w:sz w:val="24"/>
                <w:szCs w:val="24"/>
                <w:lang w:eastAsia="es-DO"/>
              </w:rPr>
            </w:pPr>
          </w:p>
        </w:tc>
        <w:tc>
          <w:tcPr>
            <w:tcW w:w="122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E51FCF" w14:textId="77777777" w:rsidR="00B502E5" w:rsidRPr="00B502E5" w:rsidRDefault="00B502E5" w:rsidP="00B502E5">
            <w:pPr>
              <w:jc w:val="both"/>
              <w:rPr>
                <w:rFonts w:eastAsia="Times New Roman"/>
                <w:color w:val="000000"/>
                <w:sz w:val="24"/>
                <w:szCs w:val="24"/>
                <w:lang w:eastAsia="es-DO"/>
              </w:rPr>
            </w:pPr>
            <w:r w:rsidRPr="00B502E5">
              <w:rPr>
                <w:rFonts w:eastAsia="Times New Roman"/>
                <w:color w:val="000000"/>
                <w:sz w:val="24"/>
                <w:szCs w:val="24"/>
                <w:lang w:eastAsia="es-DO"/>
              </w:rPr>
              <w:t xml:space="preserve">Gremios </w:t>
            </w:r>
          </w:p>
        </w:tc>
        <w:tc>
          <w:tcPr>
            <w:tcW w:w="1164" w:type="pct"/>
            <w:tcBorders>
              <w:top w:val="single" w:sz="8" w:space="0" w:color="auto"/>
              <w:left w:val="nil"/>
              <w:bottom w:val="single" w:sz="4" w:space="0" w:color="auto"/>
              <w:right w:val="single" w:sz="4" w:space="0" w:color="auto"/>
            </w:tcBorders>
            <w:shd w:val="clear" w:color="auto" w:fill="auto"/>
            <w:vAlign w:val="center"/>
            <w:hideMark/>
          </w:tcPr>
          <w:p w14:paraId="070204D2"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Icelsa Jerez</w:t>
            </w:r>
          </w:p>
        </w:tc>
        <w:tc>
          <w:tcPr>
            <w:tcW w:w="1919" w:type="pct"/>
            <w:tcBorders>
              <w:top w:val="single" w:sz="8" w:space="0" w:color="auto"/>
              <w:left w:val="nil"/>
              <w:bottom w:val="single" w:sz="4" w:space="0" w:color="auto"/>
              <w:right w:val="single" w:sz="4" w:space="0" w:color="auto"/>
            </w:tcBorders>
            <w:shd w:val="clear" w:color="auto" w:fill="auto"/>
            <w:vAlign w:val="center"/>
            <w:hideMark/>
          </w:tcPr>
          <w:p w14:paraId="737F9DBD"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ADP</w:t>
            </w:r>
          </w:p>
        </w:tc>
      </w:tr>
      <w:tr w:rsidR="00B502E5" w:rsidRPr="00B502E5" w14:paraId="1FCE7205" w14:textId="77777777" w:rsidTr="00B502E5">
        <w:trPr>
          <w:trHeight w:val="397"/>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3CB86CB" w14:textId="77777777" w:rsidR="00B502E5" w:rsidRPr="00B502E5" w:rsidRDefault="00B502E5" w:rsidP="00B502E5">
            <w:pPr>
              <w:rPr>
                <w:rFonts w:eastAsia="Times New Roman"/>
                <w:b/>
                <w:bCs/>
                <w:color w:val="000000"/>
                <w:sz w:val="24"/>
                <w:szCs w:val="24"/>
                <w:lang w:eastAsia="es-DO"/>
              </w:rPr>
            </w:pPr>
          </w:p>
        </w:tc>
        <w:tc>
          <w:tcPr>
            <w:tcW w:w="122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1FEE4D3" w14:textId="77777777" w:rsidR="00B502E5" w:rsidRPr="00B502E5" w:rsidRDefault="00B502E5" w:rsidP="00B502E5">
            <w:pPr>
              <w:rPr>
                <w:rFonts w:eastAsia="Times New Roman"/>
                <w:color w:val="000000"/>
                <w:sz w:val="24"/>
                <w:szCs w:val="24"/>
                <w:lang w:eastAsia="es-DO"/>
              </w:rPr>
            </w:pPr>
          </w:p>
        </w:tc>
        <w:tc>
          <w:tcPr>
            <w:tcW w:w="1164" w:type="pct"/>
            <w:tcBorders>
              <w:top w:val="nil"/>
              <w:left w:val="nil"/>
              <w:bottom w:val="nil"/>
              <w:right w:val="single" w:sz="4" w:space="0" w:color="auto"/>
            </w:tcBorders>
            <w:shd w:val="clear" w:color="auto" w:fill="auto"/>
            <w:vAlign w:val="center"/>
            <w:hideMark/>
          </w:tcPr>
          <w:p w14:paraId="3A9D63A5"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Rosa García</w:t>
            </w:r>
          </w:p>
        </w:tc>
        <w:tc>
          <w:tcPr>
            <w:tcW w:w="1919" w:type="pct"/>
            <w:tcBorders>
              <w:top w:val="nil"/>
              <w:left w:val="nil"/>
              <w:bottom w:val="nil"/>
              <w:right w:val="single" w:sz="4" w:space="0" w:color="auto"/>
            </w:tcBorders>
            <w:shd w:val="clear" w:color="auto" w:fill="auto"/>
            <w:vAlign w:val="center"/>
            <w:hideMark/>
          </w:tcPr>
          <w:p w14:paraId="4304877C"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CODOPEN</w:t>
            </w:r>
          </w:p>
        </w:tc>
      </w:tr>
      <w:tr w:rsidR="00B502E5" w:rsidRPr="00B502E5" w14:paraId="3A5E0EFB" w14:textId="77777777" w:rsidTr="00B502E5">
        <w:trPr>
          <w:trHeight w:val="559"/>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DF8F8B7" w14:textId="77777777" w:rsidR="00B502E5" w:rsidRPr="00B502E5" w:rsidRDefault="00B502E5" w:rsidP="00B502E5">
            <w:pPr>
              <w:rPr>
                <w:rFonts w:eastAsia="Times New Roman"/>
                <w:b/>
                <w:bCs/>
                <w:color w:val="000000"/>
                <w:sz w:val="24"/>
                <w:szCs w:val="24"/>
                <w:lang w:eastAsia="es-DO"/>
              </w:rPr>
            </w:pPr>
          </w:p>
        </w:tc>
        <w:tc>
          <w:tcPr>
            <w:tcW w:w="1223" w:type="pct"/>
            <w:vMerge w:val="restart"/>
            <w:tcBorders>
              <w:top w:val="nil"/>
              <w:left w:val="nil"/>
              <w:bottom w:val="single" w:sz="4" w:space="0" w:color="auto"/>
              <w:right w:val="nil"/>
            </w:tcBorders>
            <w:shd w:val="clear" w:color="auto" w:fill="auto"/>
            <w:vAlign w:val="center"/>
            <w:hideMark/>
          </w:tcPr>
          <w:p w14:paraId="636A6895" w14:textId="77777777" w:rsidR="00B502E5" w:rsidRPr="00B502E5" w:rsidRDefault="00B502E5" w:rsidP="00B502E5">
            <w:pPr>
              <w:jc w:val="both"/>
              <w:rPr>
                <w:rFonts w:eastAsia="Times New Roman"/>
                <w:color w:val="000000"/>
                <w:sz w:val="24"/>
                <w:szCs w:val="24"/>
                <w:lang w:eastAsia="es-DO"/>
              </w:rPr>
            </w:pPr>
            <w:r w:rsidRPr="00B502E5">
              <w:rPr>
                <w:rFonts w:eastAsia="Times New Roman"/>
                <w:color w:val="000000"/>
                <w:sz w:val="24"/>
                <w:szCs w:val="24"/>
                <w:lang w:eastAsia="es-DO"/>
              </w:rPr>
              <w:t>Asoc. de Agricultores, Regantes, Coop. Agrícolas</w:t>
            </w:r>
          </w:p>
        </w:tc>
        <w:tc>
          <w:tcPr>
            <w:tcW w:w="1164"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43B0FBF"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Juan Isidro Rodríguez</w:t>
            </w:r>
          </w:p>
        </w:tc>
        <w:tc>
          <w:tcPr>
            <w:tcW w:w="1919" w:type="pct"/>
            <w:tcBorders>
              <w:top w:val="single" w:sz="8" w:space="0" w:color="auto"/>
              <w:left w:val="nil"/>
              <w:bottom w:val="single" w:sz="4" w:space="0" w:color="auto"/>
              <w:right w:val="single" w:sz="4" w:space="0" w:color="auto"/>
            </w:tcBorders>
            <w:shd w:val="clear" w:color="auto" w:fill="auto"/>
            <w:vAlign w:val="center"/>
            <w:hideMark/>
          </w:tcPr>
          <w:p w14:paraId="68D7D046"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Asociación de Agricultores</w:t>
            </w:r>
          </w:p>
        </w:tc>
      </w:tr>
      <w:tr w:rsidR="00B502E5" w:rsidRPr="00B502E5" w14:paraId="75BE404B" w14:textId="77777777" w:rsidTr="00B502E5">
        <w:trPr>
          <w:trHeight w:val="539"/>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5718F32" w14:textId="77777777" w:rsidR="00B502E5" w:rsidRPr="00B502E5" w:rsidRDefault="00B502E5" w:rsidP="00B502E5">
            <w:pPr>
              <w:rPr>
                <w:rFonts w:eastAsia="Times New Roman"/>
                <w:b/>
                <w:bCs/>
                <w:color w:val="000000"/>
                <w:sz w:val="24"/>
                <w:szCs w:val="24"/>
                <w:lang w:eastAsia="es-DO"/>
              </w:rPr>
            </w:pPr>
          </w:p>
        </w:tc>
        <w:tc>
          <w:tcPr>
            <w:tcW w:w="1223" w:type="pct"/>
            <w:vMerge/>
            <w:tcBorders>
              <w:top w:val="nil"/>
              <w:left w:val="nil"/>
              <w:bottom w:val="single" w:sz="4" w:space="0" w:color="auto"/>
              <w:right w:val="nil"/>
            </w:tcBorders>
            <w:shd w:val="clear" w:color="auto" w:fill="auto"/>
            <w:vAlign w:val="center"/>
            <w:hideMark/>
          </w:tcPr>
          <w:p w14:paraId="308F4D1A" w14:textId="77777777" w:rsidR="00B502E5" w:rsidRPr="00B502E5" w:rsidRDefault="00B502E5" w:rsidP="00B502E5">
            <w:pPr>
              <w:rPr>
                <w:rFonts w:eastAsia="Times New Roman"/>
                <w:color w:val="000000"/>
                <w:sz w:val="24"/>
                <w:szCs w:val="24"/>
                <w:lang w:eastAsia="es-DO"/>
              </w:rPr>
            </w:pPr>
          </w:p>
        </w:tc>
        <w:tc>
          <w:tcPr>
            <w:tcW w:w="1164" w:type="pct"/>
            <w:tcBorders>
              <w:top w:val="nil"/>
              <w:left w:val="single" w:sz="8" w:space="0" w:color="auto"/>
              <w:bottom w:val="nil"/>
              <w:right w:val="single" w:sz="4" w:space="0" w:color="auto"/>
            </w:tcBorders>
            <w:shd w:val="clear" w:color="auto" w:fill="auto"/>
            <w:vAlign w:val="center"/>
            <w:hideMark/>
          </w:tcPr>
          <w:p w14:paraId="048DB36B"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Próspero Peralta</w:t>
            </w:r>
          </w:p>
        </w:tc>
        <w:tc>
          <w:tcPr>
            <w:tcW w:w="1919" w:type="pct"/>
            <w:tcBorders>
              <w:top w:val="nil"/>
              <w:left w:val="nil"/>
              <w:bottom w:val="nil"/>
              <w:right w:val="single" w:sz="4" w:space="0" w:color="auto"/>
            </w:tcBorders>
            <w:shd w:val="clear" w:color="auto" w:fill="auto"/>
            <w:vAlign w:val="center"/>
            <w:hideMark/>
          </w:tcPr>
          <w:p w14:paraId="4B28C299"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Asociación de Agricultores</w:t>
            </w:r>
          </w:p>
        </w:tc>
      </w:tr>
      <w:tr w:rsidR="00B502E5" w:rsidRPr="00B502E5" w14:paraId="3F403A98" w14:textId="77777777" w:rsidTr="00B502E5">
        <w:trPr>
          <w:trHeight w:val="547"/>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EB57FD9" w14:textId="77777777" w:rsidR="00B502E5" w:rsidRPr="00B502E5" w:rsidRDefault="00B502E5" w:rsidP="00B502E5">
            <w:pPr>
              <w:rPr>
                <w:rFonts w:eastAsia="Times New Roman"/>
                <w:b/>
                <w:bCs/>
                <w:color w:val="000000"/>
                <w:sz w:val="24"/>
                <w:szCs w:val="24"/>
                <w:lang w:eastAsia="es-DO"/>
              </w:rPr>
            </w:pPr>
          </w:p>
        </w:tc>
        <w:tc>
          <w:tcPr>
            <w:tcW w:w="1223" w:type="pct"/>
            <w:tcBorders>
              <w:top w:val="single" w:sz="8" w:space="0" w:color="auto"/>
              <w:left w:val="nil"/>
              <w:bottom w:val="single" w:sz="4" w:space="0" w:color="auto"/>
              <w:right w:val="single" w:sz="8" w:space="0" w:color="auto"/>
            </w:tcBorders>
            <w:shd w:val="clear" w:color="auto" w:fill="auto"/>
            <w:vAlign w:val="center"/>
            <w:hideMark/>
          </w:tcPr>
          <w:p w14:paraId="33F67263" w14:textId="77777777" w:rsidR="00B502E5" w:rsidRPr="00B502E5" w:rsidRDefault="00B502E5" w:rsidP="00B502E5">
            <w:pPr>
              <w:jc w:val="both"/>
              <w:rPr>
                <w:rFonts w:eastAsia="Times New Roman"/>
                <w:color w:val="000000"/>
                <w:sz w:val="24"/>
                <w:szCs w:val="24"/>
                <w:lang w:eastAsia="es-DO"/>
              </w:rPr>
            </w:pPr>
            <w:r w:rsidRPr="00B502E5">
              <w:rPr>
                <w:rFonts w:eastAsia="Times New Roman"/>
                <w:color w:val="000000"/>
                <w:sz w:val="24"/>
                <w:szCs w:val="24"/>
                <w:lang w:eastAsia="es-DO"/>
              </w:rPr>
              <w:t>Asociaciones Pecuarias</w:t>
            </w:r>
          </w:p>
        </w:tc>
        <w:tc>
          <w:tcPr>
            <w:tcW w:w="1164" w:type="pct"/>
            <w:tcBorders>
              <w:top w:val="single" w:sz="8" w:space="0" w:color="auto"/>
              <w:left w:val="nil"/>
              <w:bottom w:val="single" w:sz="4" w:space="0" w:color="auto"/>
              <w:right w:val="single" w:sz="4" w:space="0" w:color="auto"/>
            </w:tcBorders>
            <w:shd w:val="clear" w:color="auto" w:fill="auto"/>
            <w:vAlign w:val="center"/>
            <w:hideMark/>
          </w:tcPr>
          <w:p w14:paraId="108F0F8B"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Feliz Estrella</w:t>
            </w:r>
          </w:p>
        </w:tc>
        <w:tc>
          <w:tcPr>
            <w:tcW w:w="1919" w:type="pct"/>
            <w:tcBorders>
              <w:top w:val="single" w:sz="8" w:space="0" w:color="auto"/>
              <w:left w:val="nil"/>
              <w:bottom w:val="single" w:sz="4" w:space="0" w:color="auto"/>
              <w:right w:val="single" w:sz="4" w:space="0" w:color="auto"/>
            </w:tcBorders>
            <w:shd w:val="clear" w:color="auto" w:fill="auto"/>
            <w:vAlign w:val="center"/>
            <w:hideMark/>
          </w:tcPr>
          <w:p w14:paraId="5B53F739"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Asociación de Ganaderos</w:t>
            </w:r>
          </w:p>
        </w:tc>
      </w:tr>
      <w:tr w:rsidR="00B502E5" w:rsidRPr="00B502E5" w14:paraId="184052D8" w14:textId="77777777" w:rsidTr="00B502E5">
        <w:trPr>
          <w:trHeight w:val="697"/>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E14C0D9" w14:textId="77777777" w:rsidR="00B502E5" w:rsidRPr="00B502E5" w:rsidRDefault="00B502E5" w:rsidP="00B502E5">
            <w:pPr>
              <w:rPr>
                <w:rFonts w:eastAsia="Times New Roman"/>
                <w:b/>
                <w:bCs/>
                <w:color w:val="000000"/>
                <w:sz w:val="24"/>
                <w:szCs w:val="24"/>
                <w:lang w:eastAsia="es-DO"/>
              </w:rPr>
            </w:pPr>
          </w:p>
        </w:tc>
        <w:tc>
          <w:tcPr>
            <w:tcW w:w="1223" w:type="pct"/>
            <w:vMerge w:val="restart"/>
            <w:tcBorders>
              <w:top w:val="nil"/>
              <w:left w:val="nil"/>
              <w:bottom w:val="single" w:sz="8" w:space="0" w:color="000000"/>
              <w:right w:val="nil"/>
            </w:tcBorders>
            <w:shd w:val="clear" w:color="auto" w:fill="auto"/>
            <w:vAlign w:val="center"/>
            <w:hideMark/>
          </w:tcPr>
          <w:p w14:paraId="1D370054" w14:textId="77777777" w:rsidR="00B502E5" w:rsidRPr="00B502E5" w:rsidRDefault="00B502E5" w:rsidP="00B502E5">
            <w:pPr>
              <w:jc w:val="both"/>
              <w:rPr>
                <w:rFonts w:eastAsia="Times New Roman"/>
                <w:color w:val="000000"/>
                <w:sz w:val="24"/>
                <w:szCs w:val="24"/>
                <w:lang w:eastAsia="es-DO"/>
              </w:rPr>
            </w:pPr>
            <w:r w:rsidRPr="00B502E5">
              <w:rPr>
                <w:rFonts w:eastAsia="Times New Roman"/>
                <w:color w:val="000000"/>
                <w:sz w:val="24"/>
                <w:szCs w:val="24"/>
                <w:lang w:eastAsia="es-DO"/>
              </w:rPr>
              <w:t>Juntas de Vecinos</w:t>
            </w:r>
          </w:p>
        </w:tc>
        <w:tc>
          <w:tcPr>
            <w:tcW w:w="1164" w:type="pct"/>
            <w:tcBorders>
              <w:top w:val="single" w:sz="8" w:space="0" w:color="auto"/>
              <w:left w:val="single" w:sz="8" w:space="0" w:color="auto"/>
              <w:bottom w:val="nil"/>
              <w:right w:val="single" w:sz="4" w:space="0" w:color="auto"/>
            </w:tcBorders>
            <w:shd w:val="clear" w:color="auto" w:fill="auto"/>
            <w:vAlign w:val="center"/>
            <w:hideMark/>
          </w:tcPr>
          <w:p w14:paraId="62145288"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Moisés Reyes</w:t>
            </w:r>
          </w:p>
        </w:tc>
        <w:tc>
          <w:tcPr>
            <w:tcW w:w="1919" w:type="pct"/>
            <w:tcBorders>
              <w:top w:val="single" w:sz="8" w:space="0" w:color="auto"/>
              <w:left w:val="nil"/>
              <w:bottom w:val="nil"/>
              <w:right w:val="single" w:sz="4" w:space="0" w:color="auto"/>
            </w:tcBorders>
            <w:shd w:val="clear" w:color="auto" w:fill="auto"/>
            <w:vAlign w:val="center"/>
            <w:hideMark/>
          </w:tcPr>
          <w:p w14:paraId="40AF1834"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Unión de Juntas de Vecinos de Villa Los Almácigos</w:t>
            </w:r>
          </w:p>
        </w:tc>
      </w:tr>
      <w:tr w:rsidR="00B502E5" w:rsidRPr="00B502E5" w14:paraId="30B10C5E" w14:textId="77777777" w:rsidTr="00B502E5">
        <w:trPr>
          <w:trHeight w:val="678"/>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6B6D4AC" w14:textId="77777777" w:rsidR="00B502E5" w:rsidRPr="00B502E5" w:rsidRDefault="00B502E5" w:rsidP="00B502E5">
            <w:pPr>
              <w:rPr>
                <w:rFonts w:eastAsia="Times New Roman"/>
                <w:b/>
                <w:bCs/>
                <w:color w:val="000000"/>
                <w:sz w:val="24"/>
                <w:szCs w:val="24"/>
                <w:lang w:eastAsia="es-DO"/>
              </w:rPr>
            </w:pPr>
          </w:p>
        </w:tc>
        <w:tc>
          <w:tcPr>
            <w:tcW w:w="1223" w:type="pct"/>
            <w:vMerge/>
            <w:tcBorders>
              <w:top w:val="nil"/>
              <w:left w:val="nil"/>
              <w:bottom w:val="single" w:sz="8" w:space="0" w:color="000000"/>
              <w:right w:val="nil"/>
            </w:tcBorders>
            <w:shd w:val="clear" w:color="auto" w:fill="auto"/>
            <w:vAlign w:val="center"/>
            <w:hideMark/>
          </w:tcPr>
          <w:p w14:paraId="5F09D121" w14:textId="77777777" w:rsidR="00B502E5" w:rsidRPr="00B502E5" w:rsidRDefault="00B502E5" w:rsidP="00B502E5">
            <w:pPr>
              <w:rPr>
                <w:rFonts w:eastAsia="Times New Roman"/>
                <w:color w:val="000000"/>
                <w:sz w:val="24"/>
                <w:szCs w:val="24"/>
                <w:lang w:eastAsia="es-DO"/>
              </w:rPr>
            </w:pPr>
          </w:p>
        </w:tc>
        <w:tc>
          <w:tcPr>
            <w:tcW w:w="1164"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16A8C891"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EdithFranklin Piña</w:t>
            </w:r>
          </w:p>
        </w:tc>
        <w:tc>
          <w:tcPr>
            <w:tcW w:w="1919" w:type="pct"/>
            <w:tcBorders>
              <w:top w:val="single" w:sz="4" w:space="0" w:color="auto"/>
              <w:left w:val="nil"/>
              <w:bottom w:val="single" w:sz="8" w:space="0" w:color="auto"/>
              <w:right w:val="single" w:sz="4" w:space="0" w:color="auto"/>
            </w:tcBorders>
            <w:shd w:val="clear" w:color="auto" w:fill="auto"/>
            <w:vAlign w:val="center"/>
            <w:hideMark/>
          </w:tcPr>
          <w:p w14:paraId="64231387"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Unión de Juntas de Vecinos de Villa Los Almácigos</w:t>
            </w:r>
          </w:p>
        </w:tc>
      </w:tr>
      <w:tr w:rsidR="00B502E5" w:rsidRPr="00B502E5" w14:paraId="37AC9CA6" w14:textId="77777777" w:rsidTr="00B502E5">
        <w:trPr>
          <w:trHeight w:val="688"/>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3344253" w14:textId="77777777" w:rsidR="00B502E5" w:rsidRPr="00B502E5" w:rsidRDefault="00B502E5" w:rsidP="00B502E5">
            <w:pPr>
              <w:rPr>
                <w:rFonts w:eastAsia="Times New Roman"/>
                <w:b/>
                <w:bCs/>
                <w:color w:val="000000"/>
                <w:sz w:val="24"/>
                <w:szCs w:val="24"/>
                <w:lang w:eastAsia="es-DO"/>
              </w:rPr>
            </w:pPr>
          </w:p>
        </w:tc>
        <w:tc>
          <w:tcPr>
            <w:tcW w:w="1223" w:type="pct"/>
            <w:vMerge w:val="restart"/>
            <w:tcBorders>
              <w:top w:val="nil"/>
              <w:left w:val="nil"/>
              <w:bottom w:val="single" w:sz="8" w:space="0" w:color="000000"/>
              <w:right w:val="nil"/>
            </w:tcBorders>
            <w:shd w:val="clear" w:color="auto" w:fill="auto"/>
            <w:vAlign w:val="center"/>
            <w:hideMark/>
          </w:tcPr>
          <w:p w14:paraId="56E12B44"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ONG</w:t>
            </w:r>
          </w:p>
        </w:tc>
        <w:tc>
          <w:tcPr>
            <w:tcW w:w="1164" w:type="pct"/>
            <w:tcBorders>
              <w:top w:val="nil"/>
              <w:left w:val="single" w:sz="8" w:space="0" w:color="auto"/>
              <w:bottom w:val="single" w:sz="4" w:space="0" w:color="auto"/>
              <w:right w:val="single" w:sz="4" w:space="0" w:color="auto"/>
            </w:tcBorders>
            <w:shd w:val="clear" w:color="auto" w:fill="auto"/>
            <w:vAlign w:val="center"/>
            <w:hideMark/>
          </w:tcPr>
          <w:p w14:paraId="1745A3A0"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Emelinda Altagracia Torres</w:t>
            </w:r>
          </w:p>
        </w:tc>
        <w:tc>
          <w:tcPr>
            <w:tcW w:w="1919" w:type="pct"/>
            <w:tcBorders>
              <w:top w:val="nil"/>
              <w:left w:val="nil"/>
              <w:bottom w:val="single" w:sz="4" w:space="0" w:color="auto"/>
              <w:right w:val="single" w:sz="4" w:space="0" w:color="auto"/>
            </w:tcBorders>
            <w:shd w:val="clear" w:color="auto" w:fill="auto"/>
            <w:vAlign w:val="center"/>
            <w:hideMark/>
          </w:tcPr>
          <w:p w14:paraId="65A2F562"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Fundación Desarrollo y Solisaridad para Santiago Rodríguez</w:t>
            </w:r>
          </w:p>
        </w:tc>
      </w:tr>
      <w:tr w:rsidR="00B502E5" w:rsidRPr="00B502E5" w14:paraId="20A29DE3" w14:textId="77777777" w:rsidTr="00B502E5">
        <w:trPr>
          <w:trHeight w:val="542"/>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402634B" w14:textId="77777777" w:rsidR="00B502E5" w:rsidRPr="00B502E5" w:rsidRDefault="00B502E5" w:rsidP="00B502E5">
            <w:pPr>
              <w:rPr>
                <w:rFonts w:eastAsia="Times New Roman"/>
                <w:b/>
                <w:bCs/>
                <w:color w:val="000000"/>
                <w:sz w:val="24"/>
                <w:szCs w:val="24"/>
                <w:lang w:eastAsia="es-DO"/>
              </w:rPr>
            </w:pPr>
          </w:p>
        </w:tc>
        <w:tc>
          <w:tcPr>
            <w:tcW w:w="1223" w:type="pct"/>
            <w:vMerge/>
            <w:tcBorders>
              <w:top w:val="nil"/>
              <w:left w:val="nil"/>
              <w:bottom w:val="single" w:sz="8" w:space="0" w:color="000000"/>
              <w:right w:val="nil"/>
            </w:tcBorders>
            <w:shd w:val="clear" w:color="auto" w:fill="auto"/>
            <w:vAlign w:val="center"/>
            <w:hideMark/>
          </w:tcPr>
          <w:p w14:paraId="1AA83008" w14:textId="77777777" w:rsidR="00B502E5" w:rsidRPr="00B502E5" w:rsidRDefault="00B502E5" w:rsidP="00B502E5">
            <w:pPr>
              <w:rPr>
                <w:rFonts w:eastAsia="Times New Roman"/>
                <w:color w:val="000000"/>
                <w:sz w:val="24"/>
                <w:szCs w:val="24"/>
                <w:lang w:eastAsia="es-DO"/>
              </w:rPr>
            </w:pPr>
          </w:p>
        </w:tc>
        <w:tc>
          <w:tcPr>
            <w:tcW w:w="1164" w:type="pct"/>
            <w:tcBorders>
              <w:top w:val="nil"/>
              <w:left w:val="single" w:sz="8" w:space="0" w:color="auto"/>
              <w:bottom w:val="single" w:sz="8" w:space="0" w:color="auto"/>
              <w:right w:val="single" w:sz="4" w:space="0" w:color="auto"/>
            </w:tcBorders>
            <w:shd w:val="clear" w:color="auto" w:fill="auto"/>
            <w:vAlign w:val="center"/>
            <w:hideMark/>
          </w:tcPr>
          <w:p w14:paraId="41475914"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Ramón Antonio Veras Almonte</w:t>
            </w:r>
          </w:p>
        </w:tc>
        <w:tc>
          <w:tcPr>
            <w:tcW w:w="1919" w:type="pct"/>
            <w:tcBorders>
              <w:top w:val="nil"/>
              <w:left w:val="nil"/>
              <w:bottom w:val="single" w:sz="8" w:space="0" w:color="auto"/>
              <w:right w:val="single" w:sz="4" w:space="0" w:color="auto"/>
            </w:tcBorders>
            <w:shd w:val="clear" w:color="auto" w:fill="auto"/>
            <w:vAlign w:val="center"/>
            <w:hideMark/>
          </w:tcPr>
          <w:p w14:paraId="69313A9E"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ONG</w:t>
            </w:r>
          </w:p>
        </w:tc>
      </w:tr>
      <w:tr w:rsidR="00B502E5" w:rsidRPr="00B502E5" w14:paraId="29A6D2C1" w14:textId="77777777" w:rsidTr="00B502E5">
        <w:trPr>
          <w:trHeight w:val="1002"/>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98FC2D1" w14:textId="77777777" w:rsidR="00B502E5" w:rsidRPr="00B502E5" w:rsidRDefault="00B502E5" w:rsidP="00B502E5">
            <w:pPr>
              <w:rPr>
                <w:rFonts w:eastAsia="Times New Roman"/>
                <w:b/>
                <w:bCs/>
                <w:color w:val="000000"/>
                <w:sz w:val="24"/>
                <w:szCs w:val="24"/>
                <w:lang w:eastAsia="es-DO"/>
              </w:rPr>
            </w:pPr>
          </w:p>
        </w:tc>
        <w:tc>
          <w:tcPr>
            <w:tcW w:w="1223" w:type="pct"/>
            <w:vMerge w:val="restart"/>
            <w:tcBorders>
              <w:top w:val="nil"/>
              <w:left w:val="nil"/>
              <w:bottom w:val="single" w:sz="8" w:space="0" w:color="000000"/>
              <w:right w:val="nil"/>
            </w:tcBorders>
            <w:shd w:val="clear" w:color="auto" w:fill="auto"/>
            <w:vAlign w:val="center"/>
            <w:hideMark/>
          </w:tcPr>
          <w:p w14:paraId="3B318BFD" w14:textId="77777777" w:rsidR="00B502E5" w:rsidRPr="00B502E5" w:rsidRDefault="00B502E5" w:rsidP="00B502E5">
            <w:pPr>
              <w:jc w:val="both"/>
              <w:rPr>
                <w:rFonts w:eastAsia="Times New Roman"/>
                <w:color w:val="000000"/>
                <w:sz w:val="24"/>
                <w:szCs w:val="24"/>
                <w:lang w:eastAsia="es-DO"/>
              </w:rPr>
            </w:pPr>
            <w:r w:rsidRPr="00B502E5">
              <w:rPr>
                <w:rFonts w:eastAsia="Times New Roman"/>
                <w:color w:val="000000"/>
                <w:sz w:val="24"/>
                <w:szCs w:val="24"/>
                <w:lang w:eastAsia="es-DO"/>
              </w:rPr>
              <w:t>Centros de Madres, Asoc. de Ayuda Mutua, Asoc. Comunitaria</w:t>
            </w:r>
          </w:p>
        </w:tc>
        <w:tc>
          <w:tcPr>
            <w:tcW w:w="1164" w:type="pct"/>
            <w:tcBorders>
              <w:top w:val="nil"/>
              <w:left w:val="single" w:sz="8" w:space="0" w:color="auto"/>
              <w:bottom w:val="nil"/>
              <w:right w:val="single" w:sz="4" w:space="0" w:color="auto"/>
            </w:tcBorders>
            <w:shd w:val="clear" w:color="auto" w:fill="auto"/>
            <w:vAlign w:val="center"/>
            <w:hideMark/>
          </w:tcPr>
          <w:p w14:paraId="76D44E5C"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Rainis Herrera</w:t>
            </w:r>
          </w:p>
        </w:tc>
        <w:tc>
          <w:tcPr>
            <w:tcW w:w="1919" w:type="pct"/>
            <w:tcBorders>
              <w:top w:val="nil"/>
              <w:left w:val="nil"/>
              <w:bottom w:val="single" w:sz="4" w:space="0" w:color="auto"/>
              <w:right w:val="single" w:sz="4" w:space="0" w:color="auto"/>
            </w:tcBorders>
            <w:shd w:val="clear" w:color="auto" w:fill="auto"/>
            <w:vAlign w:val="center"/>
            <w:hideMark/>
          </w:tcPr>
          <w:p w14:paraId="49CF1D60"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Centro de Madres Nuestra Señora del Carmen</w:t>
            </w:r>
          </w:p>
        </w:tc>
      </w:tr>
      <w:tr w:rsidR="00B502E5" w:rsidRPr="00B502E5" w14:paraId="631D4708" w14:textId="77777777" w:rsidTr="00B502E5">
        <w:trPr>
          <w:trHeight w:val="1002"/>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FEFF8A5" w14:textId="77777777" w:rsidR="00B502E5" w:rsidRPr="00B502E5" w:rsidRDefault="00B502E5" w:rsidP="00B502E5">
            <w:pPr>
              <w:rPr>
                <w:rFonts w:eastAsia="Times New Roman"/>
                <w:b/>
                <w:bCs/>
                <w:color w:val="000000"/>
                <w:sz w:val="24"/>
                <w:szCs w:val="24"/>
                <w:lang w:eastAsia="es-DO"/>
              </w:rPr>
            </w:pPr>
          </w:p>
        </w:tc>
        <w:tc>
          <w:tcPr>
            <w:tcW w:w="1223" w:type="pct"/>
            <w:vMerge/>
            <w:tcBorders>
              <w:top w:val="nil"/>
              <w:left w:val="nil"/>
              <w:bottom w:val="single" w:sz="8" w:space="0" w:color="000000"/>
              <w:right w:val="nil"/>
            </w:tcBorders>
            <w:shd w:val="clear" w:color="auto" w:fill="auto"/>
            <w:vAlign w:val="center"/>
            <w:hideMark/>
          </w:tcPr>
          <w:p w14:paraId="3422DD89" w14:textId="77777777" w:rsidR="00B502E5" w:rsidRPr="00B502E5" w:rsidRDefault="00B502E5" w:rsidP="00B502E5">
            <w:pPr>
              <w:rPr>
                <w:rFonts w:eastAsia="Times New Roman"/>
                <w:color w:val="000000"/>
                <w:sz w:val="24"/>
                <w:szCs w:val="24"/>
                <w:lang w:eastAsia="es-DO"/>
              </w:rPr>
            </w:pPr>
          </w:p>
        </w:tc>
        <w:tc>
          <w:tcPr>
            <w:tcW w:w="1164"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38999388"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María Gómez</w:t>
            </w:r>
          </w:p>
        </w:tc>
        <w:tc>
          <w:tcPr>
            <w:tcW w:w="1919" w:type="pct"/>
            <w:tcBorders>
              <w:top w:val="nil"/>
              <w:left w:val="nil"/>
              <w:bottom w:val="single" w:sz="8" w:space="0" w:color="auto"/>
              <w:right w:val="single" w:sz="4" w:space="0" w:color="auto"/>
            </w:tcBorders>
            <w:shd w:val="clear" w:color="auto" w:fill="auto"/>
            <w:vAlign w:val="center"/>
            <w:hideMark/>
          </w:tcPr>
          <w:p w14:paraId="76BD9C2C"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 xml:space="preserve">Centro de Madres </w:t>
            </w:r>
          </w:p>
        </w:tc>
      </w:tr>
      <w:tr w:rsidR="00B502E5" w:rsidRPr="00B502E5" w14:paraId="6BF8FB20" w14:textId="77777777" w:rsidTr="00B502E5">
        <w:trPr>
          <w:trHeight w:val="1002"/>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53AF244" w14:textId="77777777" w:rsidR="00B502E5" w:rsidRPr="00B502E5" w:rsidRDefault="00B502E5" w:rsidP="00B502E5">
            <w:pPr>
              <w:rPr>
                <w:rFonts w:eastAsia="Times New Roman"/>
                <w:b/>
                <w:bCs/>
                <w:color w:val="000000"/>
                <w:sz w:val="24"/>
                <w:szCs w:val="24"/>
                <w:lang w:eastAsia="es-DO"/>
              </w:rPr>
            </w:pPr>
          </w:p>
        </w:tc>
        <w:tc>
          <w:tcPr>
            <w:tcW w:w="1223" w:type="pct"/>
            <w:vMerge w:val="restart"/>
            <w:tcBorders>
              <w:top w:val="nil"/>
              <w:left w:val="nil"/>
              <w:bottom w:val="single" w:sz="8" w:space="0" w:color="000000"/>
              <w:right w:val="nil"/>
            </w:tcBorders>
            <w:shd w:val="clear" w:color="auto" w:fill="auto"/>
            <w:vAlign w:val="center"/>
            <w:hideMark/>
          </w:tcPr>
          <w:p w14:paraId="716D1E46" w14:textId="77777777" w:rsidR="00B502E5" w:rsidRPr="00B502E5" w:rsidRDefault="00B502E5" w:rsidP="00B502E5">
            <w:pPr>
              <w:jc w:val="both"/>
              <w:rPr>
                <w:rFonts w:eastAsia="Times New Roman"/>
                <w:color w:val="000000"/>
                <w:sz w:val="24"/>
                <w:szCs w:val="24"/>
                <w:lang w:eastAsia="es-DO"/>
              </w:rPr>
            </w:pPr>
            <w:r w:rsidRPr="00B502E5">
              <w:rPr>
                <w:rFonts w:eastAsia="Times New Roman"/>
                <w:color w:val="000000"/>
                <w:sz w:val="24"/>
                <w:szCs w:val="24"/>
                <w:lang w:eastAsia="es-DO"/>
              </w:rPr>
              <w:t>Cooperativas</w:t>
            </w:r>
          </w:p>
        </w:tc>
        <w:tc>
          <w:tcPr>
            <w:tcW w:w="1164" w:type="pct"/>
            <w:tcBorders>
              <w:top w:val="nil"/>
              <w:left w:val="single" w:sz="8" w:space="0" w:color="auto"/>
              <w:bottom w:val="single" w:sz="4" w:space="0" w:color="auto"/>
              <w:right w:val="single" w:sz="4" w:space="0" w:color="auto"/>
            </w:tcBorders>
            <w:shd w:val="clear" w:color="auto" w:fill="auto"/>
            <w:vAlign w:val="center"/>
            <w:hideMark/>
          </w:tcPr>
          <w:p w14:paraId="022F6223"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Juan María Jiménez</w:t>
            </w:r>
          </w:p>
        </w:tc>
        <w:tc>
          <w:tcPr>
            <w:tcW w:w="1919" w:type="pct"/>
            <w:tcBorders>
              <w:top w:val="nil"/>
              <w:left w:val="nil"/>
              <w:bottom w:val="single" w:sz="4" w:space="0" w:color="auto"/>
              <w:right w:val="single" w:sz="4" w:space="0" w:color="auto"/>
            </w:tcBorders>
            <w:shd w:val="clear" w:color="auto" w:fill="auto"/>
            <w:vAlign w:val="center"/>
            <w:hideMark/>
          </w:tcPr>
          <w:p w14:paraId="6ED4922F"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COOPSANO</w:t>
            </w:r>
          </w:p>
        </w:tc>
      </w:tr>
      <w:tr w:rsidR="00B502E5" w:rsidRPr="00B502E5" w14:paraId="053D033F" w14:textId="77777777" w:rsidTr="00B502E5">
        <w:trPr>
          <w:trHeight w:val="1002"/>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9C6FAAD" w14:textId="77777777" w:rsidR="00B502E5" w:rsidRPr="00B502E5" w:rsidRDefault="00B502E5" w:rsidP="00B502E5">
            <w:pPr>
              <w:rPr>
                <w:rFonts w:eastAsia="Times New Roman"/>
                <w:b/>
                <w:bCs/>
                <w:color w:val="000000"/>
                <w:sz w:val="24"/>
                <w:szCs w:val="24"/>
                <w:lang w:eastAsia="es-DO"/>
              </w:rPr>
            </w:pPr>
          </w:p>
        </w:tc>
        <w:tc>
          <w:tcPr>
            <w:tcW w:w="1223" w:type="pct"/>
            <w:vMerge/>
            <w:tcBorders>
              <w:top w:val="nil"/>
              <w:left w:val="nil"/>
              <w:bottom w:val="single" w:sz="8" w:space="0" w:color="000000"/>
              <w:right w:val="nil"/>
            </w:tcBorders>
            <w:shd w:val="clear" w:color="auto" w:fill="auto"/>
            <w:vAlign w:val="center"/>
            <w:hideMark/>
          </w:tcPr>
          <w:p w14:paraId="718BA905" w14:textId="77777777" w:rsidR="00B502E5" w:rsidRPr="00B502E5" w:rsidRDefault="00B502E5" w:rsidP="00B502E5">
            <w:pPr>
              <w:rPr>
                <w:rFonts w:eastAsia="Times New Roman"/>
                <w:color w:val="000000"/>
                <w:sz w:val="24"/>
                <w:szCs w:val="24"/>
                <w:lang w:eastAsia="es-DO"/>
              </w:rPr>
            </w:pPr>
          </w:p>
        </w:tc>
        <w:tc>
          <w:tcPr>
            <w:tcW w:w="1164" w:type="pct"/>
            <w:tcBorders>
              <w:top w:val="nil"/>
              <w:left w:val="single" w:sz="8" w:space="0" w:color="auto"/>
              <w:bottom w:val="single" w:sz="8" w:space="0" w:color="auto"/>
              <w:right w:val="single" w:sz="4" w:space="0" w:color="auto"/>
            </w:tcBorders>
            <w:shd w:val="clear" w:color="auto" w:fill="auto"/>
            <w:vAlign w:val="center"/>
            <w:hideMark/>
          </w:tcPr>
          <w:p w14:paraId="15E00D6B"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Willian Echavarría</w:t>
            </w:r>
          </w:p>
        </w:tc>
        <w:tc>
          <w:tcPr>
            <w:tcW w:w="1919" w:type="pct"/>
            <w:tcBorders>
              <w:top w:val="nil"/>
              <w:left w:val="nil"/>
              <w:bottom w:val="single" w:sz="8" w:space="0" w:color="auto"/>
              <w:right w:val="single" w:sz="4" w:space="0" w:color="auto"/>
            </w:tcBorders>
            <w:shd w:val="clear" w:color="auto" w:fill="auto"/>
            <w:vAlign w:val="center"/>
            <w:hideMark/>
          </w:tcPr>
          <w:p w14:paraId="4F6F8B3A"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COOPBUENO</w:t>
            </w:r>
          </w:p>
        </w:tc>
      </w:tr>
      <w:tr w:rsidR="00B502E5" w:rsidRPr="00B502E5" w14:paraId="43F5FB0A" w14:textId="77777777" w:rsidTr="00B502E5">
        <w:trPr>
          <w:trHeight w:val="1002"/>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0B22CD4" w14:textId="77777777" w:rsidR="00B502E5" w:rsidRPr="00B502E5" w:rsidRDefault="00B502E5" w:rsidP="00B502E5">
            <w:pPr>
              <w:rPr>
                <w:rFonts w:eastAsia="Times New Roman"/>
                <w:b/>
                <w:bCs/>
                <w:color w:val="000000"/>
                <w:sz w:val="24"/>
                <w:szCs w:val="24"/>
                <w:lang w:eastAsia="es-DO"/>
              </w:rPr>
            </w:pPr>
          </w:p>
        </w:tc>
        <w:tc>
          <w:tcPr>
            <w:tcW w:w="1223" w:type="pct"/>
            <w:vMerge w:val="restart"/>
            <w:tcBorders>
              <w:top w:val="nil"/>
              <w:left w:val="nil"/>
              <w:bottom w:val="single" w:sz="4" w:space="0" w:color="auto"/>
              <w:right w:val="nil"/>
            </w:tcBorders>
            <w:shd w:val="clear" w:color="auto" w:fill="auto"/>
            <w:vAlign w:val="center"/>
            <w:hideMark/>
          </w:tcPr>
          <w:p w14:paraId="1E6E898C"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Clubes Deportivos, Fundaciones, Cultura</w:t>
            </w:r>
          </w:p>
        </w:tc>
        <w:tc>
          <w:tcPr>
            <w:tcW w:w="1164" w:type="pct"/>
            <w:tcBorders>
              <w:top w:val="nil"/>
              <w:left w:val="single" w:sz="8" w:space="0" w:color="auto"/>
              <w:bottom w:val="nil"/>
              <w:right w:val="single" w:sz="4" w:space="0" w:color="auto"/>
            </w:tcBorders>
            <w:shd w:val="clear" w:color="auto" w:fill="auto"/>
            <w:vAlign w:val="center"/>
            <w:hideMark/>
          </w:tcPr>
          <w:p w14:paraId="119F931C"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Carolina Hidalgo</w:t>
            </w:r>
          </w:p>
        </w:tc>
        <w:tc>
          <w:tcPr>
            <w:tcW w:w="1919" w:type="pct"/>
            <w:tcBorders>
              <w:top w:val="nil"/>
              <w:left w:val="nil"/>
              <w:bottom w:val="nil"/>
              <w:right w:val="single" w:sz="4" w:space="0" w:color="auto"/>
            </w:tcBorders>
            <w:shd w:val="clear" w:color="auto" w:fill="auto"/>
            <w:vAlign w:val="center"/>
            <w:hideMark/>
          </w:tcPr>
          <w:p w14:paraId="31DB4515"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Fenix Cultural</w:t>
            </w:r>
          </w:p>
        </w:tc>
      </w:tr>
      <w:tr w:rsidR="00B502E5" w:rsidRPr="00B502E5" w14:paraId="439294DB" w14:textId="77777777" w:rsidTr="00B502E5">
        <w:trPr>
          <w:trHeight w:val="1002"/>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EAC8241" w14:textId="77777777" w:rsidR="00B502E5" w:rsidRPr="00B502E5" w:rsidRDefault="00B502E5" w:rsidP="00B502E5">
            <w:pPr>
              <w:rPr>
                <w:rFonts w:eastAsia="Times New Roman"/>
                <w:b/>
                <w:bCs/>
                <w:color w:val="000000"/>
                <w:sz w:val="24"/>
                <w:szCs w:val="24"/>
                <w:lang w:eastAsia="es-DO"/>
              </w:rPr>
            </w:pPr>
          </w:p>
        </w:tc>
        <w:tc>
          <w:tcPr>
            <w:tcW w:w="1223" w:type="pct"/>
            <w:vMerge/>
            <w:tcBorders>
              <w:top w:val="nil"/>
              <w:left w:val="nil"/>
              <w:bottom w:val="single" w:sz="4" w:space="0" w:color="auto"/>
              <w:right w:val="nil"/>
            </w:tcBorders>
            <w:shd w:val="clear" w:color="auto" w:fill="auto"/>
            <w:vAlign w:val="center"/>
            <w:hideMark/>
          </w:tcPr>
          <w:p w14:paraId="4B0DC65D" w14:textId="77777777" w:rsidR="00B502E5" w:rsidRPr="00B502E5" w:rsidRDefault="00B502E5" w:rsidP="00B502E5">
            <w:pPr>
              <w:rPr>
                <w:rFonts w:eastAsia="Times New Roman"/>
                <w:color w:val="000000"/>
                <w:sz w:val="24"/>
                <w:szCs w:val="24"/>
                <w:lang w:eastAsia="es-DO"/>
              </w:rPr>
            </w:pPr>
          </w:p>
        </w:tc>
        <w:tc>
          <w:tcPr>
            <w:tcW w:w="1164"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6A7FB3F3"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Juan Martínez</w:t>
            </w:r>
          </w:p>
        </w:tc>
        <w:tc>
          <w:tcPr>
            <w:tcW w:w="1919" w:type="pct"/>
            <w:tcBorders>
              <w:top w:val="single" w:sz="4" w:space="0" w:color="auto"/>
              <w:left w:val="nil"/>
              <w:bottom w:val="single" w:sz="8" w:space="0" w:color="auto"/>
              <w:right w:val="single" w:sz="4" w:space="0" w:color="auto"/>
            </w:tcBorders>
            <w:shd w:val="clear" w:color="auto" w:fill="auto"/>
            <w:vAlign w:val="center"/>
            <w:hideMark/>
          </w:tcPr>
          <w:p w14:paraId="40276D22"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Grupo Deportista de Villa</w:t>
            </w:r>
          </w:p>
        </w:tc>
      </w:tr>
      <w:tr w:rsidR="00B502E5" w:rsidRPr="00B502E5" w14:paraId="1217642C" w14:textId="77777777" w:rsidTr="00B502E5">
        <w:trPr>
          <w:trHeight w:val="705"/>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96577CA" w14:textId="77777777" w:rsidR="00B502E5" w:rsidRPr="00B502E5" w:rsidRDefault="00B502E5" w:rsidP="00B502E5">
            <w:pPr>
              <w:rPr>
                <w:rFonts w:eastAsia="Times New Roman"/>
                <w:b/>
                <w:bCs/>
                <w:color w:val="000000"/>
                <w:sz w:val="24"/>
                <w:szCs w:val="24"/>
                <w:lang w:eastAsia="es-DO"/>
              </w:rPr>
            </w:pPr>
          </w:p>
        </w:tc>
        <w:tc>
          <w:tcPr>
            <w:tcW w:w="122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B15F3D"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 xml:space="preserve">Iglesias </w:t>
            </w:r>
          </w:p>
        </w:tc>
        <w:tc>
          <w:tcPr>
            <w:tcW w:w="1164" w:type="pct"/>
            <w:tcBorders>
              <w:top w:val="nil"/>
              <w:left w:val="nil"/>
              <w:bottom w:val="nil"/>
              <w:right w:val="single" w:sz="4" w:space="0" w:color="auto"/>
            </w:tcBorders>
            <w:shd w:val="clear" w:color="auto" w:fill="auto"/>
            <w:vAlign w:val="center"/>
            <w:hideMark/>
          </w:tcPr>
          <w:p w14:paraId="539FA5B7"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Werlyn Francisco</w:t>
            </w:r>
          </w:p>
        </w:tc>
        <w:tc>
          <w:tcPr>
            <w:tcW w:w="1919" w:type="pct"/>
            <w:tcBorders>
              <w:top w:val="nil"/>
              <w:left w:val="nil"/>
              <w:bottom w:val="nil"/>
              <w:right w:val="single" w:sz="4" w:space="0" w:color="auto"/>
            </w:tcBorders>
            <w:shd w:val="clear" w:color="auto" w:fill="auto"/>
            <w:vAlign w:val="center"/>
            <w:hideMark/>
          </w:tcPr>
          <w:p w14:paraId="2EA52F61"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Iglesia Católica</w:t>
            </w:r>
          </w:p>
        </w:tc>
      </w:tr>
      <w:tr w:rsidR="00B502E5" w:rsidRPr="00B502E5" w14:paraId="15EA7EE2" w14:textId="77777777" w:rsidTr="00B502E5">
        <w:trPr>
          <w:trHeight w:val="615"/>
        </w:trPr>
        <w:tc>
          <w:tcPr>
            <w:tcW w:w="6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66AADD9" w14:textId="77777777" w:rsidR="00B502E5" w:rsidRPr="00B502E5" w:rsidRDefault="00B502E5" w:rsidP="00B502E5">
            <w:pPr>
              <w:rPr>
                <w:rFonts w:eastAsia="Times New Roman"/>
                <w:b/>
                <w:bCs/>
                <w:color w:val="000000"/>
                <w:sz w:val="24"/>
                <w:szCs w:val="24"/>
                <w:lang w:eastAsia="es-DO"/>
              </w:rPr>
            </w:pPr>
          </w:p>
        </w:tc>
        <w:tc>
          <w:tcPr>
            <w:tcW w:w="122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59C2AB5" w14:textId="77777777" w:rsidR="00B502E5" w:rsidRPr="00B502E5" w:rsidRDefault="00B502E5" w:rsidP="00B502E5">
            <w:pPr>
              <w:rPr>
                <w:rFonts w:eastAsia="Times New Roman"/>
                <w:color w:val="000000"/>
                <w:sz w:val="24"/>
                <w:szCs w:val="24"/>
                <w:lang w:eastAsia="es-DO"/>
              </w:rPr>
            </w:pPr>
          </w:p>
        </w:tc>
        <w:tc>
          <w:tcPr>
            <w:tcW w:w="1164" w:type="pct"/>
            <w:tcBorders>
              <w:top w:val="single" w:sz="4" w:space="0" w:color="auto"/>
              <w:left w:val="nil"/>
              <w:bottom w:val="single" w:sz="8" w:space="0" w:color="auto"/>
              <w:right w:val="single" w:sz="4" w:space="0" w:color="auto"/>
            </w:tcBorders>
            <w:shd w:val="clear" w:color="auto" w:fill="auto"/>
            <w:vAlign w:val="center"/>
            <w:hideMark/>
          </w:tcPr>
          <w:p w14:paraId="331F4988"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Domingo Rodríguez</w:t>
            </w:r>
          </w:p>
        </w:tc>
        <w:tc>
          <w:tcPr>
            <w:tcW w:w="1919" w:type="pct"/>
            <w:tcBorders>
              <w:top w:val="single" w:sz="4" w:space="0" w:color="auto"/>
              <w:left w:val="nil"/>
              <w:bottom w:val="single" w:sz="8" w:space="0" w:color="auto"/>
              <w:right w:val="single" w:sz="4" w:space="0" w:color="auto"/>
            </w:tcBorders>
            <w:shd w:val="clear" w:color="auto" w:fill="auto"/>
            <w:vAlign w:val="center"/>
            <w:hideMark/>
          </w:tcPr>
          <w:p w14:paraId="5254AFD6" w14:textId="77777777" w:rsidR="00B502E5" w:rsidRPr="00B502E5" w:rsidRDefault="00B502E5" w:rsidP="00B502E5">
            <w:pPr>
              <w:jc w:val="center"/>
              <w:rPr>
                <w:rFonts w:eastAsia="Times New Roman"/>
                <w:color w:val="000000"/>
                <w:sz w:val="24"/>
                <w:szCs w:val="24"/>
                <w:lang w:eastAsia="es-DO"/>
              </w:rPr>
            </w:pPr>
            <w:r w:rsidRPr="00B502E5">
              <w:rPr>
                <w:rFonts w:eastAsia="Times New Roman"/>
                <w:color w:val="000000"/>
                <w:sz w:val="24"/>
                <w:szCs w:val="24"/>
                <w:lang w:eastAsia="es-DO"/>
              </w:rPr>
              <w:t>Iglesia Evangélica</w:t>
            </w:r>
          </w:p>
        </w:tc>
      </w:tr>
    </w:tbl>
    <w:p w14:paraId="5436EA64" w14:textId="311FE08C" w:rsidR="00634BA8" w:rsidRPr="00AC638F" w:rsidRDefault="00634BA8" w:rsidP="00634BA8">
      <w:pPr>
        <w:widowControl w:val="0"/>
        <w:spacing w:line="276" w:lineRule="auto"/>
        <w:jc w:val="both"/>
        <w:rPr>
          <w:rFonts w:eastAsia="Yu Mincho"/>
          <w:b/>
          <w:sz w:val="24"/>
          <w:szCs w:val="24"/>
          <w:lang w:eastAsia="ja-JP"/>
        </w:rPr>
      </w:pPr>
    </w:p>
    <w:p w14:paraId="59CAD026" w14:textId="77777777" w:rsidR="00634BA8" w:rsidRPr="00AC638F" w:rsidRDefault="00634BA8" w:rsidP="00634BA8">
      <w:pPr>
        <w:widowControl w:val="0"/>
        <w:jc w:val="both"/>
        <w:rPr>
          <w:rFonts w:eastAsia="Yu Mincho"/>
          <w:kern w:val="2"/>
          <w:sz w:val="24"/>
          <w:szCs w:val="24"/>
        </w:rPr>
      </w:pPr>
    </w:p>
    <w:p w14:paraId="1BB363F3" w14:textId="7D2B3833" w:rsidR="00634BA8" w:rsidRPr="00AC638F" w:rsidRDefault="00634BA8" w:rsidP="00634BA8">
      <w:pPr>
        <w:spacing w:after="160" w:line="259" w:lineRule="auto"/>
        <w:rPr>
          <w:color w:val="000000" w:themeColor="text1"/>
          <w:sz w:val="24"/>
          <w:szCs w:val="24"/>
        </w:rPr>
      </w:pPr>
    </w:p>
    <w:p w14:paraId="4C0E168D" w14:textId="4ACE4EE3" w:rsidR="00634BA8" w:rsidRPr="00D66064" w:rsidRDefault="00634BA8" w:rsidP="007A0EEF">
      <w:pPr>
        <w:pStyle w:val="Citadestacada"/>
        <w:numPr>
          <w:ilvl w:val="0"/>
          <w:numId w:val="6"/>
        </w:numPr>
        <w:ind w:left="1494"/>
        <w:outlineLvl w:val="0"/>
        <w:rPr>
          <w:rFonts w:eastAsia="Times New Roman"/>
          <w:b/>
          <w:bCs/>
          <w:sz w:val="32"/>
          <w:szCs w:val="32"/>
        </w:rPr>
      </w:pPr>
      <w:bookmarkStart w:id="60" w:name="_Toc60214994"/>
      <w:bookmarkStart w:id="61" w:name="_Toc63028174"/>
      <w:r w:rsidRPr="00D66064">
        <w:rPr>
          <w:rFonts w:eastAsia="Times New Roman"/>
          <w:b/>
          <w:bCs/>
          <w:sz w:val="32"/>
          <w:szCs w:val="32"/>
        </w:rPr>
        <w:lastRenderedPageBreak/>
        <w:t>Desarrollo Social</w:t>
      </w:r>
      <w:bookmarkEnd w:id="60"/>
      <w:bookmarkEnd w:id="61"/>
    </w:p>
    <w:p w14:paraId="5383FEAE" w14:textId="61B7A62D" w:rsidR="00634BA8" w:rsidRPr="00D66064" w:rsidRDefault="00AD7E22" w:rsidP="00874A18">
      <w:pPr>
        <w:pStyle w:val="Ttulo3"/>
        <w:spacing w:before="120" w:after="120"/>
        <w:ind w:leftChars="0" w:left="283"/>
        <w:rPr>
          <w:bCs/>
          <w:smallCaps/>
          <w:color w:val="5B9BD5" w:themeColor="accent1"/>
          <w:spacing w:val="5"/>
          <w:kern w:val="0"/>
          <w:sz w:val="28"/>
          <w:szCs w:val="28"/>
          <w:lang w:eastAsia="en-US"/>
        </w:rPr>
      </w:pPr>
      <w:bookmarkStart w:id="62" w:name="_Toc60214995"/>
      <w:bookmarkStart w:id="63" w:name="_Toc63028175"/>
      <w:r w:rsidRPr="00D66064">
        <w:rPr>
          <w:rStyle w:val="Referenciaintensa"/>
          <w:b w:val="0"/>
          <w:kern w:val="0"/>
          <w:sz w:val="28"/>
          <w:szCs w:val="28"/>
          <w:lang w:eastAsia="en-US"/>
        </w:rPr>
        <w:t>9</w:t>
      </w:r>
      <w:r w:rsidR="00634BA8" w:rsidRPr="00D66064">
        <w:rPr>
          <w:rStyle w:val="Referenciaintensa"/>
          <w:b w:val="0"/>
          <w:kern w:val="0"/>
          <w:sz w:val="28"/>
          <w:szCs w:val="28"/>
          <w:lang w:eastAsia="en-US"/>
        </w:rPr>
        <w:t>.1 Población</w:t>
      </w:r>
      <w:bookmarkEnd w:id="62"/>
      <w:bookmarkEnd w:id="63"/>
    </w:p>
    <w:p w14:paraId="0D446FF4" w14:textId="221BA342" w:rsidR="00634BA8" w:rsidRPr="00AC638F" w:rsidRDefault="00634BA8" w:rsidP="00634BA8">
      <w:pPr>
        <w:jc w:val="both"/>
        <w:rPr>
          <w:color w:val="000000" w:themeColor="text1"/>
          <w:sz w:val="24"/>
          <w:szCs w:val="24"/>
        </w:rPr>
      </w:pPr>
    </w:p>
    <w:tbl>
      <w:tblPr>
        <w:tblW w:w="5372" w:type="pct"/>
        <w:tblInd w:w="-356" w:type="dxa"/>
        <w:tblLayout w:type="fixed"/>
        <w:tblCellMar>
          <w:left w:w="70" w:type="dxa"/>
          <w:right w:w="70" w:type="dxa"/>
        </w:tblCellMar>
        <w:tblLook w:val="04A0" w:firstRow="1" w:lastRow="0" w:firstColumn="1" w:lastColumn="0" w:noHBand="0" w:noVBand="1"/>
      </w:tblPr>
      <w:tblGrid>
        <w:gridCol w:w="1398"/>
        <w:gridCol w:w="834"/>
        <w:gridCol w:w="699"/>
        <w:gridCol w:w="647"/>
        <w:gridCol w:w="647"/>
        <w:gridCol w:w="518"/>
        <w:gridCol w:w="494"/>
        <w:gridCol w:w="647"/>
        <w:gridCol w:w="518"/>
        <w:gridCol w:w="569"/>
        <w:gridCol w:w="987"/>
        <w:gridCol w:w="834"/>
        <w:gridCol w:w="1254"/>
      </w:tblGrid>
      <w:tr w:rsidR="00706C36" w:rsidRPr="00706C36" w14:paraId="45A03EF2" w14:textId="77777777" w:rsidTr="008B7F1D">
        <w:trPr>
          <w:trHeight w:val="405"/>
        </w:trPr>
        <w:tc>
          <w:tcPr>
            <w:tcW w:w="5000" w:type="pct"/>
            <w:gridSpan w:val="13"/>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14:paraId="640597DF" w14:textId="77777777" w:rsidR="00BE700E" w:rsidRPr="00706C36" w:rsidRDefault="00BE700E" w:rsidP="008B7F1D">
            <w:pPr>
              <w:jc w:val="center"/>
              <w:rPr>
                <w:rFonts w:eastAsia="Times New Roman"/>
                <w:b/>
                <w:bCs/>
                <w:sz w:val="20"/>
                <w:szCs w:val="20"/>
                <w:lang w:eastAsia="es-DO"/>
              </w:rPr>
            </w:pPr>
            <w:r w:rsidRPr="00706C36">
              <w:rPr>
                <w:rFonts w:eastAsia="Times New Roman"/>
                <w:b/>
                <w:bCs/>
                <w:sz w:val="24"/>
                <w:szCs w:val="24"/>
                <w:lang w:eastAsia="es-DO"/>
              </w:rPr>
              <w:t>Distribución de la Población en el territorio 2010</w:t>
            </w:r>
          </w:p>
        </w:tc>
      </w:tr>
      <w:tr w:rsidR="00BE700E" w:rsidRPr="00706C36" w14:paraId="1C942F02" w14:textId="77777777" w:rsidTr="008B7F1D">
        <w:trPr>
          <w:trHeight w:val="420"/>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BAA33" w14:textId="77777777" w:rsidR="00BE700E" w:rsidRPr="00706C36" w:rsidRDefault="00BE700E" w:rsidP="008B7F1D">
            <w:pPr>
              <w:jc w:val="center"/>
              <w:rPr>
                <w:rFonts w:eastAsia="Times New Roman"/>
                <w:sz w:val="20"/>
                <w:szCs w:val="20"/>
                <w:lang w:eastAsia="es-DO"/>
              </w:rPr>
            </w:pPr>
            <w:r w:rsidRPr="00706C36">
              <w:rPr>
                <w:rFonts w:eastAsia="Times New Roman"/>
                <w:sz w:val="20"/>
                <w:szCs w:val="20"/>
                <w:lang w:eastAsia="es-DO"/>
              </w:rPr>
              <w:t>Nombre de Municipio:</w:t>
            </w:r>
          </w:p>
        </w:tc>
        <w:tc>
          <w:tcPr>
            <w:tcW w:w="4304"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D29AB" w14:textId="13EA501D" w:rsidR="00BE700E" w:rsidRPr="00706C36" w:rsidRDefault="00BE700E" w:rsidP="008B7F1D">
            <w:pPr>
              <w:jc w:val="center"/>
              <w:rPr>
                <w:rFonts w:eastAsia="Times New Roman"/>
                <w:b/>
                <w:bCs/>
                <w:sz w:val="20"/>
                <w:szCs w:val="20"/>
                <w:lang w:eastAsia="es-DO"/>
              </w:rPr>
            </w:pPr>
            <w:r w:rsidRPr="00706C36">
              <w:rPr>
                <w:rFonts w:eastAsia="Times New Roman"/>
                <w:b/>
                <w:bCs/>
                <w:sz w:val="20"/>
                <w:szCs w:val="20"/>
                <w:lang w:eastAsia="es-DO"/>
              </w:rPr>
              <w:t>Villa Los Almácigos</w:t>
            </w:r>
          </w:p>
        </w:tc>
      </w:tr>
      <w:tr w:rsidR="00BE700E" w:rsidRPr="00706C36" w14:paraId="16A3FDF2" w14:textId="77777777" w:rsidTr="008B7F1D">
        <w:trPr>
          <w:trHeight w:val="552"/>
        </w:trPr>
        <w:tc>
          <w:tcPr>
            <w:tcW w:w="6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DC27CE"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Municipio y Distritos Municipales</w:t>
            </w:r>
          </w:p>
        </w:tc>
        <w:tc>
          <w:tcPr>
            <w:tcW w:w="108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01700"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Urbana</w:t>
            </w:r>
          </w:p>
        </w:tc>
        <w:tc>
          <w:tcPr>
            <w:tcW w:w="8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F3CEE"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Rural</w:t>
            </w:r>
          </w:p>
        </w:tc>
        <w:tc>
          <w:tcPr>
            <w:tcW w:w="86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15FD0"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Total</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570E0"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Superficie</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811B3"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Densidad</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BCF15"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Índice de Masculinidad</w:t>
            </w:r>
          </w:p>
        </w:tc>
      </w:tr>
      <w:tr w:rsidR="00BE700E" w:rsidRPr="00706C36" w14:paraId="4C9FFCBD" w14:textId="77777777" w:rsidTr="008B7F1D">
        <w:trPr>
          <w:trHeight w:val="300"/>
        </w:trPr>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51F1ED" w14:textId="77777777" w:rsidR="00BE700E" w:rsidRPr="00706C36" w:rsidRDefault="00BE700E" w:rsidP="00BE700E">
            <w:pPr>
              <w:rPr>
                <w:rFonts w:eastAsia="Times New Roman"/>
                <w:sz w:val="20"/>
                <w:szCs w:val="20"/>
                <w:lang w:eastAsia="es-DO"/>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ACFBC"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Hombre</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059CE"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Mujer</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20D00"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Total</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998AE"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Hombre</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349B1"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Mujer</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ED627"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Total</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A819E"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Hombre</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B5002"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Mujer</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92CBF"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Total</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69B4A"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(km</w:t>
            </w:r>
            <w:r w:rsidRPr="00706C36">
              <w:rPr>
                <w:rFonts w:eastAsia="Times New Roman"/>
                <w:sz w:val="20"/>
                <w:szCs w:val="20"/>
                <w:vertAlign w:val="superscript"/>
                <w:lang w:eastAsia="es-DO"/>
              </w:rPr>
              <w:t>2</w:t>
            </w:r>
            <w:r w:rsidRPr="00706C36">
              <w:rPr>
                <w:rFonts w:eastAsia="Times New Roman"/>
                <w:sz w:val="20"/>
                <w:szCs w:val="20"/>
                <w:lang w:eastAsia="es-DO"/>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0420C"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(Hab/Km</w:t>
            </w:r>
            <w:r w:rsidRPr="00706C36">
              <w:rPr>
                <w:rFonts w:eastAsia="Times New Roman"/>
                <w:sz w:val="20"/>
                <w:szCs w:val="20"/>
                <w:vertAlign w:val="superscript"/>
                <w:lang w:eastAsia="es-DO"/>
              </w:rPr>
              <w:t>2</w:t>
            </w:r>
            <w:r w:rsidRPr="00706C36">
              <w:rPr>
                <w:rFonts w:eastAsia="Times New Roman"/>
                <w:sz w:val="20"/>
                <w:szCs w:val="20"/>
                <w:lang w:eastAsia="es-DO"/>
              </w:rPr>
              <w:t>)</w:t>
            </w:r>
          </w:p>
        </w:tc>
        <w:tc>
          <w:tcPr>
            <w:tcW w:w="6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F289DF" w14:textId="77777777" w:rsidR="00BE700E" w:rsidRPr="00706C36" w:rsidRDefault="00BE700E" w:rsidP="00BE700E">
            <w:pPr>
              <w:rPr>
                <w:rFonts w:eastAsia="Times New Roman"/>
                <w:b/>
                <w:bCs/>
                <w:sz w:val="20"/>
                <w:szCs w:val="20"/>
                <w:lang w:eastAsia="es-DO"/>
              </w:rPr>
            </w:pPr>
          </w:p>
        </w:tc>
      </w:tr>
      <w:tr w:rsidR="00BE700E" w:rsidRPr="00706C36" w14:paraId="1541505A" w14:textId="77777777" w:rsidTr="008B7F1D">
        <w:trPr>
          <w:trHeight w:val="330"/>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FB880" w14:textId="77777777" w:rsidR="00BE700E" w:rsidRPr="00706C36" w:rsidRDefault="00BE700E" w:rsidP="00BE700E">
            <w:pPr>
              <w:rPr>
                <w:rFonts w:eastAsia="Times New Roman"/>
                <w:sz w:val="20"/>
                <w:szCs w:val="20"/>
                <w:lang w:eastAsia="es-DO"/>
              </w:rPr>
            </w:pPr>
            <w:r w:rsidRPr="00706C36">
              <w:rPr>
                <w:rFonts w:eastAsia="Times New Roman"/>
                <w:sz w:val="20"/>
                <w:szCs w:val="20"/>
                <w:lang w:eastAsia="es-DO"/>
              </w:rPr>
              <w:t>VILLA LOS ALMÁCIGOS</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5D82C" w14:textId="77777777" w:rsidR="00BE700E" w:rsidRPr="00706C36" w:rsidRDefault="00BE700E" w:rsidP="00BE700E">
            <w:pPr>
              <w:jc w:val="right"/>
              <w:rPr>
                <w:rFonts w:eastAsia="Times New Roman"/>
                <w:sz w:val="20"/>
                <w:szCs w:val="20"/>
                <w:lang w:eastAsia="es-DO"/>
              </w:rPr>
            </w:pPr>
            <w:r w:rsidRPr="00706C36">
              <w:rPr>
                <w:rFonts w:eastAsia="Times New Roman"/>
                <w:sz w:val="20"/>
                <w:szCs w:val="20"/>
                <w:lang w:eastAsia="es-DO"/>
              </w:rPr>
              <w:t>2,006</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2E95F" w14:textId="77777777" w:rsidR="00BE700E" w:rsidRPr="00706C36" w:rsidRDefault="00BE700E" w:rsidP="00BE700E">
            <w:pPr>
              <w:jc w:val="right"/>
              <w:rPr>
                <w:rFonts w:eastAsia="Times New Roman"/>
                <w:sz w:val="20"/>
                <w:szCs w:val="20"/>
                <w:lang w:eastAsia="es-DO"/>
              </w:rPr>
            </w:pPr>
            <w:r w:rsidRPr="00706C36">
              <w:rPr>
                <w:rFonts w:eastAsia="Times New Roman"/>
                <w:sz w:val="20"/>
                <w:szCs w:val="20"/>
                <w:lang w:eastAsia="es-DO"/>
              </w:rPr>
              <w:t>1,969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FD61A" w14:textId="77777777" w:rsidR="00BE700E" w:rsidRPr="00706C36" w:rsidRDefault="00BE700E" w:rsidP="00BE700E">
            <w:pPr>
              <w:jc w:val="right"/>
              <w:rPr>
                <w:rFonts w:eastAsia="Times New Roman"/>
                <w:b/>
                <w:bCs/>
                <w:sz w:val="20"/>
                <w:szCs w:val="20"/>
                <w:lang w:eastAsia="es-DO"/>
              </w:rPr>
            </w:pPr>
            <w:r w:rsidRPr="00706C36">
              <w:rPr>
                <w:rFonts w:eastAsia="Times New Roman"/>
                <w:b/>
                <w:bCs/>
                <w:sz w:val="20"/>
                <w:szCs w:val="20"/>
                <w:lang w:eastAsia="es-DO"/>
              </w:rPr>
              <w:t>3,975</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56F32" w14:textId="77777777" w:rsidR="00BE700E" w:rsidRPr="00706C36" w:rsidRDefault="00BE700E" w:rsidP="00BE700E">
            <w:pPr>
              <w:jc w:val="right"/>
              <w:rPr>
                <w:rFonts w:eastAsia="Times New Roman"/>
                <w:sz w:val="20"/>
                <w:szCs w:val="20"/>
                <w:lang w:eastAsia="es-DO"/>
              </w:rPr>
            </w:pPr>
            <w:r w:rsidRPr="00706C36">
              <w:rPr>
                <w:rFonts w:eastAsia="Times New Roman"/>
                <w:sz w:val="20"/>
                <w:szCs w:val="20"/>
                <w:lang w:eastAsia="es-DO"/>
              </w:rPr>
              <w:t>4,017</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7C381" w14:textId="77777777" w:rsidR="00BE700E" w:rsidRPr="00706C36" w:rsidRDefault="00BE700E" w:rsidP="00BE700E">
            <w:pPr>
              <w:jc w:val="right"/>
              <w:rPr>
                <w:rFonts w:eastAsia="Times New Roman"/>
                <w:sz w:val="20"/>
                <w:szCs w:val="20"/>
                <w:lang w:eastAsia="es-DO"/>
              </w:rPr>
            </w:pPr>
            <w:r w:rsidRPr="00706C36">
              <w:rPr>
                <w:rFonts w:eastAsia="Times New Roman"/>
                <w:sz w:val="20"/>
                <w:szCs w:val="20"/>
                <w:lang w:eastAsia="es-DO"/>
              </w:rPr>
              <w:t>3,191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40CC0" w14:textId="77777777" w:rsidR="00BE700E" w:rsidRPr="00706C36" w:rsidRDefault="00BE700E" w:rsidP="00BE700E">
            <w:pPr>
              <w:jc w:val="right"/>
              <w:rPr>
                <w:rFonts w:eastAsia="Times New Roman"/>
                <w:b/>
                <w:bCs/>
                <w:sz w:val="20"/>
                <w:szCs w:val="20"/>
                <w:lang w:eastAsia="es-DO"/>
              </w:rPr>
            </w:pPr>
            <w:r w:rsidRPr="00706C36">
              <w:rPr>
                <w:rFonts w:eastAsia="Times New Roman"/>
                <w:b/>
                <w:bCs/>
                <w:sz w:val="20"/>
                <w:szCs w:val="20"/>
                <w:lang w:eastAsia="es-DO"/>
              </w:rPr>
              <w:t>7,208</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9CFE8" w14:textId="77777777" w:rsidR="00BE700E" w:rsidRPr="00706C36" w:rsidRDefault="00BE700E" w:rsidP="00BE700E">
            <w:pPr>
              <w:jc w:val="right"/>
              <w:rPr>
                <w:rFonts w:eastAsia="Times New Roman"/>
                <w:sz w:val="20"/>
                <w:szCs w:val="20"/>
                <w:lang w:eastAsia="es-DO"/>
              </w:rPr>
            </w:pPr>
            <w:r w:rsidRPr="00706C36">
              <w:rPr>
                <w:rFonts w:eastAsia="Times New Roman"/>
                <w:sz w:val="20"/>
                <w:szCs w:val="20"/>
                <w:lang w:eastAsia="es-DO"/>
              </w:rPr>
              <w:t>6,023</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9CCEC" w14:textId="77777777" w:rsidR="00BE700E" w:rsidRPr="00706C36" w:rsidRDefault="00BE700E" w:rsidP="00BE700E">
            <w:pPr>
              <w:jc w:val="right"/>
              <w:rPr>
                <w:rFonts w:eastAsia="Times New Roman"/>
                <w:sz w:val="20"/>
                <w:szCs w:val="20"/>
                <w:lang w:eastAsia="es-DO"/>
              </w:rPr>
            </w:pPr>
            <w:r w:rsidRPr="00706C36">
              <w:rPr>
                <w:rFonts w:eastAsia="Times New Roman"/>
                <w:sz w:val="20"/>
                <w:szCs w:val="20"/>
                <w:lang w:eastAsia="es-DO"/>
              </w:rPr>
              <w:t>5,160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76B2E" w14:textId="77777777" w:rsidR="00BE700E" w:rsidRPr="00706C36" w:rsidRDefault="00BE700E" w:rsidP="00BE700E">
            <w:pPr>
              <w:jc w:val="right"/>
              <w:rPr>
                <w:rFonts w:eastAsia="Times New Roman"/>
                <w:b/>
                <w:bCs/>
                <w:sz w:val="20"/>
                <w:szCs w:val="20"/>
                <w:lang w:eastAsia="es-DO"/>
              </w:rPr>
            </w:pPr>
            <w:r w:rsidRPr="00706C36">
              <w:rPr>
                <w:rFonts w:eastAsia="Times New Roman"/>
                <w:b/>
                <w:bCs/>
                <w:sz w:val="20"/>
                <w:szCs w:val="20"/>
                <w:lang w:eastAsia="es-DO"/>
              </w:rPr>
              <w:t>11,183</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7777D"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207.23</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FBD97"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53.96</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93920"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116.72</w:t>
            </w:r>
          </w:p>
        </w:tc>
      </w:tr>
      <w:tr w:rsidR="00BE700E" w:rsidRPr="00706C36" w14:paraId="0355990B" w14:textId="77777777" w:rsidTr="008B7F1D">
        <w:trPr>
          <w:trHeight w:val="330"/>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B44A5D"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TOTAL MUNICIPIO</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59811" w14:textId="77777777" w:rsidR="00BE700E" w:rsidRPr="00706C36" w:rsidRDefault="00BE700E" w:rsidP="00BE700E">
            <w:pPr>
              <w:jc w:val="right"/>
              <w:rPr>
                <w:rFonts w:eastAsia="Times New Roman"/>
                <w:b/>
                <w:bCs/>
                <w:sz w:val="20"/>
                <w:szCs w:val="20"/>
                <w:lang w:eastAsia="es-DO"/>
              </w:rPr>
            </w:pPr>
            <w:r w:rsidRPr="00706C36">
              <w:rPr>
                <w:rFonts w:eastAsia="Times New Roman"/>
                <w:b/>
                <w:bCs/>
                <w:sz w:val="20"/>
                <w:szCs w:val="20"/>
                <w:lang w:eastAsia="es-DO"/>
              </w:rPr>
              <w:t>2,006</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7AC8D" w14:textId="77777777" w:rsidR="00BE700E" w:rsidRPr="00706C36" w:rsidRDefault="00BE700E" w:rsidP="00BE700E">
            <w:pPr>
              <w:jc w:val="right"/>
              <w:rPr>
                <w:rFonts w:eastAsia="Times New Roman"/>
                <w:b/>
                <w:bCs/>
                <w:sz w:val="20"/>
                <w:szCs w:val="20"/>
                <w:lang w:eastAsia="es-DO"/>
              </w:rPr>
            </w:pPr>
            <w:r w:rsidRPr="00706C36">
              <w:rPr>
                <w:rFonts w:eastAsia="Times New Roman"/>
                <w:b/>
                <w:bCs/>
                <w:sz w:val="20"/>
                <w:szCs w:val="20"/>
                <w:lang w:eastAsia="es-DO"/>
              </w:rPr>
              <w:t>1,969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3781C" w14:textId="77777777" w:rsidR="00BE700E" w:rsidRPr="00706C36" w:rsidRDefault="00BE700E" w:rsidP="00BE700E">
            <w:pPr>
              <w:jc w:val="right"/>
              <w:rPr>
                <w:rFonts w:eastAsia="Times New Roman"/>
                <w:b/>
                <w:bCs/>
                <w:sz w:val="20"/>
                <w:szCs w:val="20"/>
                <w:lang w:eastAsia="es-DO"/>
              </w:rPr>
            </w:pPr>
            <w:r w:rsidRPr="00706C36">
              <w:rPr>
                <w:rFonts w:eastAsia="Times New Roman"/>
                <w:b/>
                <w:bCs/>
                <w:sz w:val="20"/>
                <w:szCs w:val="20"/>
                <w:lang w:eastAsia="es-DO"/>
              </w:rPr>
              <w:t>3,975</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3B0AD" w14:textId="77777777" w:rsidR="00BE700E" w:rsidRPr="00706C36" w:rsidRDefault="00BE700E" w:rsidP="00BE700E">
            <w:pPr>
              <w:jc w:val="right"/>
              <w:rPr>
                <w:rFonts w:eastAsia="Times New Roman"/>
                <w:b/>
                <w:bCs/>
                <w:sz w:val="20"/>
                <w:szCs w:val="20"/>
                <w:lang w:eastAsia="es-DO"/>
              </w:rPr>
            </w:pPr>
            <w:r w:rsidRPr="00706C36">
              <w:rPr>
                <w:rFonts w:eastAsia="Times New Roman"/>
                <w:b/>
                <w:bCs/>
                <w:sz w:val="20"/>
                <w:szCs w:val="20"/>
                <w:lang w:eastAsia="es-DO"/>
              </w:rPr>
              <w:t>4,017</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DA2E8" w14:textId="77777777" w:rsidR="00BE700E" w:rsidRPr="00706C36" w:rsidRDefault="00BE700E" w:rsidP="00BE700E">
            <w:pPr>
              <w:jc w:val="right"/>
              <w:rPr>
                <w:rFonts w:eastAsia="Times New Roman"/>
                <w:b/>
                <w:bCs/>
                <w:sz w:val="20"/>
                <w:szCs w:val="20"/>
                <w:lang w:eastAsia="es-DO"/>
              </w:rPr>
            </w:pPr>
            <w:r w:rsidRPr="00706C36">
              <w:rPr>
                <w:rFonts w:eastAsia="Times New Roman"/>
                <w:b/>
                <w:bCs/>
                <w:sz w:val="20"/>
                <w:szCs w:val="20"/>
                <w:lang w:eastAsia="es-DO"/>
              </w:rPr>
              <w:t>3,191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F71C0" w14:textId="77777777" w:rsidR="00BE700E" w:rsidRPr="00706C36" w:rsidRDefault="00BE700E" w:rsidP="00BE700E">
            <w:pPr>
              <w:jc w:val="right"/>
              <w:rPr>
                <w:rFonts w:eastAsia="Times New Roman"/>
                <w:b/>
                <w:bCs/>
                <w:sz w:val="20"/>
                <w:szCs w:val="20"/>
                <w:lang w:eastAsia="es-DO"/>
              </w:rPr>
            </w:pPr>
            <w:r w:rsidRPr="00706C36">
              <w:rPr>
                <w:rFonts w:eastAsia="Times New Roman"/>
                <w:b/>
                <w:bCs/>
                <w:sz w:val="20"/>
                <w:szCs w:val="20"/>
                <w:lang w:eastAsia="es-DO"/>
              </w:rPr>
              <w:t>7,208</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BB9EC" w14:textId="77777777" w:rsidR="00BE700E" w:rsidRPr="00706C36" w:rsidRDefault="00BE700E" w:rsidP="00BE700E">
            <w:pPr>
              <w:jc w:val="right"/>
              <w:rPr>
                <w:rFonts w:eastAsia="Times New Roman"/>
                <w:b/>
                <w:bCs/>
                <w:sz w:val="20"/>
                <w:szCs w:val="20"/>
                <w:lang w:eastAsia="es-DO"/>
              </w:rPr>
            </w:pPr>
            <w:r w:rsidRPr="00706C36">
              <w:rPr>
                <w:rFonts w:eastAsia="Times New Roman"/>
                <w:b/>
                <w:bCs/>
                <w:sz w:val="20"/>
                <w:szCs w:val="20"/>
                <w:lang w:eastAsia="es-DO"/>
              </w:rPr>
              <w:t>6,023</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89794" w14:textId="77777777" w:rsidR="00BE700E" w:rsidRPr="00706C36" w:rsidRDefault="00BE700E" w:rsidP="00BE700E">
            <w:pPr>
              <w:jc w:val="right"/>
              <w:rPr>
                <w:rFonts w:eastAsia="Times New Roman"/>
                <w:b/>
                <w:bCs/>
                <w:sz w:val="20"/>
                <w:szCs w:val="20"/>
                <w:lang w:eastAsia="es-DO"/>
              </w:rPr>
            </w:pPr>
            <w:r w:rsidRPr="00706C36">
              <w:rPr>
                <w:rFonts w:eastAsia="Times New Roman"/>
                <w:b/>
                <w:bCs/>
                <w:sz w:val="20"/>
                <w:szCs w:val="20"/>
                <w:lang w:eastAsia="es-DO"/>
              </w:rPr>
              <w:t>5,160</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C0AEB" w14:textId="77777777" w:rsidR="00BE700E" w:rsidRPr="00706C36" w:rsidRDefault="00BE700E" w:rsidP="00BE700E">
            <w:pPr>
              <w:jc w:val="right"/>
              <w:rPr>
                <w:rFonts w:eastAsia="Times New Roman"/>
                <w:b/>
                <w:bCs/>
                <w:sz w:val="20"/>
                <w:szCs w:val="20"/>
                <w:lang w:eastAsia="es-DO"/>
              </w:rPr>
            </w:pPr>
            <w:r w:rsidRPr="00706C36">
              <w:rPr>
                <w:rFonts w:eastAsia="Times New Roman"/>
                <w:b/>
                <w:bCs/>
                <w:sz w:val="20"/>
                <w:szCs w:val="20"/>
                <w:lang w:eastAsia="es-DO"/>
              </w:rPr>
              <w:t>11,183</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BA07A"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207.23</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8509E"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53.96</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9B79C"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116.72</w:t>
            </w:r>
          </w:p>
        </w:tc>
      </w:tr>
    </w:tbl>
    <w:p w14:paraId="72EF70F3" w14:textId="77777777" w:rsidR="00706C36" w:rsidRDefault="00706C36" w:rsidP="00634BA8">
      <w:pPr>
        <w:jc w:val="both"/>
        <w:rPr>
          <w:sz w:val="24"/>
          <w:szCs w:val="24"/>
        </w:rPr>
      </w:pPr>
    </w:p>
    <w:p w14:paraId="15879A1E" w14:textId="3CEFB4B2" w:rsidR="00634BA8" w:rsidRDefault="00634BA8" w:rsidP="00634BA8">
      <w:pPr>
        <w:jc w:val="both"/>
        <w:rPr>
          <w:sz w:val="24"/>
          <w:szCs w:val="24"/>
        </w:rPr>
      </w:pPr>
      <w:r w:rsidRPr="00AC638F">
        <w:rPr>
          <w:sz w:val="24"/>
          <w:szCs w:val="24"/>
        </w:rPr>
        <w:t xml:space="preserve">El municipio de </w:t>
      </w:r>
      <w:r w:rsidR="00621247" w:rsidRPr="00AC638F">
        <w:rPr>
          <w:sz w:val="24"/>
          <w:szCs w:val="24"/>
        </w:rPr>
        <w:t>Villa Los Almácigos</w:t>
      </w:r>
      <w:r w:rsidR="00BA5817" w:rsidRPr="00AC638F">
        <w:rPr>
          <w:sz w:val="24"/>
          <w:szCs w:val="24"/>
        </w:rPr>
        <w:t xml:space="preserve"> </w:t>
      </w:r>
      <w:r w:rsidRPr="00AC638F">
        <w:rPr>
          <w:sz w:val="24"/>
          <w:szCs w:val="24"/>
        </w:rPr>
        <w:t xml:space="preserve">registró en el censo del </w:t>
      </w:r>
      <w:r w:rsidR="00AE7A74" w:rsidRPr="00AC638F">
        <w:rPr>
          <w:sz w:val="24"/>
          <w:szCs w:val="24"/>
        </w:rPr>
        <w:t>2010</w:t>
      </w:r>
      <w:r w:rsidRPr="00AC638F">
        <w:rPr>
          <w:sz w:val="24"/>
          <w:szCs w:val="24"/>
        </w:rPr>
        <w:t xml:space="preserve"> una población total de </w:t>
      </w:r>
      <w:r w:rsidR="00621247" w:rsidRPr="00AC638F">
        <w:rPr>
          <w:sz w:val="24"/>
          <w:szCs w:val="24"/>
        </w:rPr>
        <w:t>11,183</w:t>
      </w:r>
      <w:r w:rsidRPr="00AC638F">
        <w:rPr>
          <w:sz w:val="24"/>
          <w:szCs w:val="24"/>
        </w:rPr>
        <w:t xml:space="preserve"> habitantes, distribuidos en una superficie</w:t>
      </w:r>
      <w:r w:rsidR="00AE7A74" w:rsidRPr="00AC638F">
        <w:rPr>
          <w:sz w:val="24"/>
          <w:szCs w:val="24"/>
        </w:rPr>
        <w:t xml:space="preserve"> de </w:t>
      </w:r>
      <w:r w:rsidR="00621247" w:rsidRPr="00AC638F">
        <w:rPr>
          <w:sz w:val="24"/>
          <w:szCs w:val="24"/>
        </w:rPr>
        <w:t>207.23</w:t>
      </w:r>
      <w:r w:rsidR="00AE7A74" w:rsidRPr="00AC638F">
        <w:rPr>
          <w:sz w:val="24"/>
          <w:szCs w:val="24"/>
        </w:rPr>
        <w:t xml:space="preserve"> </w:t>
      </w:r>
      <w:r w:rsidRPr="00AC638F">
        <w:rPr>
          <w:sz w:val="24"/>
          <w:szCs w:val="24"/>
        </w:rPr>
        <w:t xml:space="preserve">km², para una densidad total de </w:t>
      </w:r>
      <w:r w:rsidR="00621247" w:rsidRPr="00AC638F">
        <w:rPr>
          <w:sz w:val="24"/>
          <w:szCs w:val="24"/>
        </w:rPr>
        <w:t>53.96</w:t>
      </w:r>
      <w:r w:rsidRPr="00AC638F">
        <w:rPr>
          <w:sz w:val="24"/>
          <w:szCs w:val="24"/>
        </w:rPr>
        <w:t xml:space="preserve"> hab/km². Por otro lado, se ha identificado la distribución de la población por sexo, </w:t>
      </w:r>
      <w:r w:rsidR="00AE7A74" w:rsidRPr="00AC638F">
        <w:rPr>
          <w:sz w:val="24"/>
          <w:szCs w:val="24"/>
        </w:rPr>
        <w:t xml:space="preserve">con </w:t>
      </w:r>
      <w:r w:rsidR="00621247" w:rsidRPr="00AC638F">
        <w:rPr>
          <w:sz w:val="24"/>
          <w:szCs w:val="24"/>
        </w:rPr>
        <w:t>6,023</w:t>
      </w:r>
      <w:r w:rsidR="00AE7A74" w:rsidRPr="00AC638F">
        <w:rPr>
          <w:sz w:val="24"/>
          <w:szCs w:val="24"/>
        </w:rPr>
        <w:t xml:space="preserve"> hombres, que equivale a un porcentaje de 5</w:t>
      </w:r>
      <w:r w:rsidR="00621247" w:rsidRPr="00AC638F">
        <w:rPr>
          <w:sz w:val="24"/>
          <w:szCs w:val="24"/>
        </w:rPr>
        <w:t>3.86</w:t>
      </w:r>
      <w:r w:rsidR="00AE7A74" w:rsidRPr="00AC638F">
        <w:rPr>
          <w:sz w:val="24"/>
          <w:szCs w:val="24"/>
        </w:rPr>
        <w:t xml:space="preserve"> % </w:t>
      </w:r>
      <w:r w:rsidRPr="00AC638F">
        <w:rPr>
          <w:sz w:val="24"/>
          <w:szCs w:val="24"/>
        </w:rPr>
        <w:t xml:space="preserve">de hombres del municipio comparación con </w:t>
      </w:r>
      <w:r w:rsidR="00621247" w:rsidRPr="00AC638F">
        <w:rPr>
          <w:sz w:val="24"/>
          <w:szCs w:val="24"/>
        </w:rPr>
        <w:t>5,160</w:t>
      </w:r>
      <w:r w:rsidR="00AE7A74" w:rsidRPr="00AC638F">
        <w:rPr>
          <w:sz w:val="24"/>
          <w:szCs w:val="24"/>
        </w:rPr>
        <w:t xml:space="preserve"> mujeres, alcanzando un </w:t>
      </w:r>
      <w:r w:rsidRPr="00AC638F">
        <w:rPr>
          <w:sz w:val="24"/>
          <w:szCs w:val="24"/>
        </w:rPr>
        <w:t xml:space="preserve">porcentaje de mujeres </w:t>
      </w:r>
      <w:r w:rsidR="00AE7A74" w:rsidRPr="00AC638F">
        <w:rPr>
          <w:sz w:val="24"/>
          <w:szCs w:val="24"/>
        </w:rPr>
        <w:t xml:space="preserve">de </w:t>
      </w:r>
      <w:r w:rsidR="00621247" w:rsidRPr="00AC638F">
        <w:rPr>
          <w:sz w:val="24"/>
          <w:szCs w:val="24"/>
        </w:rPr>
        <w:t>46.14</w:t>
      </w:r>
      <w:r w:rsidR="00AE7A74" w:rsidRPr="00AC638F">
        <w:rPr>
          <w:sz w:val="24"/>
          <w:szCs w:val="24"/>
        </w:rPr>
        <w:t xml:space="preserve">%, lo </w:t>
      </w:r>
      <w:r w:rsidRPr="00AC638F">
        <w:rPr>
          <w:sz w:val="24"/>
          <w:szCs w:val="24"/>
        </w:rPr>
        <w:t>que representa una relativa paridad entre ambos sexos</w:t>
      </w:r>
      <w:r w:rsidR="00AE7A74" w:rsidRPr="00AC638F">
        <w:rPr>
          <w:sz w:val="24"/>
          <w:szCs w:val="24"/>
        </w:rPr>
        <w:t xml:space="preserve"> para ese año.</w:t>
      </w:r>
    </w:p>
    <w:p w14:paraId="52F3E9E7" w14:textId="72613734" w:rsidR="006D413A" w:rsidRDefault="006D413A" w:rsidP="00634BA8">
      <w:pPr>
        <w:jc w:val="both"/>
        <w:rPr>
          <w:sz w:val="24"/>
          <w:szCs w:val="24"/>
        </w:rPr>
      </w:pPr>
    </w:p>
    <w:p w14:paraId="168FC280" w14:textId="78E9C81D" w:rsidR="006D413A" w:rsidRPr="00AC638F" w:rsidRDefault="006D413A" w:rsidP="00634BA8">
      <w:pPr>
        <w:jc w:val="both"/>
        <w:rPr>
          <w:sz w:val="24"/>
          <w:szCs w:val="24"/>
        </w:rPr>
      </w:pPr>
      <w:r>
        <w:rPr>
          <w:sz w:val="24"/>
          <w:szCs w:val="24"/>
        </w:rPr>
        <w:t>Haciendo un análisis con la sociedad civil del Municipio</w:t>
      </w:r>
      <w:r w:rsidR="0028545D">
        <w:rPr>
          <w:sz w:val="24"/>
          <w:szCs w:val="24"/>
        </w:rPr>
        <w:t xml:space="preserve">, de manera subjetiva expresan </w:t>
      </w:r>
      <w:r>
        <w:rPr>
          <w:sz w:val="24"/>
          <w:szCs w:val="24"/>
        </w:rPr>
        <w:t>que el territorio tiene una población que va entre los 23,000 habitantes, es un tema de gran discusión ya que todos los datos y estudios que se realizan a nivel técnico lo basan en el último censo, el cual se encuentra desactualizado.</w:t>
      </w:r>
    </w:p>
    <w:p w14:paraId="0E302667" w14:textId="77777777" w:rsidR="00634BA8" w:rsidRPr="00AC638F" w:rsidRDefault="00634BA8" w:rsidP="00634BA8">
      <w:pPr>
        <w:jc w:val="both"/>
        <w:rPr>
          <w:sz w:val="24"/>
          <w:szCs w:val="24"/>
        </w:rPr>
      </w:pPr>
    </w:p>
    <w:p w14:paraId="683DE50E" w14:textId="39B0E147" w:rsidR="00634BA8" w:rsidRPr="00AC638F" w:rsidRDefault="00634BA8" w:rsidP="00634BA8">
      <w:pPr>
        <w:jc w:val="both"/>
        <w:rPr>
          <w:sz w:val="24"/>
          <w:szCs w:val="24"/>
        </w:rPr>
      </w:pPr>
      <w:bookmarkStart w:id="64" w:name="_Hlk31701964"/>
      <w:r w:rsidRPr="00AC638F">
        <w:rPr>
          <w:sz w:val="24"/>
          <w:szCs w:val="24"/>
        </w:rPr>
        <w:t>La distribución de la población del municipio</w:t>
      </w:r>
      <w:r w:rsidR="00AE7A74" w:rsidRPr="00AC638F">
        <w:rPr>
          <w:sz w:val="24"/>
          <w:szCs w:val="24"/>
        </w:rPr>
        <w:t xml:space="preserve"> </w:t>
      </w:r>
      <w:r w:rsidR="00621247" w:rsidRPr="00AC638F">
        <w:rPr>
          <w:sz w:val="24"/>
          <w:szCs w:val="24"/>
        </w:rPr>
        <w:t>Villa Los Almácigos</w:t>
      </w:r>
      <w:r w:rsidR="00AE7A74" w:rsidRPr="00AC638F">
        <w:rPr>
          <w:sz w:val="24"/>
          <w:szCs w:val="24"/>
        </w:rPr>
        <w:t xml:space="preserve"> </w:t>
      </w:r>
      <w:r w:rsidRPr="00AC638F">
        <w:rPr>
          <w:sz w:val="24"/>
          <w:szCs w:val="24"/>
        </w:rPr>
        <w:t xml:space="preserve">presenta </w:t>
      </w:r>
      <w:r w:rsidR="00AE7A74" w:rsidRPr="00AC638F">
        <w:rPr>
          <w:sz w:val="24"/>
          <w:szCs w:val="24"/>
        </w:rPr>
        <w:t xml:space="preserve">una </w:t>
      </w:r>
      <w:r w:rsidRPr="00AC638F">
        <w:rPr>
          <w:sz w:val="24"/>
          <w:szCs w:val="24"/>
        </w:rPr>
        <w:t xml:space="preserve">mayor concentración en el área </w:t>
      </w:r>
      <w:r w:rsidR="00AE7A74" w:rsidRPr="00AC638F">
        <w:rPr>
          <w:sz w:val="24"/>
          <w:szCs w:val="24"/>
        </w:rPr>
        <w:t>rural</w:t>
      </w:r>
      <w:r w:rsidRPr="00AC638F">
        <w:rPr>
          <w:sz w:val="24"/>
          <w:szCs w:val="24"/>
        </w:rPr>
        <w:t xml:space="preserve"> con un registro total de </w:t>
      </w:r>
      <w:r w:rsidR="00621247" w:rsidRPr="00AC638F">
        <w:rPr>
          <w:sz w:val="24"/>
          <w:szCs w:val="24"/>
        </w:rPr>
        <w:t>7,208</w:t>
      </w:r>
      <w:r w:rsidRPr="00AC638F">
        <w:rPr>
          <w:sz w:val="24"/>
          <w:szCs w:val="24"/>
        </w:rPr>
        <w:t xml:space="preserve"> habitantes (</w:t>
      </w:r>
      <w:r w:rsidR="00621247" w:rsidRPr="00AC638F">
        <w:rPr>
          <w:sz w:val="24"/>
          <w:szCs w:val="24"/>
        </w:rPr>
        <w:t>64.45</w:t>
      </w:r>
      <w:r w:rsidR="00527F88" w:rsidRPr="00AC638F">
        <w:rPr>
          <w:sz w:val="24"/>
          <w:szCs w:val="24"/>
        </w:rPr>
        <w:t>%</w:t>
      </w:r>
      <w:r w:rsidRPr="00AC638F">
        <w:rPr>
          <w:sz w:val="24"/>
          <w:szCs w:val="24"/>
        </w:rPr>
        <w:t xml:space="preserve">) y </w:t>
      </w:r>
      <w:r w:rsidR="00621247" w:rsidRPr="00AC638F">
        <w:rPr>
          <w:sz w:val="24"/>
          <w:szCs w:val="24"/>
        </w:rPr>
        <w:t>3,975</w:t>
      </w:r>
      <w:r w:rsidRPr="00AC638F">
        <w:rPr>
          <w:sz w:val="24"/>
          <w:szCs w:val="24"/>
        </w:rPr>
        <w:t xml:space="preserve"> habitantes en la zona </w:t>
      </w:r>
      <w:r w:rsidR="00AE7A74" w:rsidRPr="00AC638F">
        <w:rPr>
          <w:sz w:val="24"/>
          <w:szCs w:val="24"/>
        </w:rPr>
        <w:t>urbana</w:t>
      </w:r>
      <w:r w:rsidRPr="00AC638F">
        <w:rPr>
          <w:sz w:val="24"/>
          <w:szCs w:val="24"/>
        </w:rPr>
        <w:t xml:space="preserve"> (</w:t>
      </w:r>
      <w:r w:rsidR="00621247" w:rsidRPr="00AC638F">
        <w:rPr>
          <w:sz w:val="24"/>
          <w:szCs w:val="24"/>
        </w:rPr>
        <w:t>35.54</w:t>
      </w:r>
      <w:r w:rsidR="00527F88" w:rsidRPr="00AC638F">
        <w:rPr>
          <w:sz w:val="24"/>
          <w:szCs w:val="24"/>
        </w:rPr>
        <w:t>%</w:t>
      </w:r>
      <w:r w:rsidRPr="00AC638F">
        <w:rPr>
          <w:sz w:val="24"/>
          <w:szCs w:val="24"/>
        </w:rPr>
        <w:t xml:space="preserve">). Es evidente la gran concentración de personas en </w:t>
      </w:r>
      <w:r w:rsidR="00AE7A74" w:rsidRPr="00AC638F">
        <w:rPr>
          <w:sz w:val="24"/>
          <w:szCs w:val="24"/>
        </w:rPr>
        <w:t>la zona rural</w:t>
      </w:r>
      <w:r w:rsidRPr="00AC638F">
        <w:rPr>
          <w:sz w:val="24"/>
          <w:szCs w:val="24"/>
        </w:rPr>
        <w:t xml:space="preserve"> del municipio</w:t>
      </w:r>
      <w:r w:rsidR="00AE7A74" w:rsidRPr="00AC638F">
        <w:rPr>
          <w:sz w:val="24"/>
          <w:szCs w:val="24"/>
        </w:rPr>
        <w:t>,</w:t>
      </w:r>
      <w:r w:rsidRPr="00AC638F">
        <w:rPr>
          <w:sz w:val="24"/>
          <w:szCs w:val="24"/>
        </w:rPr>
        <w:t xml:space="preserve"> producto de la gran actividad económica </w:t>
      </w:r>
      <w:r w:rsidR="00621247" w:rsidRPr="00AC638F">
        <w:rPr>
          <w:sz w:val="24"/>
          <w:szCs w:val="24"/>
        </w:rPr>
        <w:t>agrícola</w:t>
      </w:r>
      <w:r w:rsidR="00AE7A74" w:rsidRPr="00AC638F">
        <w:rPr>
          <w:sz w:val="24"/>
          <w:szCs w:val="24"/>
        </w:rPr>
        <w:t xml:space="preserve"> que se genera en este territorio.</w:t>
      </w:r>
    </w:p>
    <w:p w14:paraId="2989274C" w14:textId="77777777" w:rsidR="00634BA8" w:rsidRPr="00AC638F" w:rsidRDefault="00634BA8" w:rsidP="00634BA8">
      <w:pPr>
        <w:jc w:val="both"/>
        <w:rPr>
          <w:sz w:val="24"/>
          <w:szCs w:val="24"/>
        </w:rPr>
      </w:pPr>
    </w:p>
    <w:p w14:paraId="0DB566F4" w14:textId="4438EDD8" w:rsidR="00634BA8" w:rsidRDefault="004D0B90" w:rsidP="00634BA8">
      <w:pPr>
        <w:pStyle w:val="Ttulo3"/>
        <w:spacing w:before="120" w:after="120"/>
        <w:ind w:left="220"/>
        <w:rPr>
          <w:rStyle w:val="Referenciaintensa"/>
          <w:b w:val="0"/>
          <w:kern w:val="0"/>
          <w:sz w:val="28"/>
          <w:szCs w:val="28"/>
          <w:lang w:eastAsia="en-US"/>
        </w:rPr>
      </w:pPr>
      <w:bookmarkStart w:id="65" w:name="_Toc60214996"/>
      <w:bookmarkStart w:id="66" w:name="_Toc63028176"/>
      <w:bookmarkEnd w:id="64"/>
      <w:r w:rsidRPr="00D66064">
        <w:rPr>
          <w:rStyle w:val="Referenciaintensa"/>
          <w:b w:val="0"/>
          <w:kern w:val="0"/>
          <w:sz w:val="28"/>
          <w:szCs w:val="28"/>
          <w:lang w:eastAsia="en-US"/>
        </w:rPr>
        <w:t>9</w:t>
      </w:r>
      <w:r w:rsidR="00634BA8" w:rsidRPr="00D66064">
        <w:rPr>
          <w:rStyle w:val="Referenciaintensa"/>
          <w:b w:val="0"/>
          <w:kern w:val="0"/>
          <w:sz w:val="28"/>
          <w:szCs w:val="28"/>
          <w:lang w:eastAsia="en-US"/>
        </w:rPr>
        <w:t>.2 Población / grupo edad</w:t>
      </w:r>
      <w:bookmarkEnd w:id="65"/>
      <w:bookmarkEnd w:id="66"/>
    </w:p>
    <w:p w14:paraId="2671E628" w14:textId="77777777" w:rsidR="00D66064" w:rsidRPr="00D66064" w:rsidRDefault="00D66064" w:rsidP="00D66064"/>
    <w:p w14:paraId="2C65F1CF" w14:textId="539F98BD" w:rsidR="00634BA8" w:rsidRPr="00AC638F" w:rsidRDefault="002F4C27" w:rsidP="00135058">
      <w:pPr>
        <w:spacing w:line="236" w:lineRule="auto"/>
        <w:jc w:val="both"/>
        <w:rPr>
          <w:rFonts w:eastAsia="Times New Roman"/>
          <w:sz w:val="24"/>
          <w:szCs w:val="24"/>
          <w:lang w:val="es-CL"/>
        </w:rPr>
      </w:pPr>
      <w:r w:rsidRPr="00AC638F">
        <w:rPr>
          <w:rFonts w:eastAsia="Times New Roman"/>
          <w:sz w:val="24"/>
          <w:szCs w:val="24"/>
          <w:lang w:val="es-CL"/>
        </w:rPr>
        <w:t xml:space="preserve">Para 2010 el municipio de </w:t>
      </w:r>
      <w:r w:rsidR="00981B9B" w:rsidRPr="00AC638F">
        <w:rPr>
          <w:rFonts w:eastAsia="Times New Roman"/>
          <w:sz w:val="24"/>
          <w:szCs w:val="24"/>
          <w:lang w:val="es-CL"/>
        </w:rPr>
        <w:t>Villa Los Almácigos</w:t>
      </w:r>
      <w:r w:rsidRPr="00AC638F">
        <w:rPr>
          <w:rFonts w:eastAsia="Times New Roman"/>
          <w:sz w:val="24"/>
          <w:szCs w:val="24"/>
          <w:lang w:val="es-CL"/>
        </w:rPr>
        <w:t xml:space="preserve"> concentraba una población de </w:t>
      </w:r>
      <w:r w:rsidR="00981B9B" w:rsidRPr="00AC638F">
        <w:rPr>
          <w:rFonts w:eastAsia="Times New Roman"/>
          <w:sz w:val="24"/>
          <w:szCs w:val="24"/>
          <w:lang w:val="es-CL"/>
        </w:rPr>
        <w:t>3,383</w:t>
      </w:r>
      <w:r w:rsidRPr="00AC638F">
        <w:rPr>
          <w:rFonts w:eastAsia="Times New Roman"/>
          <w:sz w:val="24"/>
          <w:szCs w:val="24"/>
          <w:lang w:val="es-CL"/>
        </w:rPr>
        <w:t xml:space="preserve"> personas (</w:t>
      </w:r>
      <w:r w:rsidR="00981B9B" w:rsidRPr="00AC638F">
        <w:rPr>
          <w:rFonts w:eastAsia="Times New Roman"/>
          <w:sz w:val="24"/>
          <w:szCs w:val="24"/>
          <w:lang w:val="es-CL"/>
        </w:rPr>
        <w:t>30.25</w:t>
      </w:r>
      <w:r w:rsidRPr="00AC638F">
        <w:rPr>
          <w:rFonts w:eastAsia="Times New Roman"/>
          <w:sz w:val="24"/>
          <w:szCs w:val="24"/>
          <w:lang w:val="es-CL"/>
        </w:rPr>
        <w:t xml:space="preserve">%) pertenecientes al grupo de edad de 0 a 14 años, considerada como población infantil y adolescente; </w:t>
      </w:r>
      <w:r w:rsidR="00981B9B" w:rsidRPr="00AC638F">
        <w:rPr>
          <w:rFonts w:eastAsia="Times New Roman"/>
          <w:sz w:val="24"/>
          <w:szCs w:val="24"/>
          <w:lang w:val="es-CL"/>
        </w:rPr>
        <w:t>6,824</w:t>
      </w:r>
      <w:r w:rsidRPr="00AC638F">
        <w:rPr>
          <w:rFonts w:eastAsia="Times New Roman"/>
          <w:sz w:val="24"/>
          <w:szCs w:val="24"/>
          <w:lang w:val="es-CL"/>
        </w:rPr>
        <w:t xml:space="preserve"> personas (</w:t>
      </w:r>
      <w:r w:rsidR="00981B9B" w:rsidRPr="00AC638F">
        <w:rPr>
          <w:rFonts w:eastAsia="Times New Roman"/>
          <w:sz w:val="24"/>
          <w:szCs w:val="24"/>
          <w:lang w:val="es-CL"/>
        </w:rPr>
        <w:t>61.02</w:t>
      </w:r>
      <w:r w:rsidRPr="00AC638F">
        <w:rPr>
          <w:rFonts w:eastAsia="Times New Roman"/>
          <w:sz w:val="24"/>
          <w:szCs w:val="24"/>
          <w:lang w:val="es-CL"/>
        </w:rPr>
        <w:t xml:space="preserve">%) se encontraban en el grupo de edad de 15 a 64 años, considerada como adolescentes y mayores de edad y </w:t>
      </w:r>
      <w:r w:rsidR="00981B9B" w:rsidRPr="00AC638F">
        <w:rPr>
          <w:rFonts w:eastAsia="Times New Roman"/>
          <w:sz w:val="24"/>
          <w:szCs w:val="24"/>
          <w:lang w:val="es-CL"/>
        </w:rPr>
        <w:t>976</w:t>
      </w:r>
      <w:r w:rsidRPr="00AC638F">
        <w:rPr>
          <w:rFonts w:eastAsia="Times New Roman"/>
          <w:sz w:val="24"/>
          <w:szCs w:val="24"/>
          <w:lang w:val="es-CL"/>
        </w:rPr>
        <w:t xml:space="preserve"> (</w:t>
      </w:r>
      <w:r w:rsidR="00981B9B" w:rsidRPr="00AC638F">
        <w:rPr>
          <w:rFonts w:eastAsia="Times New Roman"/>
          <w:sz w:val="24"/>
          <w:szCs w:val="24"/>
          <w:lang w:val="es-CL"/>
        </w:rPr>
        <w:t>8.73</w:t>
      </w:r>
      <w:r w:rsidRPr="00AC638F">
        <w:rPr>
          <w:rFonts w:eastAsia="Times New Roman"/>
          <w:sz w:val="24"/>
          <w:szCs w:val="24"/>
          <w:lang w:val="es-CL"/>
        </w:rPr>
        <w:t>%) personas en el grupo de edad de 65 años o más considerada como el grupo de adultos mayores y envejecientes.</w:t>
      </w:r>
    </w:p>
    <w:p w14:paraId="504B589E" w14:textId="2F0446B2" w:rsidR="00C65D72" w:rsidRPr="00AC638F" w:rsidRDefault="00C65D72" w:rsidP="00634BA8">
      <w:pPr>
        <w:jc w:val="both"/>
        <w:rPr>
          <w:color w:val="000000" w:themeColor="text1"/>
          <w:sz w:val="24"/>
          <w:szCs w:val="24"/>
        </w:rPr>
      </w:pPr>
    </w:p>
    <w:tbl>
      <w:tblPr>
        <w:tblW w:w="9412" w:type="dxa"/>
        <w:jc w:val="center"/>
        <w:tblLook w:val="04A0" w:firstRow="1" w:lastRow="0" w:firstColumn="1" w:lastColumn="0" w:noHBand="0" w:noVBand="1"/>
      </w:tblPr>
      <w:tblGrid>
        <w:gridCol w:w="2020"/>
        <w:gridCol w:w="1240"/>
        <w:gridCol w:w="1220"/>
        <w:gridCol w:w="4932"/>
      </w:tblGrid>
      <w:tr w:rsidR="002F4C27" w:rsidRPr="00AC638F" w14:paraId="139357A7" w14:textId="77777777" w:rsidTr="00BE700E">
        <w:trPr>
          <w:trHeight w:val="300"/>
          <w:jc w:val="center"/>
        </w:trPr>
        <w:tc>
          <w:tcPr>
            <w:tcW w:w="2020" w:type="dxa"/>
            <w:vMerge w:val="restart"/>
            <w:tcBorders>
              <w:top w:val="single" w:sz="8" w:space="0" w:color="auto"/>
              <w:left w:val="single" w:sz="8" w:space="0" w:color="auto"/>
              <w:bottom w:val="single" w:sz="8" w:space="0" w:color="000000"/>
              <w:right w:val="single" w:sz="4" w:space="0" w:color="auto"/>
            </w:tcBorders>
            <w:shd w:val="clear" w:color="000000" w:fill="FFE699"/>
            <w:vAlign w:val="center"/>
            <w:hideMark/>
          </w:tcPr>
          <w:p w14:paraId="285C71A2" w14:textId="77777777" w:rsidR="002F4C27" w:rsidRPr="00AC638F" w:rsidRDefault="002F4C27" w:rsidP="002F4C27">
            <w:pPr>
              <w:jc w:val="center"/>
              <w:rPr>
                <w:rFonts w:eastAsia="Times New Roman"/>
                <w:b/>
                <w:bCs/>
                <w:color w:val="000000"/>
                <w:sz w:val="24"/>
                <w:szCs w:val="24"/>
                <w:lang w:val="en-US"/>
              </w:rPr>
            </w:pPr>
            <w:r w:rsidRPr="00AC638F">
              <w:rPr>
                <w:rFonts w:eastAsia="Times New Roman"/>
                <w:b/>
                <w:bCs/>
                <w:color w:val="000000"/>
                <w:sz w:val="24"/>
                <w:szCs w:val="24"/>
                <w:lang w:val="en-US"/>
              </w:rPr>
              <w:t>Edad en grandes grupos</w:t>
            </w:r>
          </w:p>
        </w:tc>
        <w:tc>
          <w:tcPr>
            <w:tcW w:w="2460" w:type="dxa"/>
            <w:gridSpan w:val="2"/>
            <w:tcBorders>
              <w:top w:val="single" w:sz="8" w:space="0" w:color="auto"/>
              <w:left w:val="nil"/>
              <w:bottom w:val="single" w:sz="4" w:space="0" w:color="auto"/>
              <w:right w:val="single" w:sz="4" w:space="0" w:color="auto"/>
            </w:tcBorders>
            <w:shd w:val="clear" w:color="000000" w:fill="FFE699"/>
            <w:vAlign w:val="center"/>
            <w:hideMark/>
          </w:tcPr>
          <w:p w14:paraId="7D801D6D" w14:textId="77777777" w:rsidR="002F4C27" w:rsidRPr="00AC638F" w:rsidRDefault="002F4C27" w:rsidP="002F4C27">
            <w:pPr>
              <w:jc w:val="center"/>
              <w:rPr>
                <w:rFonts w:eastAsia="Times New Roman"/>
                <w:b/>
                <w:bCs/>
                <w:color w:val="000000"/>
                <w:sz w:val="24"/>
                <w:szCs w:val="24"/>
                <w:lang w:val="en-US"/>
              </w:rPr>
            </w:pPr>
            <w:r w:rsidRPr="00AC638F">
              <w:rPr>
                <w:rFonts w:eastAsia="Times New Roman"/>
                <w:b/>
                <w:bCs/>
                <w:color w:val="000000"/>
                <w:sz w:val="24"/>
                <w:szCs w:val="24"/>
                <w:lang w:val="en-US"/>
              </w:rPr>
              <w:t>Sexo</w:t>
            </w:r>
          </w:p>
        </w:tc>
        <w:tc>
          <w:tcPr>
            <w:tcW w:w="4932" w:type="dxa"/>
            <w:vMerge w:val="restart"/>
            <w:tcBorders>
              <w:top w:val="single" w:sz="8" w:space="0" w:color="auto"/>
              <w:left w:val="single" w:sz="4" w:space="0" w:color="auto"/>
              <w:bottom w:val="single" w:sz="8" w:space="0" w:color="000000"/>
              <w:right w:val="single" w:sz="8" w:space="0" w:color="auto"/>
            </w:tcBorders>
            <w:shd w:val="clear" w:color="000000" w:fill="FFE699"/>
            <w:vAlign w:val="center"/>
            <w:hideMark/>
          </w:tcPr>
          <w:p w14:paraId="36F5ED0A" w14:textId="77777777" w:rsidR="002F4C27" w:rsidRPr="00AC638F" w:rsidRDefault="002F4C27" w:rsidP="002F4C27">
            <w:pPr>
              <w:jc w:val="center"/>
              <w:rPr>
                <w:rFonts w:eastAsia="Times New Roman"/>
                <w:b/>
                <w:bCs/>
                <w:color w:val="000000"/>
                <w:sz w:val="24"/>
                <w:szCs w:val="24"/>
                <w:lang w:val="en-US"/>
              </w:rPr>
            </w:pPr>
            <w:r w:rsidRPr="00AC638F">
              <w:rPr>
                <w:rFonts w:eastAsia="Times New Roman"/>
                <w:b/>
                <w:bCs/>
                <w:color w:val="000000"/>
                <w:sz w:val="24"/>
                <w:szCs w:val="24"/>
                <w:lang w:val="en-US"/>
              </w:rPr>
              <w:t>Total</w:t>
            </w:r>
          </w:p>
        </w:tc>
      </w:tr>
      <w:tr w:rsidR="002F4C27" w:rsidRPr="00AC638F" w14:paraId="0D2A3A86" w14:textId="77777777" w:rsidTr="00BE700E">
        <w:trPr>
          <w:trHeight w:val="315"/>
          <w:jc w:val="center"/>
        </w:trPr>
        <w:tc>
          <w:tcPr>
            <w:tcW w:w="2020" w:type="dxa"/>
            <w:vMerge/>
            <w:tcBorders>
              <w:top w:val="single" w:sz="8" w:space="0" w:color="auto"/>
              <w:left w:val="single" w:sz="8" w:space="0" w:color="auto"/>
              <w:bottom w:val="single" w:sz="8" w:space="0" w:color="000000"/>
              <w:right w:val="single" w:sz="4" w:space="0" w:color="auto"/>
            </w:tcBorders>
            <w:vAlign w:val="center"/>
            <w:hideMark/>
          </w:tcPr>
          <w:p w14:paraId="16964BEE" w14:textId="77777777" w:rsidR="002F4C27" w:rsidRPr="00AC638F" w:rsidRDefault="002F4C27" w:rsidP="002F4C27">
            <w:pPr>
              <w:rPr>
                <w:rFonts w:eastAsia="Times New Roman"/>
                <w:b/>
                <w:bCs/>
                <w:color w:val="000000"/>
                <w:sz w:val="24"/>
                <w:szCs w:val="24"/>
                <w:lang w:val="en-US"/>
              </w:rPr>
            </w:pPr>
          </w:p>
        </w:tc>
        <w:tc>
          <w:tcPr>
            <w:tcW w:w="1240" w:type="dxa"/>
            <w:tcBorders>
              <w:top w:val="nil"/>
              <w:left w:val="nil"/>
              <w:bottom w:val="single" w:sz="8" w:space="0" w:color="auto"/>
              <w:right w:val="single" w:sz="4" w:space="0" w:color="auto"/>
            </w:tcBorders>
            <w:shd w:val="clear" w:color="000000" w:fill="FFE699"/>
            <w:vAlign w:val="center"/>
            <w:hideMark/>
          </w:tcPr>
          <w:p w14:paraId="1EEBAE06" w14:textId="77777777" w:rsidR="002F4C27" w:rsidRPr="00AC638F" w:rsidRDefault="002F4C27" w:rsidP="002F4C27">
            <w:pPr>
              <w:jc w:val="right"/>
              <w:rPr>
                <w:rFonts w:eastAsia="Times New Roman"/>
                <w:b/>
                <w:bCs/>
                <w:color w:val="000000"/>
                <w:sz w:val="24"/>
                <w:szCs w:val="24"/>
                <w:lang w:val="en-US"/>
              </w:rPr>
            </w:pPr>
            <w:r w:rsidRPr="00AC638F">
              <w:rPr>
                <w:rFonts w:eastAsia="Times New Roman"/>
                <w:b/>
                <w:bCs/>
                <w:color w:val="000000"/>
                <w:sz w:val="24"/>
                <w:szCs w:val="24"/>
                <w:lang w:val="en-US"/>
              </w:rPr>
              <w:t>Hombres</w:t>
            </w:r>
          </w:p>
        </w:tc>
        <w:tc>
          <w:tcPr>
            <w:tcW w:w="1220" w:type="dxa"/>
            <w:tcBorders>
              <w:top w:val="nil"/>
              <w:left w:val="nil"/>
              <w:bottom w:val="single" w:sz="8" w:space="0" w:color="auto"/>
              <w:right w:val="single" w:sz="4" w:space="0" w:color="auto"/>
            </w:tcBorders>
            <w:shd w:val="clear" w:color="000000" w:fill="FFE699"/>
            <w:vAlign w:val="center"/>
            <w:hideMark/>
          </w:tcPr>
          <w:p w14:paraId="527FD75F" w14:textId="77777777" w:rsidR="002F4C27" w:rsidRPr="00AC638F" w:rsidRDefault="002F4C27" w:rsidP="002F4C27">
            <w:pPr>
              <w:jc w:val="right"/>
              <w:rPr>
                <w:rFonts w:eastAsia="Times New Roman"/>
                <w:b/>
                <w:bCs/>
                <w:color w:val="000000"/>
                <w:sz w:val="24"/>
                <w:szCs w:val="24"/>
                <w:lang w:val="en-US"/>
              </w:rPr>
            </w:pPr>
            <w:r w:rsidRPr="00AC638F">
              <w:rPr>
                <w:rFonts w:eastAsia="Times New Roman"/>
                <w:b/>
                <w:bCs/>
                <w:color w:val="000000"/>
                <w:sz w:val="24"/>
                <w:szCs w:val="24"/>
                <w:lang w:val="en-US"/>
              </w:rPr>
              <w:t>Mujeres</w:t>
            </w:r>
          </w:p>
        </w:tc>
        <w:tc>
          <w:tcPr>
            <w:tcW w:w="4932" w:type="dxa"/>
            <w:vMerge/>
            <w:tcBorders>
              <w:top w:val="single" w:sz="8" w:space="0" w:color="auto"/>
              <w:left w:val="single" w:sz="4" w:space="0" w:color="auto"/>
              <w:bottom w:val="single" w:sz="8" w:space="0" w:color="000000"/>
              <w:right w:val="single" w:sz="8" w:space="0" w:color="auto"/>
            </w:tcBorders>
            <w:vAlign w:val="center"/>
            <w:hideMark/>
          </w:tcPr>
          <w:p w14:paraId="0D764463" w14:textId="77777777" w:rsidR="002F4C27" w:rsidRPr="00AC638F" w:rsidRDefault="002F4C27" w:rsidP="002F4C27">
            <w:pPr>
              <w:rPr>
                <w:rFonts w:eastAsia="Times New Roman"/>
                <w:b/>
                <w:bCs/>
                <w:color w:val="000000"/>
                <w:sz w:val="24"/>
                <w:szCs w:val="24"/>
                <w:lang w:val="en-US"/>
              </w:rPr>
            </w:pPr>
          </w:p>
        </w:tc>
      </w:tr>
      <w:tr w:rsidR="002F4C27" w:rsidRPr="00AC638F" w14:paraId="7ECFA143" w14:textId="77777777" w:rsidTr="00BE700E">
        <w:trPr>
          <w:trHeight w:val="300"/>
          <w:jc w:val="center"/>
        </w:trPr>
        <w:tc>
          <w:tcPr>
            <w:tcW w:w="2020" w:type="dxa"/>
            <w:tcBorders>
              <w:top w:val="nil"/>
              <w:left w:val="single" w:sz="8" w:space="0" w:color="auto"/>
              <w:bottom w:val="single" w:sz="4" w:space="0" w:color="auto"/>
              <w:right w:val="single" w:sz="4" w:space="0" w:color="auto"/>
            </w:tcBorders>
            <w:shd w:val="clear" w:color="000000" w:fill="FFFFFF"/>
            <w:hideMark/>
          </w:tcPr>
          <w:p w14:paraId="2813CEC5" w14:textId="77777777" w:rsidR="002F4C27" w:rsidRPr="00AC638F" w:rsidRDefault="002F4C27" w:rsidP="002F4C27">
            <w:pPr>
              <w:rPr>
                <w:rFonts w:eastAsia="Times New Roman"/>
                <w:color w:val="000000"/>
                <w:sz w:val="24"/>
                <w:szCs w:val="24"/>
                <w:lang w:val="en-US"/>
              </w:rPr>
            </w:pPr>
            <w:r w:rsidRPr="00AC638F">
              <w:rPr>
                <w:rFonts w:eastAsia="Times New Roman"/>
                <w:color w:val="000000"/>
                <w:sz w:val="24"/>
                <w:szCs w:val="24"/>
                <w:lang w:val="en-US"/>
              </w:rPr>
              <w:lastRenderedPageBreak/>
              <w:t>0 - 14</w:t>
            </w:r>
          </w:p>
        </w:tc>
        <w:tc>
          <w:tcPr>
            <w:tcW w:w="1240" w:type="dxa"/>
            <w:tcBorders>
              <w:top w:val="nil"/>
              <w:left w:val="nil"/>
              <w:bottom w:val="single" w:sz="4" w:space="0" w:color="auto"/>
              <w:right w:val="single" w:sz="4" w:space="0" w:color="auto"/>
            </w:tcBorders>
            <w:shd w:val="clear" w:color="000000" w:fill="FFFFFF"/>
            <w:hideMark/>
          </w:tcPr>
          <w:p w14:paraId="1AF015DD" w14:textId="0E13C272" w:rsidR="002F4C27" w:rsidRPr="00AC638F" w:rsidRDefault="00981B9B" w:rsidP="002F4C27">
            <w:pPr>
              <w:jc w:val="right"/>
              <w:rPr>
                <w:rFonts w:eastAsia="Times New Roman"/>
                <w:color w:val="000000"/>
                <w:sz w:val="24"/>
                <w:szCs w:val="24"/>
                <w:lang w:val="en-US"/>
              </w:rPr>
            </w:pPr>
            <w:r w:rsidRPr="00AC638F">
              <w:rPr>
                <w:rFonts w:eastAsia="Times New Roman"/>
                <w:color w:val="000000"/>
                <w:sz w:val="24"/>
                <w:szCs w:val="24"/>
                <w:lang w:val="en-US"/>
              </w:rPr>
              <w:t>1,728</w:t>
            </w:r>
          </w:p>
        </w:tc>
        <w:tc>
          <w:tcPr>
            <w:tcW w:w="1220" w:type="dxa"/>
            <w:tcBorders>
              <w:top w:val="nil"/>
              <w:left w:val="nil"/>
              <w:bottom w:val="single" w:sz="4" w:space="0" w:color="auto"/>
              <w:right w:val="single" w:sz="4" w:space="0" w:color="auto"/>
            </w:tcBorders>
            <w:shd w:val="clear" w:color="000000" w:fill="FFFFFF"/>
            <w:hideMark/>
          </w:tcPr>
          <w:p w14:paraId="07837EE7" w14:textId="0F374178" w:rsidR="002F4C27" w:rsidRPr="00AC638F" w:rsidRDefault="00981B9B" w:rsidP="002F4C27">
            <w:pPr>
              <w:jc w:val="right"/>
              <w:rPr>
                <w:rFonts w:eastAsia="Times New Roman"/>
                <w:color w:val="000000"/>
                <w:sz w:val="24"/>
                <w:szCs w:val="24"/>
                <w:lang w:val="en-US"/>
              </w:rPr>
            </w:pPr>
            <w:r w:rsidRPr="00AC638F">
              <w:rPr>
                <w:rFonts w:eastAsia="Times New Roman"/>
                <w:color w:val="000000"/>
                <w:sz w:val="24"/>
                <w:szCs w:val="24"/>
                <w:lang w:val="en-US"/>
              </w:rPr>
              <w:t>1,655</w:t>
            </w:r>
          </w:p>
        </w:tc>
        <w:tc>
          <w:tcPr>
            <w:tcW w:w="4932" w:type="dxa"/>
            <w:tcBorders>
              <w:top w:val="nil"/>
              <w:left w:val="nil"/>
              <w:bottom w:val="single" w:sz="4" w:space="0" w:color="auto"/>
              <w:right w:val="single" w:sz="8" w:space="0" w:color="auto"/>
            </w:tcBorders>
            <w:shd w:val="clear" w:color="000000" w:fill="FFFFFF"/>
            <w:hideMark/>
          </w:tcPr>
          <w:p w14:paraId="5AA81F8F" w14:textId="5B3F90F8" w:rsidR="002F4C27" w:rsidRPr="00AC638F" w:rsidRDefault="00981B9B" w:rsidP="002F4C27">
            <w:pPr>
              <w:jc w:val="right"/>
              <w:rPr>
                <w:rFonts w:eastAsia="Times New Roman"/>
                <w:color w:val="000000"/>
                <w:sz w:val="24"/>
                <w:szCs w:val="24"/>
                <w:lang w:val="en-US"/>
              </w:rPr>
            </w:pPr>
            <w:r w:rsidRPr="00AC638F">
              <w:rPr>
                <w:rFonts w:eastAsia="Times New Roman"/>
                <w:color w:val="000000"/>
                <w:sz w:val="24"/>
                <w:szCs w:val="24"/>
                <w:lang w:val="en-US"/>
              </w:rPr>
              <w:t>3,383</w:t>
            </w:r>
          </w:p>
        </w:tc>
      </w:tr>
      <w:tr w:rsidR="002F4C27" w:rsidRPr="00AC638F" w14:paraId="196D3C3E" w14:textId="77777777" w:rsidTr="00BE700E">
        <w:trPr>
          <w:trHeight w:val="300"/>
          <w:jc w:val="center"/>
        </w:trPr>
        <w:tc>
          <w:tcPr>
            <w:tcW w:w="2020" w:type="dxa"/>
            <w:tcBorders>
              <w:top w:val="nil"/>
              <w:left w:val="single" w:sz="8" w:space="0" w:color="auto"/>
              <w:bottom w:val="single" w:sz="4" w:space="0" w:color="auto"/>
              <w:right w:val="single" w:sz="4" w:space="0" w:color="auto"/>
            </w:tcBorders>
            <w:shd w:val="clear" w:color="000000" w:fill="FFFFFF"/>
            <w:hideMark/>
          </w:tcPr>
          <w:p w14:paraId="7E6A9241" w14:textId="77777777" w:rsidR="002F4C27" w:rsidRPr="00AC638F" w:rsidRDefault="002F4C27" w:rsidP="002F4C27">
            <w:pPr>
              <w:rPr>
                <w:rFonts w:eastAsia="Times New Roman"/>
                <w:color w:val="000000"/>
                <w:sz w:val="24"/>
                <w:szCs w:val="24"/>
                <w:lang w:val="en-US"/>
              </w:rPr>
            </w:pPr>
            <w:r w:rsidRPr="00AC638F">
              <w:rPr>
                <w:rFonts w:eastAsia="Times New Roman"/>
                <w:color w:val="000000"/>
                <w:sz w:val="24"/>
                <w:szCs w:val="24"/>
                <w:lang w:val="en-US"/>
              </w:rPr>
              <w:t>15 - 64</w:t>
            </w:r>
          </w:p>
        </w:tc>
        <w:tc>
          <w:tcPr>
            <w:tcW w:w="1240" w:type="dxa"/>
            <w:tcBorders>
              <w:top w:val="nil"/>
              <w:left w:val="nil"/>
              <w:bottom w:val="single" w:sz="4" w:space="0" w:color="auto"/>
              <w:right w:val="single" w:sz="4" w:space="0" w:color="auto"/>
            </w:tcBorders>
            <w:shd w:val="clear" w:color="000000" w:fill="FFFFFF"/>
            <w:hideMark/>
          </w:tcPr>
          <w:p w14:paraId="5979BED3" w14:textId="30245A02" w:rsidR="002F4C27" w:rsidRPr="00AC638F" w:rsidRDefault="00981B9B" w:rsidP="002F4C27">
            <w:pPr>
              <w:jc w:val="right"/>
              <w:rPr>
                <w:rFonts w:eastAsia="Times New Roman"/>
                <w:color w:val="000000"/>
                <w:sz w:val="24"/>
                <w:szCs w:val="24"/>
                <w:lang w:val="en-US"/>
              </w:rPr>
            </w:pPr>
            <w:r w:rsidRPr="00AC638F">
              <w:rPr>
                <w:rFonts w:eastAsia="Times New Roman"/>
                <w:color w:val="000000"/>
                <w:sz w:val="24"/>
                <w:szCs w:val="24"/>
                <w:lang w:val="en-US"/>
              </w:rPr>
              <w:t>3,748</w:t>
            </w:r>
          </w:p>
        </w:tc>
        <w:tc>
          <w:tcPr>
            <w:tcW w:w="1220" w:type="dxa"/>
            <w:tcBorders>
              <w:top w:val="nil"/>
              <w:left w:val="nil"/>
              <w:bottom w:val="single" w:sz="4" w:space="0" w:color="auto"/>
              <w:right w:val="single" w:sz="4" w:space="0" w:color="auto"/>
            </w:tcBorders>
            <w:shd w:val="clear" w:color="000000" w:fill="FFFFFF"/>
            <w:hideMark/>
          </w:tcPr>
          <w:p w14:paraId="2E9A7E31" w14:textId="4C311F4D" w:rsidR="002F4C27" w:rsidRPr="00AC638F" w:rsidRDefault="00981B9B" w:rsidP="002F4C27">
            <w:pPr>
              <w:jc w:val="right"/>
              <w:rPr>
                <w:rFonts w:eastAsia="Times New Roman"/>
                <w:color w:val="000000"/>
                <w:sz w:val="24"/>
                <w:szCs w:val="24"/>
                <w:lang w:val="en-US"/>
              </w:rPr>
            </w:pPr>
            <w:r w:rsidRPr="00AC638F">
              <w:rPr>
                <w:rFonts w:eastAsia="Times New Roman"/>
                <w:color w:val="000000"/>
                <w:sz w:val="24"/>
                <w:szCs w:val="24"/>
                <w:lang w:val="en-US"/>
              </w:rPr>
              <w:t>3,076</w:t>
            </w:r>
          </w:p>
        </w:tc>
        <w:tc>
          <w:tcPr>
            <w:tcW w:w="4932" w:type="dxa"/>
            <w:tcBorders>
              <w:top w:val="nil"/>
              <w:left w:val="nil"/>
              <w:bottom w:val="single" w:sz="4" w:space="0" w:color="auto"/>
              <w:right w:val="single" w:sz="8" w:space="0" w:color="auto"/>
            </w:tcBorders>
            <w:shd w:val="clear" w:color="000000" w:fill="FFFFFF"/>
            <w:hideMark/>
          </w:tcPr>
          <w:p w14:paraId="77E7F9F6" w14:textId="567214BB" w:rsidR="002F4C27" w:rsidRPr="00AC638F" w:rsidRDefault="00981B9B" w:rsidP="002F4C27">
            <w:pPr>
              <w:jc w:val="right"/>
              <w:rPr>
                <w:rFonts w:eastAsia="Times New Roman"/>
                <w:color w:val="000000"/>
                <w:sz w:val="24"/>
                <w:szCs w:val="24"/>
                <w:lang w:val="en-US"/>
              </w:rPr>
            </w:pPr>
            <w:r w:rsidRPr="00AC638F">
              <w:rPr>
                <w:rFonts w:eastAsia="Times New Roman"/>
                <w:color w:val="000000"/>
                <w:sz w:val="24"/>
                <w:szCs w:val="24"/>
                <w:lang w:val="en-US"/>
              </w:rPr>
              <w:t>6,824</w:t>
            </w:r>
          </w:p>
        </w:tc>
      </w:tr>
      <w:tr w:rsidR="002F4C27" w:rsidRPr="00AC638F" w14:paraId="2107936C" w14:textId="77777777" w:rsidTr="00BE700E">
        <w:trPr>
          <w:trHeight w:val="300"/>
          <w:jc w:val="center"/>
        </w:trPr>
        <w:tc>
          <w:tcPr>
            <w:tcW w:w="2020" w:type="dxa"/>
            <w:tcBorders>
              <w:top w:val="nil"/>
              <w:left w:val="single" w:sz="8" w:space="0" w:color="auto"/>
              <w:bottom w:val="single" w:sz="4" w:space="0" w:color="auto"/>
              <w:right w:val="single" w:sz="4" w:space="0" w:color="auto"/>
            </w:tcBorders>
            <w:shd w:val="clear" w:color="000000" w:fill="FFFFFF"/>
            <w:hideMark/>
          </w:tcPr>
          <w:p w14:paraId="0EACE354" w14:textId="77777777" w:rsidR="002F4C27" w:rsidRPr="00AC638F" w:rsidRDefault="002F4C27" w:rsidP="002F4C27">
            <w:pPr>
              <w:rPr>
                <w:rFonts w:eastAsia="Times New Roman"/>
                <w:color w:val="000000"/>
                <w:sz w:val="24"/>
                <w:szCs w:val="24"/>
                <w:lang w:val="en-US"/>
              </w:rPr>
            </w:pPr>
            <w:r w:rsidRPr="00AC638F">
              <w:rPr>
                <w:rFonts w:eastAsia="Times New Roman"/>
                <w:color w:val="000000"/>
                <w:sz w:val="24"/>
                <w:szCs w:val="24"/>
                <w:lang w:val="en-US"/>
              </w:rPr>
              <w:t>65 y más</w:t>
            </w:r>
          </w:p>
        </w:tc>
        <w:tc>
          <w:tcPr>
            <w:tcW w:w="1240" w:type="dxa"/>
            <w:tcBorders>
              <w:top w:val="nil"/>
              <w:left w:val="nil"/>
              <w:bottom w:val="single" w:sz="4" w:space="0" w:color="auto"/>
              <w:right w:val="single" w:sz="4" w:space="0" w:color="auto"/>
            </w:tcBorders>
            <w:shd w:val="clear" w:color="000000" w:fill="FFFFFF"/>
            <w:hideMark/>
          </w:tcPr>
          <w:p w14:paraId="1999C7F6" w14:textId="4324BBEF" w:rsidR="002F4C27" w:rsidRPr="00AC638F" w:rsidRDefault="00981B9B" w:rsidP="002F4C27">
            <w:pPr>
              <w:jc w:val="right"/>
              <w:rPr>
                <w:rFonts w:eastAsia="Times New Roman"/>
                <w:color w:val="000000"/>
                <w:sz w:val="24"/>
                <w:szCs w:val="24"/>
                <w:lang w:val="en-US"/>
              </w:rPr>
            </w:pPr>
            <w:r w:rsidRPr="00AC638F">
              <w:rPr>
                <w:rFonts w:eastAsia="Times New Roman"/>
                <w:color w:val="000000"/>
                <w:sz w:val="24"/>
                <w:szCs w:val="24"/>
                <w:lang w:val="en-US"/>
              </w:rPr>
              <w:t>547</w:t>
            </w:r>
          </w:p>
        </w:tc>
        <w:tc>
          <w:tcPr>
            <w:tcW w:w="1220" w:type="dxa"/>
            <w:tcBorders>
              <w:top w:val="nil"/>
              <w:left w:val="nil"/>
              <w:bottom w:val="single" w:sz="4" w:space="0" w:color="auto"/>
              <w:right w:val="single" w:sz="4" w:space="0" w:color="auto"/>
            </w:tcBorders>
            <w:shd w:val="clear" w:color="000000" w:fill="FFFFFF"/>
            <w:hideMark/>
          </w:tcPr>
          <w:p w14:paraId="3B98F5EB" w14:textId="117451F1" w:rsidR="002F4C27" w:rsidRPr="00AC638F" w:rsidRDefault="00981B9B" w:rsidP="002F4C27">
            <w:pPr>
              <w:jc w:val="right"/>
              <w:rPr>
                <w:rFonts w:eastAsia="Times New Roman"/>
                <w:color w:val="000000"/>
                <w:sz w:val="24"/>
                <w:szCs w:val="24"/>
                <w:lang w:val="en-US"/>
              </w:rPr>
            </w:pPr>
            <w:r w:rsidRPr="00AC638F">
              <w:rPr>
                <w:rFonts w:eastAsia="Times New Roman"/>
                <w:color w:val="000000"/>
                <w:sz w:val="24"/>
                <w:szCs w:val="24"/>
                <w:lang w:val="en-US"/>
              </w:rPr>
              <w:t>429</w:t>
            </w:r>
          </w:p>
        </w:tc>
        <w:tc>
          <w:tcPr>
            <w:tcW w:w="4932" w:type="dxa"/>
            <w:tcBorders>
              <w:top w:val="nil"/>
              <w:left w:val="nil"/>
              <w:bottom w:val="single" w:sz="4" w:space="0" w:color="auto"/>
              <w:right w:val="single" w:sz="8" w:space="0" w:color="auto"/>
            </w:tcBorders>
            <w:shd w:val="clear" w:color="000000" w:fill="FFFFFF"/>
            <w:hideMark/>
          </w:tcPr>
          <w:p w14:paraId="761F1222" w14:textId="0CEE62D4" w:rsidR="002F4C27" w:rsidRPr="00AC638F" w:rsidRDefault="00981B9B" w:rsidP="002F4C27">
            <w:pPr>
              <w:jc w:val="right"/>
              <w:rPr>
                <w:rFonts w:eastAsia="Times New Roman"/>
                <w:color w:val="000000"/>
                <w:sz w:val="24"/>
                <w:szCs w:val="24"/>
                <w:lang w:val="en-US"/>
              </w:rPr>
            </w:pPr>
            <w:r w:rsidRPr="00AC638F">
              <w:rPr>
                <w:rFonts w:eastAsia="Times New Roman"/>
                <w:color w:val="000000"/>
                <w:sz w:val="24"/>
                <w:szCs w:val="24"/>
                <w:lang w:val="en-US"/>
              </w:rPr>
              <w:t>976</w:t>
            </w:r>
          </w:p>
        </w:tc>
      </w:tr>
      <w:tr w:rsidR="002F4C27" w:rsidRPr="00AC638F" w14:paraId="7D44A69A" w14:textId="77777777" w:rsidTr="00BE700E">
        <w:trPr>
          <w:trHeight w:val="315"/>
          <w:jc w:val="center"/>
        </w:trPr>
        <w:tc>
          <w:tcPr>
            <w:tcW w:w="2020" w:type="dxa"/>
            <w:tcBorders>
              <w:top w:val="nil"/>
              <w:left w:val="single" w:sz="8" w:space="0" w:color="auto"/>
              <w:bottom w:val="single" w:sz="8" w:space="0" w:color="auto"/>
              <w:right w:val="single" w:sz="4" w:space="0" w:color="auto"/>
            </w:tcBorders>
            <w:shd w:val="clear" w:color="000000" w:fill="E5E5E5"/>
            <w:hideMark/>
          </w:tcPr>
          <w:p w14:paraId="3AAF4D75" w14:textId="77777777" w:rsidR="002F4C27" w:rsidRPr="00AC638F" w:rsidRDefault="002F4C27" w:rsidP="002F4C27">
            <w:pPr>
              <w:rPr>
                <w:rFonts w:eastAsia="Times New Roman"/>
                <w:b/>
                <w:bCs/>
                <w:color w:val="000000"/>
                <w:sz w:val="24"/>
                <w:szCs w:val="24"/>
                <w:lang w:val="en-US"/>
              </w:rPr>
            </w:pPr>
            <w:r w:rsidRPr="00AC638F">
              <w:rPr>
                <w:rFonts w:eastAsia="Times New Roman"/>
                <w:b/>
                <w:bCs/>
                <w:color w:val="000000"/>
                <w:sz w:val="24"/>
                <w:szCs w:val="24"/>
                <w:lang w:val="en-US"/>
              </w:rPr>
              <w:t>Total</w:t>
            </w:r>
          </w:p>
        </w:tc>
        <w:tc>
          <w:tcPr>
            <w:tcW w:w="1240" w:type="dxa"/>
            <w:tcBorders>
              <w:top w:val="nil"/>
              <w:left w:val="nil"/>
              <w:bottom w:val="single" w:sz="8" w:space="0" w:color="auto"/>
              <w:right w:val="single" w:sz="4" w:space="0" w:color="auto"/>
            </w:tcBorders>
            <w:shd w:val="clear" w:color="000000" w:fill="E5E5E5"/>
            <w:hideMark/>
          </w:tcPr>
          <w:p w14:paraId="723B5652" w14:textId="5833DAF4" w:rsidR="002F4C27" w:rsidRPr="00AC638F" w:rsidRDefault="00981B9B" w:rsidP="002F4C27">
            <w:pPr>
              <w:jc w:val="right"/>
              <w:rPr>
                <w:rFonts w:eastAsia="Times New Roman"/>
                <w:color w:val="000000"/>
                <w:sz w:val="24"/>
                <w:szCs w:val="24"/>
                <w:lang w:val="en-US"/>
              </w:rPr>
            </w:pPr>
            <w:r w:rsidRPr="00AC638F">
              <w:rPr>
                <w:rFonts w:eastAsia="Times New Roman"/>
                <w:color w:val="000000"/>
                <w:sz w:val="24"/>
                <w:szCs w:val="24"/>
                <w:lang w:val="en-US"/>
              </w:rPr>
              <w:t>6,023</w:t>
            </w:r>
          </w:p>
        </w:tc>
        <w:tc>
          <w:tcPr>
            <w:tcW w:w="1220" w:type="dxa"/>
            <w:tcBorders>
              <w:top w:val="nil"/>
              <w:left w:val="nil"/>
              <w:bottom w:val="single" w:sz="8" w:space="0" w:color="auto"/>
              <w:right w:val="single" w:sz="4" w:space="0" w:color="auto"/>
            </w:tcBorders>
            <w:shd w:val="clear" w:color="000000" w:fill="E5E5E5"/>
            <w:hideMark/>
          </w:tcPr>
          <w:p w14:paraId="696B794E" w14:textId="24A927C8" w:rsidR="002F4C27" w:rsidRPr="00AC638F" w:rsidRDefault="00981B9B" w:rsidP="002F4C27">
            <w:pPr>
              <w:jc w:val="right"/>
              <w:rPr>
                <w:rFonts w:eastAsia="Times New Roman"/>
                <w:color w:val="000000"/>
                <w:sz w:val="24"/>
                <w:szCs w:val="24"/>
                <w:lang w:val="en-US"/>
              </w:rPr>
            </w:pPr>
            <w:r w:rsidRPr="00AC638F">
              <w:rPr>
                <w:rFonts w:eastAsia="Times New Roman"/>
                <w:color w:val="000000"/>
                <w:sz w:val="24"/>
                <w:szCs w:val="24"/>
                <w:lang w:val="en-US"/>
              </w:rPr>
              <w:t>5,160</w:t>
            </w:r>
          </w:p>
        </w:tc>
        <w:tc>
          <w:tcPr>
            <w:tcW w:w="4932" w:type="dxa"/>
            <w:tcBorders>
              <w:top w:val="nil"/>
              <w:left w:val="nil"/>
              <w:bottom w:val="single" w:sz="8" w:space="0" w:color="auto"/>
              <w:right w:val="single" w:sz="8" w:space="0" w:color="auto"/>
            </w:tcBorders>
            <w:shd w:val="clear" w:color="000000" w:fill="E5E5E5"/>
            <w:hideMark/>
          </w:tcPr>
          <w:p w14:paraId="5B19865E" w14:textId="42CF7D31" w:rsidR="002F4C27" w:rsidRPr="00AC638F" w:rsidRDefault="00981B9B" w:rsidP="002F4C27">
            <w:pPr>
              <w:jc w:val="right"/>
              <w:rPr>
                <w:rFonts w:eastAsia="Times New Roman"/>
                <w:color w:val="000000"/>
                <w:sz w:val="24"/>
                <w:szCs w:val="24"/>
                <w:lang w:val="en-US"/>
              </w:rPr>
            </w:pPr>
            <w:r w:rsidRPr="00AC638F">
              <w:rPr>
                <w:rFonts w:eastAsia="Times New Roman"/>
                <w:color w:val="000000"/>
                <w:sz w:val="24"/>
                <w:szCs w:val="24"/>
                <w:lang w:val="en-US"/>
              </w:rPr>
              <w:t>11,183</w:t>
            </w:r>
          </w:p>
        </w:tc>
      </w:tr>
    </w:tbl>
    <w:p w14:paraId="371A9124" w14:textId="29B15324" w:rsidR="00527F88" w:rsidRPr="00BE700E" w:rsidRDefault="00135058" w:rsidP="00BE700E">
      <w:pPr>
        <w:jc w:val="right"/>
        <w:rPr>
          <w:rFonts w:eastAsia="Calibri"/>
          <w:sz w:val="20"/>
          <w:szCs w:val="20"/>
        </w:rPr>
      </w:pPr>
      <w:r w:rsidRPr="00BE700E">
        <w:rPr>
          <w:rFonts w:eastAsia="Calibri"/>
          <w:sz w:val="20"/>
          <w:szCs w:val="20"/>
        </w:rPr>
        <w:t>Fuente: ONE. REDATAN</w:t>
      </w:r>
    </w:p>
    <w:p w14:paraId="35010A4B" w14:textId="77777777" w:rsidR="00C65D72" w:rsidRPr="00AC638F" w:rsidRDefault="00C65D72" w:rsidP="00B50A22">
      <w:pPr>
        <w:jc w:val="both"/>
        <w:rPr>
          <w:color w:val="000000" w:themeColor="text1"/>
          <w:sz w:val="24"/>
          <w:szCs w:val="24"/>
        </w:rPr>
      </w:pPr>
    </w:p>
    <w:p w14:paraId="7CAA2C57" w14:textId="296EB174" w:rsidR="00D66064" w:rsidRDefault="00135058" w:rsidP="00D66064">
      <w:pPr>
        <w:spacing w:line="236" w:lineRule="auto"/>
        <w:jc w:val="both"/>
        <w:rPr>
          <w:rFonts w:eastAsia="Times New Roman"/>
          <w:sz w:val="24"/>
          <w:szCs w:val="24"/>
          <w:lang w:val="es-CL"/>
        </w:rPr>
      </w:pPr>
      <w:r w:rsidRPr="00AC638F">
        <w:rPr>
          <w:rFonts w:eastAsia="Times New Roman"/>
          <w:sz w:val="24"/>
          <w:szCs w:val="24"/>
          <w:lang w:val="es-CL"/>
        </w:rPr>
        <w:t xml:space="preserve">Estas cifras comparativamente con el año 2002 evidencian una disminución en la población en el rango de edad entre los </w:t>
      </w:r>
      <w:r w:rsidR="00B50A22" w:rsidRPr="00AC638F">
        <w:rPr>
          <w:rFonts w:eastAsia="Times New Roman"/>
          <w:sz w:val="24"/>
          <w:szCs w:val="24"/>
          <w:lang w:val="es-CL"/>
        </w:rPr>
        <w:t>0 a</w:t>
      </w:r>
      <w:r w:rsidRPr="00AC638F">
        <w:rPr>
          <w:rFonts w:eastAsia="Times New Roman"/>
          <w:sz w:val="24"/>
          <w:szCs w:val="24"/>
          <w:lang w:val="es-CL"/>
        </w:rPr>
        <w:t xml:space="preserve"> 19 años, un comportamiento similar en cuanto a número de población en el grupo entre 20 </w:t>
      </w:r>
      <w:r w:rsidR="00B50A22" w:rsidRPr="00AC638F">
        <w:rPr>
          <w:rFonts w:eastAsia="Times New Roman"/>
          <w:sz w:val="24"/>
          <w:szCs w:val="24"/>
          <w:lang w:val="es-CL"/>
        </w:rPr>
        <w:t xml:space="preserve">a </w:t>
      </w:r>
      <w:r w:rsidRPr="00AC638F">
        <w:rPr>
          <w:rFonts w:eastAsia="Times New Roman"/>
          <w:sz w:val="24"/>
          <w:szCs w:val="24"/>
          <w:lang w:val="es-CL"/>
        </w:rPr>
        <w:t>85 años y más; siendo el comportamiento similar en cuanto a los componentes</w:t>
      </w:r>
      <w:bookmarkStart w:id="67" w:name="_Toc35627351"/>
      <w:bookmarkStart w:id="68" w:name="_Toc60214997"/>
      <w:r w:rsidR="00D66064">
        <w:rPr>
          <w:rFonts w:eastAsia="Times New Roman"/>
          <w:sz w:val="24"/>
          <w:szCs w:val="24"/>
          <w:lang w:val="es-CL"/>
        </w:rPr>
        <w:t xml:space="preserve"> hombre y mujer.</w:t>
      </w:r>
    </w:p>
    <w:bookmarkEnd w:id="67"/>
    <w:bookmarkEnd w:id="68"/>
    <w:p w14:paraId="6D89E6F2" w14:textId="15A2B8E2" w:rsidR="00527F88" w:rsidRDefault="00527F88" w:rsidP="00D66064">
      <w:pPr>
        <w:spacing w:line="236" w:lineRule="auto"/>
        <w:jc w:val="both"/>
        <w:rPr>
          <w:rFonts w:eastAsia="Times New Roman"/>
          <w:sz w:val="24"/>
          <w:szCs w:val="24"/>
          <w:lang w:val="es-C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4"/>
        <w:gridCol w:w="1417"/>
        <w:gridCol w:w="1418"/>
        <w:gridCol w:w="1134"/>
      </w:tblGrid>
      <w:tr w:rsidR="00805922" w:rsidRPr="00805922" w14:paraId="0BF67292" w14:textId="77777777" w:rsidTr="00535BFE">
        <w:trPr>
          <w:trHeight w:val="255"/>
          <w:jc w:val="center"/>
        </w:trPr>
        <w:tc>
          <w:tcPr>
            <w:tcW w:w="9493" w:type="dxa"/>
            <w:gridSpan w:val="4"/>
            <w:shd w:val="clear" w:color="000000" w:fill="FFFFFF"/>
            <w:noWrap/>
          </w:tcPr>
          <w:p w14:paraId="2875ADC4" w14:textId="77777777" w:rsidR="00805922" w:rsidRPr="00535BFE" w:rsidRDefault="00805922" w:rsidP="00805922">
            <w:pPr>
              <w:jc w:val="center"/>
              <w:rPr>
                <w:rFonts w:eastAsia="Times New Roman"/>
                <w:b/>
                <w:bCs/>
                <w:color w:val="000000"/>
                <w:sz w:val="20"/>
                <w:szCs w:val="20"/>
                <w:lang w:eastAsia="es-DO"/>
              </w:rPr>
            </w:pPr>
            <w:r w:rsidRPr="00535BFE">
              <w:rPr>
                <w:rFonts w:eastAsia="Times New Roman"/>
                <w:b/>
                <w:bCs/>
                <w:color w:val="000000"/>
                <w:sz w:val="20"/>
                <w:szCs w:val="20"/>
                <w:lang w:eastAsia="es-DO"/>
              </w:rPr>
              <w:t>Municipio Villa Los Almácigos</w:t>
            </w:r>
          </w:p>
          <w:p w14:paraId="177C05C7" w14:textId="2AC77FA5" w:rsidR="00805922" w:rsidRPr="00535BFE" w:rsidRDefault="00805922" w:rsidP="00805922">
            <w:pPr>
              <w:jc w:val="center"/>
              <w:rPr>
                <w:rFonts w:eastAsia="Times New Roman"/>
                <w:b/>
                <w:bCs/>
                <w:color w:val="000000"/>
                <w:sz w:val="20"/>
                <w:szCs w:val="20"/>
                <w:lang w:eastAsia="es-DO"/>
              </w:rPr>
            </w:pPr>
            <w:r w:rsidRPr="00535BFE">
              <w:rPr>
                <w:rFonts w:eastAsia="Times New Roman"/>
                <w:b/>
                <w:bCs/>
                <w:color w:val="000000"/>
                <w:sz w:val="20"/>
                <w:szCs w:val="20"/>
                <w:lang w:eastAsia="es-DO"/>
              </w:rPr>
              <w:t>Edad en grupos quinquenales 0-4 y m</w:t>
            </w:r>
            <w:r w:rsidR="00535BFE">
              <w:rPr>
                <w:rFonts w:eastAsia="Times New Roman"/>
                <w:b/>
                <w:bCs/>
                <w:color w:val="000000"/>
                <w:sz w:val="20"/>
                <w:szCs w:val="20"/>
                <w:lang w:eastAsia="es-DO"/>
              </w:rPr>
              <w:t>ás, 2010</w:t>
            </w:r>
          </w:p>
        </w:tc>
      </w:tr>
      <w:tr w:rsidR="00535BFE" w:rsidRPr="00805922" w14:paraId="51798832" w14:textId="77777777" w:rsidTr="00535BFE">
        <w:trPr>
          <w:trHeight w:val="255"/>
          <w:jc w:val="center"/>
        </w:trPr>
        <w:tc>
          <w:tcPr>
            <w:tcW w:w="5524" w:type="dxa"/>
            <w:shd w:val="clear" w:color="000000" w:fill="FFFFFF"/>
            <w:noWrap/>
            <w:hideMark/>
          </w:tcPr>
          <w:p w14:paraId="0BB69BC1" w14:textId="654645B8" w:rsidR="00805922" w:rsidRPr="00805922" w:rsidRDefault="00805922" w:rsidP="00805922">
            <w:pPr>
              <w:rPr>
                <w:rFonts w:eastAsia="Times New Roman"/>
                <w:b/>
                <w:bCs/>
                <w:color w:val="000000"/>
                <w:sz w:val="20"/>
                <w:szCs w:val="20"/>
                <w:lang w:eastAsia="es-DO"/>
              </w:rPr>
            </w:pPr>
            <w:r w:rsidRPr="00535BFE">
              <w:rPr>
                <w:rFonts w:eastAsia="Times New Roman"/>
                <w:b/>
                <w:bCs/>
                <w:color w:val="000000"/>
                <w:sz w:val="20"/>
                <w:szCs w:val="20"/>
                <w:lang w:eastAsia="es-DO"/>
              </w:rPr>
              <w:t>AREA #</w:t>
            </w:r>
            <w:r w:rsidRPr="00805922">
              <w:rPr>
                <w:rFonts w:eastAsia="Times New Roman"/>
                <w:b/>
                <w:bCs/>
                <w:color w:val="000000"/>
                <w:sz w:val="20"/>
                <w:szCs w:val="20"/>
                <w:lang w:eastAsia="es-DO"/>
              </w:rPr>
              <w:t>041505</w:t>
            </w:r>
          </w:p>
        </w:tc>
        <w:tc>
          <w:tcPr>
            <w:tcW w:w="3969" w:type="dxa"/>
            <w:gridSpan w:val="3"/>
            <w:shd w:val="clear" w:color="000000" w:fill="FFFFFF"/>
            <w:noWrap/>
            <w:hideMark/>
          </w:tcPr>
          <w:p w14:paraId="77820151" w14:textId="77777777" w:rsidR="00805922" w:rsidRPr="00805922" w:rsidRDefault="00805922" w:rsidP="00805922">
            <w:pPr>
              <w:rPr>
                <w:rFonts w:eastAsia="Times New Roman"/>
                <w:b/>
                <w:bCs/>
                <w:color w:val="000000"/>
                <w:sz w:val="20"/>
                <w:szCs w:val="20"/>
                <w:lang w:eastAsia="es-DO"/>
              </w:rPr>
            </w:pPr>
            <w:r w:rsidRPr="00805922">
              <w:rPr>
                <w:rFonts w:eastAsia="Times New Roman"/>
                <w:b/>
                <w:bCs/>
                <w:color w:val="000000"/>
                <w:sz w:val="20"/>
                <w:szCs w:val="20"/>
                <w:lang w:eastAsia="es-DO"/>
              </w:rPr>
              <w:t>Municipio Villa Los Almácigos</w:t>
            </w:r>
          </w:p>
        </w:tc>
      </w:tr>
      <w:tr w:rsidR="00805922" w:rsidRPr="00805922" w14:paraId="08083792" w14:textId="77777777" w:rsidTr="00535BFE">
        <w:trPr>
          <w:trHeight w:val="255"/>
          <w:jc w:val="center"/>
        </w:trPr>
        <w:tc>
          <w:tcPr>
            <w:tcW w:w="5524" w:type="dxa"/>
            <w:shd w:val="clear" w:color="000000" w:fill="FFFFFF"/>
            <w:noWrap/>
            <w:hideMark/>
          </w:tcPr>
          <w:p w14:paraId="3E6AC519"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 </w:t>
            </w:r>
          </w:p>
        </w:tc>
        <w:tc>
          <w:tcPr>
            <w:tcW w:w="1417" w:type="dxa"/>
            <w:shd w:val="clear" w:color="000000" w:fill="FFFFFF"/>
            <w:noWrap/>
            <w:hideMark/>
          </w:tcPr>
          <w:p w14:paraId="21182F3E"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 </w:t>
            </w:r>
          </w:p>
        </w:tc>
        <w:tc>
          <w:tcPr>
            <w:tcW w:w="1418" w:type="dxa"/>
            <w:shd w:val="clear" w:color="000000" w:fill="FFFFFF"/>
            <w:noWrap/>
            <w:hideMark/>
          </w:tcPr>
          <w:p w14:paraId="37D92B3A"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 </w:t>
            </w:r>
          </w:p>
        </w:tc>
        <w:tc>
          <w:tcPr>
            <w:tcW w:w="1134" w:type="dxa"/>
            <w:shd w:val="clear" w:color="000000" w:fill="FFFFFF"/>
            <w:noWrap/>
            <w:hideMark/>
          </w:tcPr>
          <w:p w14:paraId="215C1169"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 </w:t>
            </w:r>
          </w:p>
        </w:tc>
      </w:tr>
      <w:tr w:rsidR="00805922" w:rsidRPr="00805922" w14:paraId="56B53012" w14:textId="77777777" w:rsidTr="00535BFE">
        <w:trPr>
          <w:trHeight w:val="277"/>
          <w:jc w:val="center"/>
        </w:trPr>
        <w:tc>
          <w:tcPr>
            <w:tcW w:w="5524" w:type="dxa"/>
            <w:shd w:val="clear" w:color="000000" w:fill="FFFFFF"/>
            <w:noWrap/>
            <w:hideMark/>
          </w:tcPr>
          <w:p w14:paraId="3E48A2D9" w14:textId="16885F94" w:rsidR="00805922" w:rsidRPr="00805922" w:rsidRDefault="00805922" w:rsidP="00805922">
            <w:pPr>
              <w:rPr>
                <w:rFonts w:eastAsia="Times New Roman"/>
                <w:b/>
                <w:bCs/>
                <w:color w:val="000000"/>
                <w:sz w:val="20"/>
                <w:szCs w:val="20"/>
                <w:lang w:eastAsia="es-DO"/>
              </w:rPr>
            </w:pPr>
            <w:r w:rsidRPr="00805922">
              <w:rPr>
                <w:rFonts w:eastAsia="Times New Roman"/>
                <w:b/>
                <w:bCs/>
                <w:color w:val="000000"/>
                <w:sz w:val="20"/>
                <w:szCs w:val="20"/>
                <w:lang w:eastAsia="es-DO"/>
              </w:rPr>
              <w:t>Edad en grupos quinquenales 0-4</w:t>
            </w:r>
            <w:r w:rsidRPr="00535BFE">
              <w:rPr>
                <w:rFonts w:eastAsia="Times New Roman"/>
                <w:b/>
                <w:bCs/>
                <w:color w:val="000000"/>
                <w:sz w:val="20"/>
                <w:szCs w:val="20"/>
                <w:lang w:eastAsia="es-DO"/>
              </w:rPr>
              <w:t xml:space="preserve">, ... </w:t>
            </w:r>
            <w:r w:rsidRPr="00805922">
              <w:rPr>
                <w:rFonts w:eastAsia="Times New Roman"/>
                <w:b/>
                <w:bCs/>
                <w:color w:val="000000"/>
                <w:sz w:val="20"/>
                <w:szCs w:val="20"/>
                <w:lang w:eastAsia="es-DO"/>
              </w:rPr>
              <w:t>85 y más</w:t>
            </w:r>
          </w:p>
        </w:tc>
        <w:tc>
          <w:tcPr>
            <w:tcW w:w="2835" w:type="dxa"/>
            <w:gridSpan w:val="2"/>
            <w:shd w:val="clear" w:color="000000" w:fill="FFFFFF"/>
            <w:noWrap/>
            <w:hideMark/>
          </w:tcPr>
          <w:p w14:paraId="1934674F" w14:textId="3A5A482E" w:rsidR="00805922" w:rsidRPr="00805922" w:rsidRDefault="00805922" w:rsidP="00805922">
            <w:pPr>
              <w:jc w:val="center"/>
              <w:rPr>
                <w:rFonts w:eastAsia="Times New Roman"/>
                <w:b/>
                <w:bCs/>
                <w:color w:val="000000"/>
                <w:sz w:val="20"/>
                <w:szCs w:val="20"/>
                <w:lang w:eastAsia="es-DO"/>
              </w:rPr>
            </w:pPr>
            <w:r w:rsidRPr="00805922">
              <w:rPr>
                <w:rFonts w:eastAsia="Times New Roman"/>
                <w:b/>
                <w:bCs/>
                <w:color w:val="000000"/>
                <w:sz w:val="20"/>
                <w:szCs w:val="20"/>
                <w:lang w:eastAsia="es-DO"/>
              </w:rPr>
              <w:t>Sexo</w:t>
            </w:r>
          </w:p>
        </w:tc>
        <w:tc>
          <w:tcPr>
            <w:tcW w:w="1134" w:type="dxa"/>
            <w:shd w:val="clear" w:color="000000" w:fill="FFFFFF"/>
            <w:hideMark/>
          </w:tcPr>
          <w:p w14:paraId="0A6BFD7F"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 </w:t>
            </w:r>
          </w:p>
        </w:tc>
      </w:tr>
      <w:tr w:rsidR="00805922" w:rsidRPr="00805922" w14:paraId="039D1710" w14:textId="77777777" w:rsidTr="00535BFE">
        <w:trPr>
          <w:trHeight w:val="255"/>
          <w:jc w:val="center"/>
        </w:trPr>
        <w:tc>
          <w:tcPr>
            <w:tcW w:w="5524" w:type="dxa"/>
            <w:shd w:val="clear" w:color="000000" w:fill="FFFFFF"/>
            <w:hideMark/>
          </w:tcPr>
          <w:p w14:paraId="0001F3FE"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 </w:t>
            </w:r>
          </w:p>
        </w:tc>
        <w:tc>
          <w:tcPr>
            <w:tcW w:w="1417" w:type="dxa"/>
            <w:shd w:val="clear" w:color="000000" w:fill="FFFFFF"/>
            <w:hideMark/>
          </w:tcPr>
          <w:p w14:paraId="65F9F565"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Hombres</w:t>
            </w:r>
          </w:p>
        </w:tc>
        <w:tc>
          <w:tcPr>
            <w:tcW w:w="1418" w:type="dxa"/>
            <w:shd w:val="clear" w:color="000000" w:fill="FFFFFF"/>
            <w:hideMark/>
          </w:tcPr>
          <w:p w14:paraId="4147FE48"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Mujeres</w:t>
            </w:r>
          </w:p>
        </w:tc>
        <w:tc>
          <w:tcPr>
            <w:tcW w:w="1134" w:type="dxa"/>
            <w:shd w:val="clear" w:color="000000" w:fill="FFFFFF"/>
            <w:hideMark/>
          </w:tcPr>
          <w:p w14:paraId="01F2E8A7" w14:textId="77777777" w:rsidR="00805922" w:rsidRPr="00805922" w:rsidRDefault="00805922" w:rsidP="00805922">
            <w:pPr>
              <w:jc w:val="right"/>
              <w:rPr>
                <w:rFonts w:eastAsia="Times New Roman"/>
                <w:b/>
                <w:bCs/>
                <w:color w:val="000000"/>
                <w:sz w:val="20"/>
                <w:szCs w:val="20"/>
                <w:lang w:eastAsia="es-DO"/>
              </w:rPr>
            </w:pPr>
            <w:r w:rsidRPr="00805922">
              <w:rPr>
                <w:rFonts w:eastAsia="Times New Roman"/>
                <w:b/>
                <w:bCs/>
                <w:color w:val="000000"/>
                <w:sz w:val="20"/>
                <w:szCs w:val="20"/>
                <w:lang w:eastAsia="es-DO"/>
              </w:rPr>
              <w:t>Total</w:t>
            </w:r>
          </w:p>
        </w:tc>
      </w:tr>
      <w:tr w:rsidR="00805922" w:rsidRPr="00805922" w14:paraId="7400352C" w14:textId="77777777" w:rsidTr="00535BFE">
        <w:trPr>
          <w:trHeight w:val="255"/>
          <w:jc w:val="center"/>
        </w:trPr>
        <w:tc>
          <w:tcPr>
            <w:tcW w:w="5524" w:type="dxa"/>
            <w:shd w:val="clear" w:color="000000" w:fill="FFFFFF"/>
            <w:hideMark/>
          </w:tcPr>
          <w:p w14:paraId="3C8A78EF"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0 - 4</w:t>
            </w:r>
          </w:p>
        </w:tc>
        <w:tc>
          <w:tcPr>
            <w:tcW w:w="1417" w:type="dxa"/>
            <w:shd w:val="clear" w:color="000000" w:fill="FFFFFF"/>
            <w:hideMark/>
          </w:tcPr>
          <w:p w14:paraId="274E448A"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471</w:t>
            </w:r>
          </w:p>
        </w:tc>
        <w:tc>
          <w:tcPr>
            <w:tcW w:w="1418" w:type="dxa"/>
            <w:shd w:val="clear" w:color="000000" w:fill="FFFFFF"/>
            <w:hideMark/>
          </w:tcPr>
          <w:p w14:paraId="00A82233"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480</w:t>
            </w:r>
          </w:p>
        </w:tc>
        <w:tc>
          <w:tcPr>
            <w:tcW w:w="1134" w:type="dxa"/>
            <w:shd w:val="clear" w:color="000000" w:fill="FFFFFF"/>
            <w:hideMark/>
          </w:tcPr>
          <w:p w14:paraId="4D34BD9E"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951</w:t>
            </w:r>
          </w:p>
        </w:tc>
      </w:tr>
      <w:tr w:rsidR="00805922" w:rsidRPr="00805922" w14:paraId="1265A3A1" w14:textId="77777777" w:rsidTr="00535BFE">
        <w:trPr>
          <w:trHeight w:val="255"/>
          <w:jc w:val="center"/>
        </w:trPr>
        <w:tc>
          <w:tcPr>
            <w:tcW w:w="5524" w:type="dxa"/>
            <w:shd w:val="clear" w:color="000000" w:fill="FFFFFF"/>
            <w:hideMark/>
          </w:tcPr>
          <w:p w14:paraId="4704D956" w14:textId="341075D3" w:rsidR="00805922" w:rsidRPr="00805922" w:rsidRDefault="00805922" w:rsidP="00805922">
            <w:pPr>
              <w:rPr>
                <w:rFonts w:eastAsia="Times New Roman"/>
                <w:color w:val="000000"/>
                <w:sz w:val="20"/>
                <w:szCs w:val="20"/>
                <w:lang w:eastAsia="es-DO"/>
              </w:rPr>
            </w:pPr>
            <w:r w:rsidRPr="00535BFE">
              <w:rPr>
                <w:rFonts w:eastAsia="Times New Roman"/>
                <w:color w:val="000000"/>
                <w:sz w:val="20"/>
                <w:szCs w:val="20"/>
                <w:lang w:eastAsia="es-DO"/>
              </w:rPr>
              <w:t>5 - 9</w:t>
            </w:r>
          </w:p>
        </w:tc>
        <w:tc>
          <w:tcPr>
            <w:tcW w:w="1417" w:type="dxa"/>
            <w:shd w:val="clear" w:color="000000" w:fill="FFFFFF"/>
            <w:hideMark/>
          </w:tcPr>
          <w:p w14:paraId="201297EE"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596</w:t>
            </w:r>
          </w:p>
        </w:tc>
        <w:tc>
          <w:tcPr>
            <w:tcW w:w="1418" w:type="dxa"/>
            <w:shd w:val="clear" w:color="000000" w:fill="FFFFFF"/>
            <w:hideMark/>
          </w:tcPr>
          <w:p w14:paraId="045B3738"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573</w:t>
            </w:r>
          </w:p>
        </w:tc>
        <w:tc>
          <w:tcPr>
            <w:tcW w:w="1134" w:type="dxa"/>
            <w:shd w:val="clear" w:color="000000" w:fill="FFFFFF"/>
            <w:hideMark/>
          </w:tcPr>
          <w:p w14:paraId="3A6203D6"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1 169</w:t>
            </w:r>
          </w:p>
        </w:tc>
      </w:tr>
      <w:tr w:rsidR="00805922" w:rsidRPr="00805922" w14:paraId="560B22CC" w14:textId="77777777" w:rsidTr="00535BFE">
        <w:trPr>
          <w:trHeight w:val="255"/>
          <w:jc w:val="center"/>
        </w:trPr>
        <w:tc>
          <w:tcPr>
            <w:tcW w:w="5524" w:type="dxa"/>
            <w:shd w:val="clear" w:color="000000" w:fill="FFFFFF"/>
            <w:hideMark/>
          </w:tcPr>
          <w:p w14:paraId="60430126" w14:textId="67303F43" w:rsidR="00805922" w:rsidRPr="00805922" w:rsidRDefault="00805922" w:rsidP="00805922">
            <w:pPr>
              <w:rPr>
                <w:rFonts w:eastAsia="Times New Roman"/>
                <w:color w:val="000000"/>
                <w:sz w:val="20"/>
                <w:szCs w:val="20"/>
                <w:lang w:eastAsia="es-DO"/>
              </w:rPr>
            </w:pPr>
            <w:r w:rsidRPr="00535BFE">
              <w:rPr>
                <w:rFonts w:eastAsia="Times New Roman"/>
                <w:color w:val="000000"/>
                <w:sz w:val="20"/>
                <w:szCs w:val="20"/>
                <w:lang w:eastAsia="es-DO"/>
              </w:rPr>
              <w:t>10 - 14</w:t>
            </w:r>
          </w:p>
        </w:tc>
        <w:tc>
          <w:tcPr>
            <w:tcW w:w="1417" w:type="dxa"/>
            <w:shd w:val="clear" w:color="000000" w:fill="FFFFFF"/>
            <w:hideMark/>
          </w:tcPr>
          <w:p w14:paraId="058FE859"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661</w:t>
            </w:r>
          </w:p>
        </w:tc>
        <w:tc>
          <w:tcPr>
            <w:tcW w:w="1418" w:type="dxa"/>
            <w:shd w:val="clear" w:color="000000" w:fill="FFFFFF"/>
            <w:hideMark/>
          </w:tcPr>
          <w:p w14:paraId="7CD15421"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602</w:t>
            </w:r>
          </w:p>
        </w:tc>
        <w:tc>
          <w:tcPr>
            <w:tcW w:w="1134" w:type="dxa"/>
            <w:shd w:val="clear" w:color="000000" w:fill="FFFFFF"/>
            <w:hideMark/>
          </w:tcPr>
          <w:p w14:paraId="05955FDE"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1 263</w:t>
            </w:r>
          </w:p>
        </w:tc>
      </w:tr>
      <w:tr w:rsidR="00805922" w:rsidRPr="00805922" w14:paraId="01B89E6A" w14:textId="77777777" w:rsidTr="00535BFE">
        <w:trPr>
          <w:trHeight w:val="255"/>
          <w:jc w:val="center"/>
        </w:trPr>
        <w:tc>
          <w:tcPr>
            <w:tcW w:w="5524" w:type="dxa"/>
            <w:shd w:val="clear" w:color="000000" w:fill="FFFFFF"/>
            <w:hideMark/>
          </w:tcPr>
          <w:p w14:paraId="0442E007"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15 - 19</w:t>
            </w:r>
          </w:p>
        </w:tc>
        <w:tc>
          <w:tcPr>
            <w:tcW w:w="1417" w:type="dxa"/>
            <w:shd w:val="clear" w:color="000000" w:fill="FFFFFF"/>
            <w:hideMark/>
          </w:tcPr>
          <w:p w14:paraId="14991FF2"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659</w:t>
            </w:r>
          </w:p>
        </w:tc>
        <w:tc>
          <w:tcPr>
            <w:tcW w:w="1418" w:type="dxa"/>
            <w:shd w:val="clear" w:color="000000" w:fill="FFFFFF"/>
            <w:hideMark/>
          </w:tcPr>
          <w:p w14:paraId="516B519E"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557</w:t>
            </w:r>
          </w:p>
        </w:tc>
        <w:tc>
          <w:tcPr>
            <w:tcW w:w="1134" w:type="dxa"/>
            <w:shd w:val="clear" w:color="000000" w:fill="FFFFFF"/>
            <w:hideMark/>
          </w:tcPr>
          <w:p w14:paraId="1D26F7E9"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1 216</w:t>
            </w:r>
          </w:p>
        </w:tc>
      </w:tr>
      <w:tr w:rsidR="00805922" w:rsidRPr="00805922" w14:paraId="1CEB86F2" w14:textId="77777777" w:rsidTr="00535BFE">
        <w:trPr>
          <w:trHeight w:val="255"/>
          <w:jc w:val="center"/>
        </w:trPr>
        <w:tc>
          <w:tcPr>
            <w:tcW w:w="5524" w:type="dxa"/>
            <w:shd w:val="clear" w:color="000000" w:fill="FFFFFF"/>
            <w:hideMark/>
          </w:tcPr>
          <w:p w14:paraId="22A202E1"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20 - 24</w:t>
            </w:r>
          </w:p>
        </w:tc>
        <w:tc>
          <w:tcPr>
            <w:tcW w:w="1417" w:type="dxa"/>
            <w:shd w:val="clear" w:color="000000" w:fill="FFFFFF"/>
            <w:hideMark/>
          </w:tcPr>
          <w:p w14:paraId="3C553853"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586</w:t>
            </w:r>
          </w:p>
        </w:tc>
        <w:tc>
          <w:tcPr>
            <w:tcW w:w="1418" w:type="dxa"/>
            <w:shd w:val="clear" w:color="000000" w:fill="FFFFFF"/>
            <w:hideMark/>
          </w:tcPr>
          <w:p w14:paraId="2C5E96AE"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419</w:t>
            </w:r>
          </w:p>
        </w:tc>
        <w:tc>
          <w:tcPr>
            <w:tcW w:w="1134" w:type="dxa"/>
            <w:shd w:val="clear" w:color="000000" w:fill="FFFFFF"/>
            <w:hideMark/>
          </w:tcPr>
          <w:p w14:paraId="43C75279"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1 005</w:t>
            </w:r>
          </w:p>
        </w:tc>
      </w:tr>
      <w:tr w:rsidR="00805922" w:rsidRPr="00805922" w14:paraId="6446A1E9" w14:textId="77777777" w:rsidTr="00535BFE">
        <w:trPr>
          <w:trHeight w:val="255"/>
          <w:jc w:val="center"/>
        </w:trPr>
        <w:tc>
          <w:tcPr>
            <w:tcW w:w="5524" w:type="dxa"/>
            <w:shd w:val="clear" w:color="000000" w:fill="FFFFFF"/>
            <w:hideMark/>
          </w:tcPr>
          <w:p w14:paraId="12A4B85A"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25 - 29</w:t>
            </w:r>
          </w:p>
        </w:tc>
        <w:tc>
          <w:tcPr>
            <w:tcW w:w="1417" w:type="dxa"/>
            <w:shd w:val="clear" w:color="000000" w:fill="FFFFFF"/>
            <w:hideMark/>
          </w:tcPr>
          <w:p w14:paraId="5440FE48"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452</w:t>
            </w:r>
          </w:p>
        </w:tc>
        <w:tc>
          <w:tcPr>
            <w:tcW w:w="1418" w:type="dxa"/>
            <w:shd w:val="clear" w:color="000000" w:fill="FFFFFF"/>
            <w:hideMark/>
          </w:tcPr>
          <w:p w14:paraId="5C67E2BA"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341</w:t>
            </w:r>
          </w:p>
        </w:tc>
        <w:tc>
          <w:tcPr>
            <w:tcW w:w="1134" w:type="dxa"/>
            <w:shd w:val="clear" w:color="000000" w:fill="FFFFFF"/>
            <w:hideMark/>
          </w:tcPr>
          <w:p w14:paraId="1871D9DB"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793</w:t>
            </w:r>
          </w:p>
        </w:tc>
      </w:tr>
      <w:tr w:rsidR="00805922" w:rsidRPr="00805922" w14:paraId="3DB78413" w14:textId="77777777" w:rsidTr="00535BFE">
        <w:trPr>
          <w:trHeight w:val="255"/>
          <w:jc w:val="center"/>
        </w:trPr>
        <w:tc>
          <w:tcPr>
            <w:tcW w:w="5524" w:type="dxa"/>
            <w:shd w:val="clear" w:color="000000" w:fill="FFFFFF"/>
            <w:hideMark/>
          </w:tcPr>
          <w:p w14:paraId="04BE5618"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30 - 34</w:t>
            </w:r>
          </w:p>
        </w:tc>
        <w:tc>
          <w:tcPr>
            <w:tcW w:w="1417" w:type="dxa"/>
            <w:shd w:val="clear" w:color="000000" w:fill="FFFFFF"/>
            <w:hideMark/>
          </w:tcPr>
          <w:p w14:paraId="14F98028"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370</w:t>
            </w:r>
          </w:p>
        </w:tc>
        <w:tc>
          <w:tcPr>
            <w:tcW w:w="1418" w:type="dxa"/>
            <w:shd w:val="clear" w:color="000000" w:fill="FFFFFF"/>
            <w:hideMark/>
          </w:tcPr>
          <w:p w14:paraId="42B6432A"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329</w:t>
            </w:r>
          </w:p>
        </w:tc>
        <w:tc>
          <w:tcPr>
            <w:tcW w:w="1134" w:type="dxa"/>
            <w:shd w:val="clear" w:color="000000" w:fill="FFFFFF"/>
            <w:hideMark/>
          </w:tcPr>
          <w:p w14:paraId="653B8AC8"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699</w:t>
            </w:r>
          </w:p>
        </w:tc>
      </w:tr>
      <w:tr w:rsidR="00805922" w:rsidRPr="00805922" w14:paraId="1BF9D886" w14:textId="77777777" w:rsidTr="00535BFE">
        <w:trPr>
          <w:trHeight w:val="255"/>
          <w:jc w:val="center"/>
        </w:trPr>
        <w:tc>
          <w:tcPr>
            <w:tcW w:w="5524" w:type="dxa"/>
            <w:shd w:val="clear" w:color="000000" w:fill="FFFFFF"/>
            <w:hideMark/>
          </w:tcPr>
          <w:p w14:paraId="445297D5"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35 - 39</w:t>
            </w:r>
          </w:p>
        </w:tc>
        <w:tc>
          <w:tcPr>
            <w:tcW w:w="1417" w:type="dxa"/>
            <w:shd w:val="clear" w:color="000000" w:fill="FFFFFF"/>
            <w:hideMark/>
          </w:tcPr>
          <w:p w14:paraId="2F97926F"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329</w:t>
            </w:r>
          </w:p>
        </w:tc>
        <w:tc>
          <w:tcPr>
            <w:tcW w:w="1418" w:type="dxa"/>
            <w:shd w:val="clear" w:color="000000" w:fill="FFFFFF"/>
            <w:hideMark/>
          </w:tcPr>
          <w:p w14:paraId="64D96DCF"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283</w:t>
            </w:r>
          </w:p>
        </w:tc>
        <w:tc>
          <w:tcPr>
            <w:tcW w:w="1134" w:type="dxa"/>
            <w:shd w:val="clear" w:color="000000" w:fill="FFFFFF"/>
            <w:hideMark/>
          </w:tcPr>
          <w:p w14:paraId="045694F7"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612</w:t>
            </w:r>
          </w:p>
        </w:tc>
      </w:tr>
      <w:tr w:rsidR="00805922" w:rsidRPr="00805922" w14:paraId="4B4130AD" w14:textId="77777777" w:rsidTr="00535BFE">
        <w:trPr>
          <w:trHeight w:val="255"/>
          <w:jc w:val="center"/>
        </w:trPr>
        <w:tc>
          <w:tcPr>
            <w:tcW w:w="5524" w:type="dxa"/>
            <w:shd w:val="clear" w:color="000000" w:fill="FFFFFF"/>
            <w:hideMark/>
          </w:tcPr>
          <w:p w14:paraId="5AF45210"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40 - 44</w:t>
            </w:r>
          </w:p>
        </w:tc>
        <w:tc>
          <w:tcPr>
            <w:tcW w:w="1417" w:type="dxa"/>
            <w:shd w:val="clear" w:color="000000" w:fill="FFFFFF"/>
            <w:hideMark/>
          </w:tcPr>
          <w:p w14:paraId="69FD114B"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353</w:t>
            </w:r>
          </w:p>
        </w:tc>
        <w:tc>
          <w:tcPr>
            <w:tcW w:w="1418" w:type="dxa"/>
            <w:shd w:val="clear" w:color="000000" w:fill="FFFFFF"/>
            <w:hideMark/>
          </w:tcPr>
          <w:p w14:paraId="2C8D5026"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269</w:t>
            </w:r>
          </w:p>
        </w:tc>
        <w:tc>
          <w:tcPr>
            <w:tcW w:w="1134" w:type="dxa"/>
            <w:shd w:val="clear" w:color="000000" w:fill="FFFFFF"/>
            <w:hideMark/>
          </w:tcPr>
          <w:p w14:paraId="44489CD8"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622</w:t>
            </w:r>
          </w:p>
        </w:tc>
      </w:tr>
      <w:tr w:rsidR="00805922" w:rsidRPr="00805922" w14:paraId="40333BF6" w14:textId="77777777" w:rsidTr="00535BFE">
        <w:trPr>
          <w:trHeight w:val="255"/>
          <w:jc w:val="center"/>
        </w:trPr>
        <w:tc>
          <w:tcPr>
            <w:tcW w:w="5524" w:type="dxa"/>
            <w:shd w:val="clear" w:color="000000" w:fill="FFFFFF"/>
            <w:hideMark/>
          </w:tcPr>
          <w:p w14:paraId="1EF53112"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45 - 49</w:t>
            </w:r>
          </w:p>
        </w:tc>
        <w:tc>
          <w:tcPr>
            <w:tcW w:w="1417" w:type="dxa"/>
            <w:shd w:val="clear" w:color="000000" w:fill="FFFFFF"/>
            <w:hideMark/>
          </w:tcPr>
          <w:p w14:paraId="3F68394F"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275</w:t>
            </w:r>
          </w:p>
        </w:tc>
        <w:tc>
          <w:tcPr>
            <w:tcW w:w="1418" w:type="dxa"/>
            <w:shd w:val="clear" w:color="000000" w:fill="FFFFFF"/>
            <w:hideMark/>
          </w:tcPr>
          <w:p w14:paraId="1C6B6744"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218</w:t>
            </w:r>
          </w:p>
        </w:tc>
        <w:tc>
          <w:tcPr>
            <w:tcW w:w="1134" w:type="dxa"/>
            <w:shd w:val="clear" w:color="000000" w:fill="FFFFFF"/>
            <w:hideMark/>
          </w:tcPr>
          <w:p w14:paraId="5F654DD4"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493</w:t>
            </w:r>
          </w:p>
        </w:tc>
      </w:tr>
      <w:tr w:rsidR="00805922" w:rsidRPr="00805922" w14:paraId="4A0917F0" w14:textId="77777777" w:rsidTr="00535BFE">
        <w:trPr>
          <w:trHeight w:val="255"/>
          <w:jc w:val="center"/>
        </w:trPr>
        <w:tc>
          <w:tcPr>
            <w:tcW w:w="5524" w:type="dxa"/>
            <w:shd w:val="clear" w:color="000000" w:fill="FFFFFF"/>
            <w:hideMark/>
          </w:tcPr>
          <w:p w14:paraId="089013DA"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50 - 54</w:t>
            </w:r>
          </w:p>
        </w:tc>
        <w:tc>
          <w:tcPr>
            <w:tcW w:w="1417" w:type="dxa"/>
            <w:shd w:val="clear" w:color="000000" w:fill="FFFFFF"/>
            <w:hideMark/>
          </w:tcPr>
          <w:p w14:paraId="1A56509D"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246</w:t>
            </w:r>
          </w:p>
        </w:tc>
        <w:tc>
          <w:tcPr>
            <w:tcW w:w="1418" w:type="dxa"/>
            <w:shd w:val="clear" w:color="000000" w:fill="FFFFFF"/>
            <w:hideMark/>
          </w:tcPr>
          <w:p w14:paraId="7C5F5645"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243</w:t>
            </w:r>
          </w:p>
        </w:tc>
        <w:tc>
          <w:tcPr>
            <w:tcW w:w="1134" w:type="dxa"/>
            <w:shd w:val="clear" w:color="000000" w:fill="FFFFFF"/>
            <w:hideMark/>
          </w:tcPr>
          <w:p w14:paraId="707DA0F4"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489</w:t>
            </w:r>
          </w:p>
        </w:tc>
      </w:tr>
      <w:tr w:rsidR="00805922" w:rsidRPr="00805922" w14:paraId="01B5525D" w14:textId="77777777" w:rsidTr="00535BFE">
        <w:trPr>
          <w:trHeight w:val="255"/>
          <w:jc w:val="center"/>
        </w:trPr>
        <w:tc>
          <w:tcPr>
            <w:tcW w:w="5524" w:type="dxa"/>
            <w:shd w:val="clear" w:color="000000" w:fill="FFFFFF"/>
            <w:hideMark/>
          </w:tcPr>
          <w:p w14:paraId="59E83757"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55 - 59</w:t>
            </w:r>
          </w:p>
        </w:tc>
        <w:tc>
          <w:tcPr>
            <w:tcW w:w="1417" w:type="dxa"/>
            <w:shd w:val="clear" w:color="000000" w:fill="FFFFFF"/>
            <w:hideMark/>
          </w:tcPr>
          <w:p w14:paraId="3C9FE6B0"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276</w:t>
            </w:r>
          </w:p>
        </w:tc>
        <w:tc>
          <w:tcPr>
            <w:tcW w:w="1418" w:type="dxa"/>
            <w:shd w:val="clear" w:color="000000" w:fill="FFFFFF"/>
            <w:hideMark/>
          </w:tcPr>
          <w:p w14:paraId="5D61BEDC"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229</w:t>
            </w:r>
          </w:p>
        </w:tc>
        <w:tc>
          <w:tcPr>
            <w:tcW w:w="1134" w:type="dxa"/>
            <w:shd w:val="clear" w:color="000000" w:fill="FFFFFF"/>
            <w:hideMark/>
          </w:tcPr>
          <w:p w14:paraId="09E3DE5C"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505</w:t>
            </w:r>
          </w:p>
        </w:tc>
      </w:tr>
      <w:tr w:rsidR="00805922" w:rsidRPr="00805922" w14:paraId="58A02A85" w14:textId="77777777" w:rsidTr="00535BFE">
        <w:trPr>
          <w:trHeight w:val="255"/>
          <w:jc w:val="center"/>
        </w:trPr>
        <w:tc>
          <w:tcPr>
            <w:tcW w:w="5524" w:type="dxa"/>
            <w:shd w:val="clear" w:color="000000" w:fill="FFFFFF"/>
            <w:hideMark/>
          </w:tcPr>
          <w:p w14:paraId="24255C41"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60 - 64</w:t>
            </w:r>
          </w:p>
        </w:tc>
        <w:tc>
          <w:tcPr>
            <w:tcW w:w="1417" w:type="dxa"/>
            <w:shd w:val="clear" w:color="000000" w:fill="E5E5E5"/>
            <w:hideMark/>
          </w:tcPr>
          <w:p w14:paraId="4850F25F"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202</w:t>
            </w:r>
          </w:p>
        </w:tc>
        <w:tc>
          <w:tcPr>
            <w:tcW w:w="1418" w:type="dxa"/>
            <w:shd w:val="clear" w:color="000000" w:fill="E5E5E5"/>
            <w:hideMark/>
          </w:tcPr>
          <w:p w14:paraId="646EFF4D"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188</w:t>
            </w:r>
          </w:p>
        </w:tc>
        <w:tc>
          <w:tcPr>
            <w:tcW w:w="1134" w:type="dxa"/>
            <w:shd w:val="clear" w:color="000000" w:fill="E5E5E5"/>
            <w:hideMark/>
          </w:tcPr>
          <w:p w14:paraId="1145102E"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390</w:t>
            </w:r>
          </w:p>
        </w:tc>
      </w:tr>
      <w:tr w:rsidR="00805922" w:rsidRPr="00805922" w14:paraId="6A262BDB" w14:textId="77777777" w:rsidTr="00535BFE">
        <w:trPr>
          <w:trHeight w:val="255"/>
          <w:jc w:val="center"/>
        </w:trPr>
        <w:tc>
          <w:tcPr>
            <w:tcW w:w="5524" w:type="dxa"/>
            <w:shd w:val="clear" w:color="000000" w:fill="FFFFFF"/>
            <w:hideMark/>
          </w:tcPr>
          <w:p w14:paraId="138C0703"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65 - 69</w:t>
            </w:r>
          </w:p>
        </w:tc>
        <w:tc>
          <w:tcPr>
            <w:tcW w:w="1417" w:type="dxa"/>
            <w:shd w:val="clear" w:color="000000" w:fill="FFFFFF"/>
            <w:hideMark/>
          </w:tcPr>
          <w:p w14:paraId="7DF5B7A2"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173</w:t>
            </w:r>
          </w:p>
        </w:tc>
        <w:tc>
          <w:tcPr>
            <w:tcW w:w="1418" w:type="dxa"/>
            <w:shd w:val="clear" w:color="000000" w:fill="FFFFFF"/>
            <w:hideMark/>
          </w:tcPr>
          <w:p w14:paraId="5692AEDF"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129</w:t>
            </w:r>
          </w:p>
        </w:tc>
        <w:tc>
          <w:tcPr>
            <w:tcW w:w="1134" w:type="dxa"/>
            <w:shd w:val="clear" w:color="000000" w:fill="FFFFFF"/>
            <w:hideMark/>
          </w:tcPr>
          <w:p w14:paraId="544B85F0"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302</w:t>
            </w:r>
          </w:p>
        </w:tc>
      </w:tr>
      <w:tr w:rsidR="00805922" w:rsidRPr="00805922" w14:paraId="1B15D454" w14:textId="77777777" w:rsidTr="00535BFE">
        <w:trPr>
          <w:trHeight w:val="255"/>
          <w:jc w:val="center"/>
        </w:trPr>
        <w:tc>
          <w:tcPr>
            <w:tcW w:w="5524" w:type="dxa"/>
            <w:shd w:val="clear" w:color="000000" w:fill="FFFFFF"/>
            <w:hideMark/>
          </w:tcPr>
          <w:p w14:paraId="556D4FF1"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70 - 74</w:t>
            </w:r>
          </w:p>
        </w:tc>
        <w:tc>
          <w:tcPr>
            <w:tcW w:w="1417" w:type="dxa"/>
            <w:shd w:val="clear" w:color="000000" w:fill="FFFFFF"/>
            <w:hideMark/>
          </w:tcPr>
          <w:p w14:paraId="5DA0B328"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147</w:t>
            </w:r>
          </w:p>
        </w:tc>
        <w:tc>
          <w:tcPr>
            <w:tcW w:w="1418" w:type="dxa"/>
            <w:shd w:val="clear" w:color="000000" w:fill="FFFFFF"/>
            <w:hideMark/>
          </w:tcPr>
          <w:p w14:paraId="7905E0DE"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108</w:t>
            </w:r>
          </w:p>
        </w:tc>
        <w:tc>
          <w:tcPr>
            <w:tcW w:w="1134" w:type="dxa"/>
            <w:shd w:val="clear" w:color="000000" w:fill="FFFFFF"/>
            <w:hideMark/>
          </w:tcPr>
          <w:p w14:paraId="71908E98"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255</w:t>
            </w:r>
          </w:p>
        </w:tc>
      </w:tr>
      <w:tr w:rsidR="00805922" w:rsidRPr="00805922" w14:paraId="6851E1B8" w14:textId="77777777" w:rsidTr="00535BFE">
        <w:trPr>
          <w:trHeight w:val="255"/>
          <w:jc w:val="center"/>
        </w:trPr>
        <w:tc>
          <w:tcPr>
            <w:tcW w:w="5524" w:type="dxa"/>
            <w:shd w:val="clear" w:color="000000" w:fill="FFFFFF"/>
            <w:hideMark/>
          </w:tcPr>
          <w:p w14:paraId="2F7F6B4A"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75 - 79</w:t>
            </w:r>
          </w:p>
        </w:tc>
        <w:tc>
          <w:tcPr>
            <w:tcW w:w="1417" w:type="dxa"/>
            <w:shd w:val="clear" w:color="000000" w:fill="FFFFFF"/>
            <w:hideMark/>
          </w:tcPr>
          <w:p w14:paraId="4643C861"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98</w:t>
            </w:r>
          </w:p>
        </w:tc>
        <w:tc>
          <w:tcPr>
            <w:tcW w:w="1418" w:type="dxa"/>
            <w:shd w:val="clear" w:color="000000" w:fill="FFFFFF"/>
            <w:hideMark/>
          </w:tcPr>
          <w:p w14:paraId="316B0A8E"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59</w:t>
            </w:r>
          </w:p>
        </w:tc>
        <w:tc>
          <w:tcPr>
            <w:tcW w:w="1134" w:type="dxa"/>
            <w:shd w:val="clear" w:color="000000" w:fill="FFFFFF"/>
            <w:hideMark/>
          </w:tcPr>
          <w:p w14:paraId="7280B0D7"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157</w:t>
            </w:r>
          </w:p>
        </w:tc>
      </w:tr>
      <w:tr w:rsidR="00805922" w:rsidRPr="00805922" w14:paraId="15F9866D" w14:textId="77777777" w:rsidTr="00535BFE">
        <w:trPr>
          <w:trHeight w:val="255"/>
          <w:jc w:val="center"/>
        </w:trPr>
        <w:tc>
          <w:tcPr>
            <w:tcW w:w="5524" w:type="dxa"/>
            <w:shd w:val="clear" w:color="000000" w:fill="FFFFFF"/>
            <w:hideMark/>
          </w:tcPr>
          <w:p w14:paraId="284D4230"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80 - 84</w:t>
            </w:r>
          </w:p>
        </w:tc>
        <w:tc>
          <w:tcPr>
            <w:tcW w:w="1417" w:type="dxa"/>
            <w:shd w:val="clear" w:color="000000" w:fill="FFFFFF"/>
            <w:hideMark/>
          </w:tcPr>
          <w:p w14:paraId="36F0E5F5"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81</w:t>
            </w:r>
          </w:p>
        </w:tc>
        <w:tc>
          <w:tcPr>
            <w:tcW w:w="1418" w:type="dxa"/>
            <w:shd w:val="clear" w:color="000000" w:fill="FFFFFF"/>
            <w:hideMark/>
          </w:tcPr>
          <w:p w14:paraId="52B2BC86"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70</w:t>
            </w:r>
          </w:p>
        </w:tc>
        <w:tc>
          <w:tcPr>
            <w:tcW w:w="1134" w:type="dxa"/>
            <w:shd w:val="clear" w:color="000000" w:fill="FFFFFF"/>
            <w:hideMark/>
          </w:tcPr>
          <w:p w14:paraId="2DF73653"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151</w:t>
            </w:r>
          </w:p>
        </w:tc>
      </w:tr>
      <w:tr w:rsidR="00805922" w:rsidRPr="00805922" w14:paraId="5737C84C" w14:textId="77777777" w:rsidTr="00535BFE">
        <w:trPr>
          <w:trHeight w:val="315"/>
          <w:jc w:val="center"/>
        </w:trPr>
        <w:tc>
          <w:tcPr>
            <w:tcW w:w="5524" w:type="dxa"/>
            <w:shd w:val="clear" w:color="000000" w:fill="FFFFFF"/>
            <w:hideMark/>
          </w:tcPr>
          <w:p w14:paraId="20A6BCEC"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85 - 89</w:t>
            </w:r>
          </w:p>
        </w:tc>
        <w:tc>
          <w:tcPr>
            <w:tcW w:w="1417" w:type="dxa"/>
            <w:shd w:val="clear" w:color="000000" w:fill="FFFFFF"/>
            <w:noWrap/>
            <w:hideMark/>
          </w:tcPr>
          <w:p w14:paraId="37AA5B7D"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17</w:t>
            </w:r>
          </w:p>
        </w:tc>
        <w:tc>
          <w:tcPr>
            <w:tcW w:w="1418" w:type="dxa"/>
            <w:shd w:val="clear" w:color="000000" w:fill="FFFFFF"/>
            <w:noWrap/>
            <w:hideMark/>
          </w:tcPr>
          <w:p w14:paraId="1D849544"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25</w:t>
            </w:r>
          </w:p>
        </w:tc>
        <w:tc>
          <w:tcPr>
            <w:tcW w:w="1134" w:type="dxa"/>
            <w:shd w:val="clear" w:color="000000" w:fill="FFFFFF"/>
            <w:noWrap/>
            <w:hideMark/>
          </w:tcPr>
          <w:p w14:paraId="025F16CB"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42</w:t>
            </w:r>
          </w:p>
        </w:tc>
      </w:tr>
      <w:tr w:rsidR="00805922" w:rsidRPr="00805922" w14:paraId="2713051F" w14:textId="77777777" w:rsidTr="00535BFE">
        <w:trPr>
          <w:trHeight w:val="255"/>
          <w:jc w:val="center"/>
        </w:trPr>
        <w:tc>
          <w:tcPr>
            <w:tcW w:w="5524" w:type="dxa"/>
            <w:shd w:val="clear" w:color="000000" w:fill="FFFFFF"/>
            <w:hideMark/>
          </w:tcPr>
          <w:p w14:paraId="120BFC28"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90 - 94</w:t>
            </w:r>
          </w:p>
        </w:tc>
        <w:tc>
          <w:tcPr>
            <w:tcW w:w="1417" w:type="dxa"/>
            <w:shd w:val="clear" w:color="000000" w:fill="FFFFFF"/>
            <w:noWrap/>
            <w:hideMark/>
          </w:tcPr>
          <w:p w14:paraId="70D53743"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15</w:t>
            </w:r>
          </w:p>
        </w:tc>
        <w:tc>
          <w:tcPr>
            <w:tcW w:w="1418" w:type="dxa"/>
            <w:shd w:val="clear" w:color="000000" w:fill="FFFFFF"/>
            <w:noWrap/>
            <w:hideMark/>
          </w:tcPr>
          <w:p w14:paraId="3EB5F00A"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9</w:t>
            </w:r>
          </w:p>
        </w:tc>
        <w:tc>
          <w:tcPr>
            <w:tcW w:w="1134" w:type="dxa"/>
            <w:shd w:val="clear" w:color="000000" w:fill="FFFFFF"/>
            <w:noWrap/>
            <w:hideMark/>
          </w:tcPr>
          <w:p w14:paraId="64C67C48"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24</w:t>
            </w:r>
          </w:p>
        </w:tc>
      </w:tr>
      <w:tr w:rsidR="00805922" w:rsidRPr="00805922" w14:paraId="61A528E2" w14:textId="77777777" w:rsidTr="00535BFE">
        <w:trPr>
          <w:trHeight w:val="255"/>
          <w:jc w:val="center"/>
        </w:trPr>
        <w:tc>
          <w:tcPr>
            <w:tcW w:w="5524" w:type="dxa"/>
            <w:shd w:val="clear" w:color="000000" w:fill="FFFFFF"/>
            <w:hideMark/>
          </w:tcPr>
          <w:p w14:paraId="1FB84F47"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95 - 99</w:t>
            </w:r>
          </w:p>
        </w:tc>
        <w:tc>
          <w:tcPr>
            <w:tcW w:w="1417" w:type="dxa"/>
            <w:shd w:val="clear" w:color="000000" w:fill="FFFFFF"/>
            <w:noWrap/>
            <w:hideMark/>
          </w:tcPr>
          <w:p w14:paraId="7CC62889"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5</w:t>
            </w:r>
          </w:p>
        </w:tc>
        <w:tc>
          <w:tcPr>
            <w:tcW w:w="1418" w:type="dxa"/>
            <w:shd w:val="clear" w:color="000000" w:fill="FFFFFF"/>
            <w:noWrap/>
            <w:hideMark/>
          </w:tcPr>
          <w:p w14:paraId="590E167D"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7</w:t>
            </w:r>
          </w:p>
        </w:tc>
        <w:tc>
          <w:tcPr>
            <w:tcW w:w="1134" w:type="dxa"/>
            <w:shd w:val="clear" w:color="000000" w:fill="FFFFFF"/>
            <w:noWrap/>
            <w:hideMark/>
          </w:tcPr>
          <w:p w14:paraId="0C81AA08"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12</w:t>
            </w:r>
          </w:p>
        </w:tc>
      </w:tr>
      <w:tr w:rsidR="00805922" w:rsidRPr="00805922" w14:paraId="7F574236" w14:textId="77777777" w:rsidTr="00535BFE">
        <w:trPr>
          <w:trHeight w:val="435"/>
          <w:jc w:val="center"/>
        </w:trPr>
        <w:tc>
          <w:tcPr>
            <w:tcW w:w="5524" w:type="dxa"/>
            <w:shd w:val="clear" w:color="000000" w:fill="FFFFFF"/>
            <w:hideMark/>
          </w:tcPr>
          <w:p w14:paraId="181E597E" w14:textId="77777777" w:rsidR="00805922" w:rsidRPr="00805922" w:rsidRDefault="00805922" w:rsidP="00805922">
            <w:pPr>
              <w:rPr>
                <w:rFonts w:eastAsia="Times New Roman"/>
                <w:color w:val="000000"/>
                <w:sz w:val="20"/>
                <w:szCs w:val="20"/>
                <w:lang w:eastAsia="es-DO"/>
              </w:rPr>
            </w:pPr>
            <w:r w:rsidRPr="00805922">
              <w:rPr>
                <w:rFonts w:eastAsia="Times New Roman"/>
                <w:color w:val="000000"/>
                <w:sz w:val="20"/>
                <w:szCs w:val="20"/>
                <w:lang w:eastAsia="es-DO"/>
              </w:rPr>
              <w:t>100 y más</w:t>
            </w:r>
          </w:p>
        </w:tc>
        <w:tc>
          <w:tcPr>
            <w:tcW w:w="1417" w:type="dxa"/>
            <w:shd w:val="clear" w:color="000000" w:fill="FFFFFF"/>
            <w:noWrap/>
            <w:hideMark/>
          </w:tcPr>
          <w:p w14:paraId="5F5C061F"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2</w:t>
            </w:r>
          </w:p>
        </w:tc>
        <w:tc>
          <w:tcPr>
            <w:tcW w:w="1418" w:type="dxa"/>
            <w:shd w:val="clear" w:color="000000" w:fill="FFFFFF"/>
            <w:noWrap/>
            <w:hideMark/>
          </w:tcPr>
          <w:p w14:paraId="6863BACF"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5</w:t>
            </w:r>
          </w:p>
        </w:tc>
        <w:tc>
          <w:tcPr>
            <w:tcW w:w="1134" w:type="dxa"/>
            <w:shd w:val="clear" w:color="000000" w:fill="FFFFFF"/>
            <w:noWrap/>
            <w:hideMark/>
          </w:tcPr>
          <w:p w14:paraId="55029873"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7</w:t>
            </w:r>
          </w:p>
        </w:tc>
      </w:tr>
      <w:tr w:rsidR="00805922" w:rsidRPr="00805922" w14:paraId="129303FC" w14:textId="77777777" w:rsidTr="00535BFE">
        <w:trPr>
          <w:trHeight w:val="255"/>
          <w:jc w:val="center"/>
        </w:trPr>
        <w:tc>
          <w:tcPr>
            <w:tcW w:w="5524" w:type="dxa"/>
            <w:shd w:val="clear" w:color="000000" w:fill="C0C0C0"/>
            <w:noWrap/>
            <w:hideMark/>
          </w:tcPr>
          <w:p w14:paraId="51940B73" w14:textId="77777777" w:rsidR="00805922" w:rsidRPr="00805922" w:rsidRDefault="00805922" w:rsidP="00805922">
            <w:pPr>
              <w:rPr>
                <w:rFonts w:eastAsia="Times New Roman"/>
                <w:b/>
                <w:bCs/>
                <w:color w:val="000000"/>
                <w:sz w:val="20"/>
                <w:szCs w:val="20"/>
                <w:lang w:eastAsia="es-DO"/>
              </w:rPr>
            </w:pPr>
            <w:r w:rsidRPr="00805922">
              <w:rPr>
                <w:rFonts w:eastAsia="Times New Roman"/>
                <w:b/>
                <w:bCs/>
                <w:color w:val="000000"/>
                <w:sz w:val="20"/>
                <w:szCs w:val="20"/>
                <w:lang w:eastAsia="es-DO"/>
              </w:rPr>
              <w:t>Total</w:t>
            </w:r>
          </w:p>
        </w:tc>
        <w:tc>
          <w:tcPr>
            <w:tcW w:w="1417" w:type="dxa"/>
            <w:shd w:val="clear" w:color="000000" w:fill="C0C0C0"/>
            <w:noWrap/>
            <w:hideMark/>
          </w:tcPr>
          <w:p w14:paraId="3788221B"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6,014</w:t>
            </w:r>
          </w:p>
        </w:tc>
        <w:tc>
          <w:tcPr>
            <w:tcW w:w="1418" w:type="dxa"/>
            <w:shd w:val="clear" w:color="000000" w:fill="C0C0C0"/>
            <w:noWrap/>
            <w:hideMark/>
          </w:tcPr>
          <w:p w14:paraId="7C912BCA"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5,143</w:t>
            </w:r>
          </w:p>
        </w:tc>
        <w:tc>
          <w:tcPr>
            <w:tcW w:w="1134" w:type="dxa"/>
            <w:shd w:val="clear" w:color="000000" w:fill="C0C0C0"/>
            <w:noWrap/>
            <w:hideMark/>
          </w:tcPr>
          <w:p w14:paraId="6849D73F" w14:textId="77777777" w:rsidR="00805922" w:rsidRPr="00805922" w:rsidRDefault="00805922" w:rsidP="00805922">
            <w:pPr>
              <w:jc w:val="right"/>
              <w:rPr>
                <w:rFonts w:eastAsia="Times New Roman"/>
                <w:color w:val="000000"/>
                <w:sz w:val="20"/>
                <w:szCs w:val="20"/>
                <w:lang w:eastAsia="es-DO"/>
              </w:rPr>
            </w:pPr>
            <w:r w:rsidRPr="00805922">
              <w:rPr>
                <w:rFonts w:eastAsia="Times New Roman"/>
                <w:color w:val="000000"/>
                <w:sz w:val="20"/>
                <w:szCs w:val="20"/>
                <w:lang w:eastAsia="es-DO"/>
              </w:rPr>
              <w:t>11,157</w:t>
            </w:r>
          </w:p>
        </w:tc>
      </w:tr>
    </w:tbl>
    <w:p w14:paraId="76C3BB1E" w14:textId="42524F1E" w:rsidR="00805922" w:rsidRPr="00535BFE" w:rsidRDefault="00805922" w:rsidP="00805922">
      <w:pPr>
        <w:spacing w:line="236" w:lineRule="auto"/>
        <w:jc w:val="right"/>
        <w:rPr>
          <w:rFonts w:eastAsia="Times New Roman"/>
          <w:sz w:val="20"/>
          <w:szCs w:val="20"/>
          <w:lang w:val="es-CL"/>
        </w:rPr>
      </w:pPr>
      <w:r w:rsidRPr="00535BFE">
        <w:rPr>
          <w:rFonts w:eastAsia="Times New Roman"/>
          <w:sz w:val="20"/>
          <w:szCs w:val="20"/>
          <w:lang w:val="es-CL"/>
        </w:rPr>
        <w:t>Fuente: Oficina Nacional de Estadística, 2010.</w:t>
      </w:r>
    </w:p>
    <w:p w14:paraId="4F7E47B5" w14:textId="77777777" w:rsidR="00805922" w:rsidRDefault="00805922" w:rsidP="00D66064">
      <w:pPr>
        <w:spacing w:line="236" w:lineRule="auto"/>
        <w:jc w:val="both"/>
        <w:rPr>
          <w:rFonts w:eastAsia="Times New Roman"/>
          <w:sz w:val="24"/>
          <w:szCs w:val="24"/>
          <w:lang w:val="es-CL"/>
        </w:rPr>
      </w:pPr>
    </w:p>
    <w:p w14:paraId="4278B402" w14:textId="77777777" w:rsidR="00535BFE" w:rsidRDefault="00535BFE" w:rsidP="00D66064">
      <w:pPr>
        <w:spacing w:line="236" w:lineRule="auto"/>
        <w:jc w:val="both"/>
        <w:rPr>
          <w:rFonts w:eastAsia="Times New Roman"/>
          <w:sz w:val="24"/>
          <w:szCs w:val="24"/>
          <w:lang w:val="es-CL"/>
        </w:rPr>
      </w:pPr>
    </w:p>
    <w:p w14:paraId="2B9E8D1D" w14:textId="11A1BE22" w:rsidR="00535BFE" w:rsidRDefault="00E256A0" w:rsidP="00D66064">
      <w:pPr>
        <w:spacing w:line="236" w:lineRule="auto"/>
        <w:jc w:val="both"/>
        <w:rPr>
          <w:rFonts w:eastAsia="Times New Roman"/>
          <w:sz w:val="24"/>
          <w:szCs w:val="24"/>
          <w:lang w:val="es-CL"/>
        </w:rPr>
      </w:pPr>
      <w:r>
        <w:rPr>
          <w:noProof/>
          <w:lang w:eastAsia="es-DO"/>
        </w:rPr>
        <w:lastRenderedPageBreak/>
        <w:drawing>
          <wp:inline distT="0" distB="0" distL="0" distR="0" wp14:anchorId="0507E2C4" wp14:editId="3FA10A2B">
            <wp:extent cx="5943600" cy="4184015"/>
            <wp:effectExtent l="0" t="0" r="0" b="0"/>
            <wp:docPr id="691" name="Gráfico 691">
              <a:extLst xmlns:a="http://schemas.openxmlformats.org/drawingml/2006/main">
                <a:ext uri="{FF2B5EF4-FFF2-40B4-BE49-F238E27FC236}">
                  <a16:creationId xmlns:a16="http://schemas.microsoft.com/office/drawing/2014/main" id="{5C553FA6-F29E-4D96-9254-0CE1488D0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C9869F2" w14:textId="77777777" w:rsidR="00535BFE" w:rsidRDefault="00535BFE" w:rsidP="00D66064">
      <w:pPr>
        <w:spacing w:line="236" w:lineRule="auto"/>
        <w:jc w:val="both"/>
        <w:rPr>
          <w:rFonts w:eastAsia="Times New Roman"/>
          <w:sz w:val="24"/>
          <w:szCs w:val="24"/>
          <w:lang w:val="es-C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276"/>
        <w:gridCol w:w="1276"/>
        <w:gridCol w:w="1134"/>
      </w:tblGrid>
      <w:tr w:rsidR="00E256A0" w:rsidRPr="00E256A0" w14:paraId="617EBB09" w14:textId="77777777" w:rsidTr="00F044AB">
        <w:trPr>
          <w:trHeight w:val="300"/>
        </w:trPr>
        <w:tc>
          <w:tcPr>
            <w:tcW w:w="9493" w:type="dxa"/>
            <w:gridSpan w:val="4"/>
            <w:shd w:val="clear" w:color="auto" w:fill="auto"/>
            <w:noWrap/>
            <w:vAlign w:val="bottom"/>
          </w:tcPr>
          <w:p w14:paraId="7C8471FC" w14:textId="77777777" w:rsidR="00E256A0" w:rsidRPr="00535BFE" w:rsidRDefault="00E256A0" w:rsidP="00E256A0">
            <w:pPr>
              <w:jc w:val="center"/>
              <w:rPr>
                <w:rFonts w:eastAsia="Times New Roman"/>
                <w:b/>
                <w:bCs/>
                <w:color w:val="000000"/>
                <w:sz w:val="20"/>
                <w:szCs w:val="20"/>
                <w:lang w:eastAsia="es-DO"/>
              </w:rPr>
            </w:pPr>
            <w:r w:rsidRPr="00535BFE">
              <w:rPr>
                <w:rFonts w:eastAsia="Times New Roman"/>
                <w:b/>
                <w:bCs/>
                <w:color w:val="000000"/>
                <w:sz w:val="20"/>
                <w:szCs w:val="20"/>
                <w:lang w:eastAsia="es-DO"/>
              </w:rPr>
              <w:t>Municipio Villa Los Almácigos</w:t>
            </w:r>
          </w:p>
          <w:p w14:paraId="21DAC9DC" w14:textId="12F08C80" w:rsidR="00E256A0" w:rsidRPr="00E256A0" w:rsidRDefault="00E256A0" w:rsidP="00E256A0">
            <w:pPr>
              <w:jc w:val="center"/>
              <w:rPr>
                <w:rFonts w:eastAsia="Times New Roman"/>
                <w:color w:val="000000"/>
                <w:sz w:val="20"/>
                <w:szCs w:val="20"/>
                <w:lang w:eastAsia="es-DO"/>
              </w:rPr>
            </w:pPr>
            <w:r w:rsidRPr="00535BFE">
              <w:rPr>
                <w:rFonts w:eastAsia="Times New Roman"/>
                <w:b/>
                <w:bCs/>
                <w:color w:val="000000"/>
                <w:sz w:val="20"/>
                <w:szCs w:val="20"/>
                <w:lang w:eastAsia="es-DO"/>
              </w:rPr>
              <w:t>Edad en grupos quinquenales 0-4 y m</w:t>
            </w:r>
            <w:r>
              <w:rPr>
                <w:rFonts w:eastAsia="Times New Roman"/>
                <w:b/>
                <w:bCs/>
                <w:color w:val="000000"/>
                <w:sz w:val="20"/>
                <w:szCs w:val="20"/>
                <w:lang w:eastAsia="es-DO"/>
              </w:rPr>
              <w:t>ás, 2002</w:t>
            </w:r>
          </w:p>
        </w:tc>
      </w:tr>
      <w:tr w:rsidR="00E256A0" w:rsidRPr="00E256A0" w14:paraId="3ABCFADB" w14:textId="77777777" w:rsidTr="00E256A0">
        <w:trPr>
          <w:trHeight w:val="300"/>
        </w:trPr>
        <w:tc>
          <w:tcPr>
            <w:tcW w:w="5807" w:type="dxa"/>
            <w:shd w:val="clear" w:color="auto" w:fill="auto"/>
            <w:noWrap/>
            <w:vAlign w:val="bottom"/>
            <w:hideMark/>
          </w:tcPr>
          <w:p w14:paraId="6A4BA32B" w14:textId="77777777" w:rsidR="00E256A0" w:rsidRPr="00E256A0" w:rsidRDefault="00E256A0" w:rsidP="00E256A0">
            <w:pPr>
              <w:rPr>
                <w:rFonts w:eastAsia="Times New Roman"/>
                <w:b/>
                <w:color w:val="000000"/>
                <w:sz w:val="20"/>
                <w:szCs w:val="20"/>
                <w:lang w:eastAsia="es-DO"/>
              </w:rPr>
            </w:pPr>
            <w:r w:rsidRPr="00E256A0">
              <w:rPr>
                <w:rFonts w:eastAsia="Times New Roman"/>
                <w:b/>
                <w:color w:val="000000"/>
                <w:sz w:val="20"/>
                <w:szCs w:val="20"/>
                <w:lang w:eastAsia="es-DO"/>
              </w:rPr>
              <w:t>AREA # 72701</w:t>
            </w:r>
          </w:p>
        </w:tc>
        <w:tc>
          <w:tcPr>
            <w:tcW w:w="3686" w:type="dxa"/>
            <w:gridSpan w:val="3"/>
            <w:shd w:val="clear" w:color="auto" w:fill="auto"/>
            <w:noWrap/>
            <w:vAlign w:val="bottom"/>
            <w:hideMark/>
          </w:tcPr>
          <w:p w14:paraId="72BF94D1" w14:textId="77777777" w:rsidR="00E256A0" w:rsidRPr="00E256A0" w:rsidRDefault="00E256A0" w:rsidP="00E256A0">
            <w:pPr>
              <w:jc w:val="center"/>
              <w:rPr>
                <w:rFonts w:eastAsia="Times New Roman"/>
                <w:color w:val="000000"/>
                <w:sz w:val="20"/>
                <w:szCs w:val="20"/>
                <w:lang w:eastAsia="es-DO"/>
              </w:rPr>
            </w:pPr>
            <w:r w:rsidRPr="00E256A0">
              <w:rPr>
                <w:rFonts w:eastAsia="Times New Roman"/>
                <w:color w:val="000000"/>
                <w:sz w:val="20"/>
                <w:szCs w:val="20"/>
                <w:lang w:eastAsia="es-DO"/>
              </w:rPr>
              <w:t>Municipio VILLA LOS ALMÁCIGOS 2002</w:t>
            </w:r>
          </w:p>
        </w:tc>
      </w:tr>
      <w:tr w:rsidR="00E256A0" w:rsidRPr="00E256A0" w14:paraId="18C063D9" w14:textId="77777777" w:rsidTr="00E256A0">
        <w:trPr>
          <w:trHeight w:val="300"/>
        </w:trPr>
        <w:tc>
          <w:tcPr>
            <w:tcW w:w="5807" w:type="dxa"/>
            <w:shd w:val="clear" w:color="auto" w:fill="auto"/>
            <w:noWrap/>
            <w:vAlign w:val="bottom"/>
            <w:hideMark/>
          </w:tcPr>
          <w:p w14:paraId="22E7AC8F" w14:textId="5BBA8042" w:rsidR="00E256A0" w:rsidRPr="00E256A0" w:rsidRDefault="00E256A0" w:rsidP="00E256A0">
            <w:pPr>
              <w:rPr>
                <w:rFonts w:eastAsia="Times New Roman"/>
                <w:b/>
                <w:color w:val="000000"/>
                <w:sz w:val="20"/>
                <w:szCs w:val="20"/>
                <w:lang w:eastAsia="es-DO"/>
              </w:rPr>
            </w:pPr>
            <w:r w:rsidRPr="00E256A0">
              <w:rPr>
                <w:rFonts w:eastAsia="Times New Roman"/>
                <w:b/>
                <w:color w:val="000000"/>
                <w:sz w:val="20"/>
                <w:szCs w:val="20"/>
                <w:lang w:eastAsia="es-DO"/>
              </w:rPr>
              <w:t>Edad en grupos quinquenales 0-4,.... 85 y más</w:t>
            </w:r>
          </w:p>
        </w:tc>
        <w:tc>
          <w:tcPr>
            <w:tcW w:w="2552" w:type="dxa"/>
            <w:gridSpan w:val="2"/>
            <w:shd w:val="clear" w:color="auto" w:fill="auto"/>
            <w:noWrap/>
            <w:vAlign w:val="bottom"/>
            <w:hideMark/>
          </w:tcPr>
          <w:p w14:paraId="2CD3BBFF" w14:textId="77777777" w:rsidR="00E256A0" w:rsidRPr="00E256A0" w:rsidRDefault="00E256A0" w:rsidP="00E256A0">
            <w:pPr>
              <w:jc w:val="center"/>
              <w:rPr>
                <w:rFonts w:eastAsia="Times New Roman"/>
                <w:b/>
                <w:color w:val="000000"/>
                <w:sz w:val="20"/>
                <w:szCs w:val="20"/>
                <w:lang w:eastAsia="es-DO"/>
              </w:rPr>
            </w:pPr>
            <w:r w:rsidRPr="00E256A0">
              <w:rPr>
                <w:rFonts w:eastAsia="Times New Roman"/>
                <w:b/>
                <w:color w:val="000000"/>
                <w:sz w:val="20"/>
                <w:szCs w:val="20"/>
                <w:lang w:eastAsia="es-DO"/>
              </w:rPr>
              <w:t>Sexo</w:t>
            </w:r>
          </w:p>
        </w:tc>
        <w:tc>
          <w:tcPr>
            <w:tcW w:w="1134" w:type="dxa"/>
            <w:shd w:val="clear" w:color="auto" w:fill="auto"/>
            <w:noWrap/>
            <w:vAlign w:val="bottom"/>
            <w:hideMark/>
          </w:tcPr>
          <w:p w14:paraId="51DFFB81" w14:textId="77777777" w:rsidR="00E256A0" w:rsidRPr="00E256A0" w:rsidRDefault="00E256A0" w:rsidP="00E256A0">
            <w:pPr>
              <w:jc w:val="center"/>
              <w:rPr>
                <w:rFonts w:eastAsia="Times New Roman"/>
                <w:b/>
                <w:color w:val="000000"/>
                <w:sz w:val="20"/>
                <w:szCs w:val="20"/>
                <w:lang w:eastAsia="es-DO"/>
              </w:rPr>
            </w:pPr>
          </w:p>
        </w:tc>
      </w:tr>
      <w:tr w:rsidR="00E256A0" w:rsidRPr="00E256A0" w14:paraId="215C52FA" w14:textId="77777777" w:rsidTr="00E256A0">
        <w:trPr>
          <w:trHeight w:val="300"/>
        </w:trPr>
        <w:tc>
          <w:tcPr>
            <w:tcW w:w="5807" w:type="dxa"/>
            <w:shd w:val="clear" w:color="auto" w:fill="auto"/>
            <w:noWrap/>
            <w:vAlign w:val="bottom"/>
            <w:hideMark/>
          </w:tcPr>
          <w:p w14:paraId="27C34976" w14:textId="77777777" w:rsidR="00E256A0" w:rsidRPr="00E256A0" w:rsidRDefault="00E256A0" w:rsidP="00E256A0">
            <w:pPr>
              <w:rPr>
                <w:rFonts w:eastAsia="Times New Roman"/>
                <w:b/>
                <w:color w:val="000000"/>
                <w:sz w:val="20"/>
                <w:szCs w:val="20"/>
                <w:lang w:eastAsia="es-DO"/>
              </w:rPr>
            </w:pPr>
            <w:r w:rsidRPr="00E256A0">
              <w:rPr>
                <w:rFonts w:eastAsia="Times New Roman"/>
                <w:b/>
                <w:color w:val="000000"/>
                <w:sz w:val="20"/>
                <w:szCs w:val="20"/>
                <w:lang w:eastAsia="es-DO"/>
              </w:rPr>
              <w:t>Edad</w:t>
            </w:r>
          </w:p>
        </w:tc>
        <w:tc>
          <w:tcPr>
            <w:tcW w:w="1276" w:type="dxa"/>
            <w:shd w:val="clear" w:color="auto" w:fill="auto"/>
            <w:noWrap/>
            <w:vAlign w:val="bottom"/>
            <w:hideMark/>
          </w:tcPr>
          <w:p w14:paraId="09E5EE3D" w14:textId="77777777" w:rsidR="00E256A0" w:rsidRPr="00E256A0" w:rsidRDefault="00E256A0" w:rsidP="00E256A0">
            <w:pPr>
              <w:jc w:val="center"/>
              <w:rPr>
                <w:rFonts w:eastAsia="Times New Roman"/>
                <w:b/>
                <w:color w:val="000000"/>
                <w:sz w:val="20"/>
                <w:szCs w:val="20"/>
                <w:lang w:eastAsia="es-DO"/>
              </w:rPr>
            </w:pPr>
            <w:r w:rsidRPr="00E256A0">
              <w:rPr>
                <w:rFonts w:eastAsia="Times New Roman"/>
                <w:b/>
                <w:color w:val="000000"/>
                <w:sz w:val="20"/>
                <w:szCs w:val="20"/>
                <w:lang w:eastAsia="es-DO"/>
              </w:rPr>
              <w:t>Hombre</w:t>
            </w:r>
          </w:p>
        </w:tc>
        <w:tc>
          <w:tcPr>
            <w:tcW w:w="1276" w:type="dxa"/>
            <w:shd w:val="clear" w:color="auto" w:fill="auto"/>
            <w:noWrap/>
            <w:vAlign w:val="bottom"/>
            <w:hideMark/>
          </w:tcPr>
          <w:p w14:paraId="54F160BE" w14:textId="77777777" w:rsidR="00E256A0" w:rsidRPr="00E256A0" w:rsidRDefault="00E256A0" w:rsidP="00E256A0">
            <w:pPr>
              <w:jc w:val="center"/>
              <w:rPr>
                <w:rFonts w:eastAsia="Times New Roman"/>
                <w:b/>
                <w:color w:val="000000"/>
                <w:sz w:val="20"/>
                <w:szCs w:val="20"/>
                <w:lang w:eastAsia="es-DO"/>
              </w:rPr>
            </w:pPr>
            <w:r w:rsidRPr="00E256A0">
              <w:rPr>
                <w:rFonts w:eastAsia="Times New Roman"/>
                <w:b/>
                <w:color w:val="000000"/>
                <w:sz w:val="20"/>
                <w:szCs w:val="20"/>
                <w:lang w:eastAsia="es-DO"/>
              </w:rPr>
              <w:t>Mujer</w:t>
            </w:r>
          </w:p>
        </w:tc>
        <w:tc>
          <w:tcPr>
            <w:tcW w:w="1134" w:type="dxa"/>
            <w:shd w:val="clear" w:color="auto" w:fill="auto"/>
            <w:noWrap/>
            <w:vAlign w:val="bottom"/>
            <w:hideMark/>
          </w:tcPr>
          <w:p w14:paraId="4B1936E9" w14:textId="77777777" w:rsidR="00E256A0" w:rsidRPr="00E256A0" w:rsidRDefault="00E256A0" w:rsidP="00E256A0">
            <w:pPr>
              <w:jc w:val="center"/>
              <w:rPr>
                <w:rFonts w:eastAsia="Times New Roman"/>
                <w:b/>
                <w:color w:val="000000"/>
                <w:sz w:val="20"/>
                <w:szCs w:val="20"/>
                <w:lang w:eastAsia="es-DO"/>
              </w:rPr>
            </w:pPr>
            <w:r w:rsidRPr="00E256A0">
              <w:rPr>
                <w:rFonts w:eastAsia="Times New Roman"/>
                <w:b/>
                <w:color w:val="000000"/>
                <w:sz w:val="20"/>
                <w:szCs w:val="20"/>
                <w:lang w:eastAsia="es-DO"/>
              </w:rPr>
              <w:t>Total</w:t>
            </w:r>
          </w:p>
        </w:tc>
      </w:tr>
      <w:tr w:rsidR="00E256A0" w:rsidRPr="00E256A0" w14:paraId="565DCBE5" w14:textId="77777777" w:rsidTr="00E256A0">
        <w:trPr>
          <w:trHeight w:val="300"/>
        </w:trPr>
        <w:tc>
          <w:tcPr>
            <w:tcW w:w="5807" w:type="dxa"/>
            <w:shd w:val="clear" w:color="auto" w:fill="auto"/>
            <w:noWrap/>
            <w:vAlign w:val="bottom"/>
            <w:hideMark/>
          </w:tcPr>
          <w:p w14:paraId="6DE7FB7D"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0 - 4</w:t>
            </w:r>
          </w:p>
        </w:tc>
        <w:tc>
          <w:tcPr>
            <w:tcW w:w="1276" w:type="dxa"/>
            <w:shd w:val="clear" w:color="auto" w:fill="auto"/>
            <w:noWrap/>
            <w:vAlign w:val="bottom"/>
            <w:hideMark/>
          </w:tcPr>
          <w:p w14:paraId="77A7CCDD"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644</w:t>
            </w:r>
          </w:p>
        </w:tc>
        <w:tc>
          <w:tcPr>
            <w:tcW w:w="1276" w:type="dxa"/>
            <w:shd w:val="clear" w:color="auto" w:fill="auto"/>
            <w:noWrap/>
            <w:vAlign w:val="bottom"/>
            <w:hideMark/>
          </w:tcPr>
          <w:p w14:paraId="7B6B2E32"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1385</w:t>
            </w:r>
          </w:p>
        </w:tc>
        <w:tc>
          <w:tcPr>
            <w:tcW w:w="1134" w:type="dxa"/>
            <w:shd w:val="clear" w:color="auto" w:fill="auto"/>
            <w:noWrap/>
            <w:vAlign w:val="bottom"/>
            <w:hideMark/>
          </w:tcPr>
          <w:p w14:paraId="59D8345D"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2029</w:t>
            </w:r>
          </w:p>
        </w:tc>
      </w:tr>
      <w:tr w:rsidR="00E256A0" w:rsidRPr="00E256A0" w14:paraId="01B8D5FE" w14:textId="77777777" w:rsidTr="00E256A0">
        <w:trPr>
          <w:trHeight w:val="300"/>
        </w:trPr>
        <w:tc>
          <w:tcPr>
            <w:tcW w:w="5807" w:type="dxa"/>
            <w:shd w:val="clear" w:color="auto" w:fill="auto"/>
            <w:noWrap/>
            <w:vAlign w:val="bottom"/>
            <w:hideMark/>
          </w:tcPr>
          <w:p w14:paraId="6763F08C"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5 - 9</w:t>
            </w:r>
          </w:p>
        </w:tc>
        <w:tc>
          <w:tcPr>
            <w:tcW w:w="1276" w:type="dxa"/>
            <w:shd w:val="clear" w:color="auto" w:fill="auto"/>
            <w:noWrap/>
            <w:vAlign w:val="bottom"/>
            <w:hideMark/>
          </w:tcPr>
          <w:p w14:paraId="00101B55"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801</w:t>
            </w:r>
          </w:p>
        </w:tc>
        <w:tc>
          <w:tcPr>
            <w:tcW w:w="1276" w:type="dxa"/>
            <w:shd w:val="clear" w:color="auto" w:fill="auto"/>
            <w:noWrap/>
            <w:vAlign w:val="bottom"/>
            <w:hideMark/>
          </w:tcPr>
          <w:p w14:paraId="04F531A6"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795</w:t>
            </w:r>
          </w:p>
        </w:tc>
        <w:tc>
          <w:tcPr>
            <w:tcW w:w="1134" w:type="dxa"/>
            <w:shd w:val="clear" w:color="auto" w:fill="auto"/>
            <w:noWrap/>
            <w:vAlign w:val="bottom"/>
            <w:hideMark/>
          </w:tcPr>
          <w:p w14:paraId="4D7E4F66"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1596</w:t>
            </w:r>
          </w:p>
        </w:tc>
      </w:tr>
      <w:tr w:rsidR="00E256A0" w:rsidRPr="00E256A0" w14:paraId="507CC03B" w14:textId="77777777" w:rsidTr="00E256A0">
        <w:trPr>
          <w:trHeight w:val="300"/>
        </w:trPr>
        <w:tc>
          <w:tcPr>
            <w:tcW w:w="5807" w:type="dxa"/>
            <w:shd w:val="clear" w:color="auto" w:fill="auto"/>
            <w:noWrap/>
            <w:vAlign w:val="bottom"/>
            <w:hideMark/>
          </w:tcPr>
          <w:p w14:paraId="2AF61BAF"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10 - 14</w:t>
            </w:r>
          </w:p>
        </w:tc>
        <w:tc>
          <w:tcPr>
            <w:tcW w:w="1276" w:type="dxa"/>
            <w:shd w:val="clear" w:color="auto" w:fill="auto"/>
            <w:noWrap/>
            <w:vAlign w:val="bottom"/>
            <w:hideMark/>
          </w:tcPr>
          <w:p w14:paraId="3E90DB13"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896</w:t>
            </w:r>
          </w:p>
        </w:tc>
        <w:tc>
          <w:tcPr>
            <w:tcW w:w="1276" w:type="dxa"/>
            <w:shd w:val="clear" w:color="auto" w:fill="auto"/>
            <w:noWrap/>
            <w:vAlign w:val="bottom"/>
            <w:hideMark/>
          </w:tcPr>
          <w:p w14:paraId="563131DB"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831</w:t>
            </w:r>
          </w:p>
        </w:tc>
        <w:tc>
          <w:tcPr>
            <w:tcW w:w="1134" w:type="dxa"/>
            <w:shd w:val="clear" w:color="auto" w:fill="auto"/>
            <w:noWrap/>
            <w:vAlign w:val="bottom"/>
            <w:hideMark/>
          </w:tcPr>
          <w:p w14:paraId="3852831D"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1727</w:t>
            </w:r>
          </w:p>
        </w:tc>
      </w:tr>
      <w:tr w:rsidR="00E256A0" w:rsidRPr="00E256A0" w14:paraId="4349004B" w14:textId="77777777" w:rsidTr="00E256A0">
        <w:trPr>
          <w:trHeight w:val="300"/>
        </w:trPr>
        <w:tc>
          <w:tcPr>
            <w:tcW w:w="5807" w:type="dxa"/>
            <w:shd w:val="clear" w:color="auto" w:fill="auto"/>
            <w:noWrap/>
            <w:vAlign w:val="bottom"/>
            <w:hideMark/>
          </w:tcPr>
          <w:p w14:paraId="5CE78953"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15 - 19</w:t>
            </w:r>
          </w:p>
        </w:tc>
        <w:tc>
          <w:tcPr>
            <w:tcW w:w="1276" w:type="dxa"/>
            <w:shd w:val="clear" w:color="auto" w:fill="auto"/>
            <w:noWrap/>
            <w:vAlign w:val="bottom"/>
            <w:hideMark/>
          </w:tcPr>
          <w:p w14:paraId="398C1297"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748</w:t>
            </w:r>
          </w:p>
        </w:tc>
        <w:tc>
          <w:tcPr>
            <w:tcW w:w="1276" w:type="dxa"/>
            <w:shd w:val="clear" w:color="auto" w:fill="auto"/>
            <w:noWrap/>
            <w:vAlign w:val="bottom"/>
            <w:hideMark/>
          </w:tcPr>
          <w:p w14:paraId="4DB1F1BD"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573</w:t>
            </w:r>
          </w:p>
        </w:tc>
        <w:tc>
          <w:tcPr>
            <w:tcW w:w="1134" w:type="dxa"/>
            <w:shd w:val="clear" w:color="auto" w:fill="auto"/>
            <w:noWrap/>
            <w:vAlign w:val="bottom"/>
            <w:hideMark/>
          </w:tcPr>
          <w:p w14:paraId="3E93B30E"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1321</w:t>
            </w:r>
          </w:p>
        </w:tc>
      </w:tr>
      <w:tr w:rsidR="00E256A0" w:rsidRPr="00E256A0" w14:paraId="557F9876" w14:textId="77777777" w:rsidTr="00E256A0">
        <w:trPr>
          <w:trHeight w:val="300"/>
        </w:trPr>
        <w:tc>
          <w:tcPr>
            <w:tcW w:w="5807" w:type="dxa"/>
            <w:shd w:val="clear" w:color="auto" w:fill="auto"/>
            <w:noWrap/>
            <w:vAlign w:val="bottom"/>
            <w:hideMark/>
          </w:tcPr>
          <w:p w14:paraId="629D1FC6"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20 - 24</w:t>
            </w:r>
          </w:p>
        </w:tc>
        <w:tc>
          <w:tcPr>
            <w:tcW w:w="1276" w:type="dxa"/>
            <w:shd w:val="clear" w:color="auto" w:fill="auto"/>
            <w:noWrap/>
            <w:vAlign w:val="bottom"/>
            <w:hideMark/>
          </w:tcPr>
          <w:p w14:paraId="40D8E9AA"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437</w:t>
            </w:r>
          </w:p>
        </w:tc>
        <w:tc>
          <w:tcPr>
            <w:tcW w:w="1276" w:type="dxa"/>
            <w:shd w:val="clear" w:color="auto" w:fill="auto"/>
            <w:noWrap/>
            <w:vAlign w:val="bottom"/>
            <w:hideMark/>
          </w:tcPr>
          <w:p w14:paraId="5C88E676"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415</w:t>
            </w:r>
          </w:p>
        </w:tc>
        <w:tc>
          <w:tcPr>
            <w:tcW w:w="1134" w:type="dxa"/>
            <w:shd w:val="clear" w:color="auto" w:fill="auto"/>
            <w:noWrap/>
            <w:vAlign w:val="bottom"/>
            <w:hideMark/>
          </w:tcPr>
          <w:p w14:paraId="0AFE368E"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852</w:t>
            </w:r>
          </w:p>
        </w:tc>
      </w:tr>
      <w:tr w:rsidR="00E256A0" w:rsidRPr="00E256A0" w14:paraId="0E9251A5" w14:textId="77777777" w:rsidTr="00E256A0">
        <w:trPr>
          <w:trHeight w:val="300"/>
        </w:trPr>
        <w:tc>
          <w:tcPr>
            <w:tcW w:w="5807" w:type="dxa"/>
            <w:shd w:val="clear" w:color="auto" w:fill="auto"/>
            <w:noWrap/>
            <w:vAlign w:val="bottom"/>
            <w:hideMark/>
          </w:tcPr>
          <w:p w14:paraId="1B08CD86"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25 - 29</w:t>
            </w:r>
          </w:p>
        </w:tc>
        <w:tc>
          <w:tcPr>
            <w:tcW w:w="1276" w:type="dxa"/>
            <w:shd w:val="clear" w:color="auto" w:fill="auto"/>
            <w:noWrap/>
            <w:vAlign w:val="bottom"/>
            <w:hideMark/>
          </w:tcPr>
          <w:p w14:paraId="3BC13B50"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307</w:t>
            </w:r>
          </w:p>
        </w:tc>
        <w:tc>
          <w:tcPr>
            <w:tcW w:w="1276" w:type="dxa"/>
            <w:shd w:val="clear" w:color="auto" w:fill="auto"/>
            <w:noWrap/>
            <w:vAlign w:val="bottom"/>
            <w:hideMark/>
          </w:tcPr>
          <w:p w14:paraId="7F0D3749"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357</w:t>
            </w:r>
          </w:p>
        </w:tc>
        <w:tc>
          <w:tcPr>
            <w:tcW w:w="1134" w:type="dxa"/>
            <w:shd w:val="clear" w:color="auto" w:fill="auto"/>
            <w:noWrap/>
            <w:vAlign w:val="bottom"/>
            <w:hideMark/>
          </w:tcPr>
          <w:p w14:paraId="390EF9CF"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664</w:t>
            </w:r>
          </w:p>
        </w:tc>
      </w:tr>
      <w:tr w:rsidR="00E256A0" w:rsidRPr="00E256A0" w14:paraId="6C8EBD41" w14:textId="77777777" w:rsidTr="00E256A0">
        <w:trPr>
          <w:trHeight w:val="300"/>
        </w:trPr>
        <w:tc>
          <w:tcPr>
            <w:tcW w:w="5807" w:type="dxa"/>
            <w:shd w:val="clear" w:color="auto" w:fill="auto"/>
            <w:noWrap/>
            <w:vAlign w:val="bottom"/>
            <w:hideMark/>
          </w:tcPr>
          <w:p w14:paraId="1E52D972"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30 - 34</w:t>
            </w:r>
          </w:p>
        </w:tc>
        <w:tc>
          <w:tcPr>
            <w:tcW w:w="1276" w:type="dxa"/>
            <w:shd w:val="clear" w:color="auto" w:fill="auto"/>
            <w:noWrap/>
            <w:vAlign w:val="bottom"/>
            <w:hideMark/>
          </w:tcPr>
          <w:p w14:paraId="6B6CAE39"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347</w:t>
            </w:r>
          </w:p>
        </w:tc>
        <w:tc>
          <w:tcPr>
            <w:tcW w:w="1276" w:type="dxa"/>
            <w:shd w:val="clear" w:color="auto" w:fill="auto"/>
            <w:noWrap/>
            <w:vAlign w:val="bottom"/>
            <w:hideMark/>
          </w:tcPr>
          <w:p w14:paraId="4364A94F"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337</w:t>
            </w:r>
          </w:p>
        </w:tc>
        <w:tc>
          <w:tcPr>
            <w:tcW w:w="1134" w:type="dxa"/>
            <w:shd w:val="clear" w:color="auto" w:fill="auto"/>
            <w:noWrap/>
            <w:vAlign w:val="bottom"/>
            <w:hideMark/>
          </w:tcPr>
          <w:p w14:paraId="07C0050F"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684</w:t>
            </w:r>
          </w:p>
        </w:tc>
      </w:tr>
      <w:tr w:rsidR="00E256A0" w:rsidRPr="00E256A0" w14:paraId="653E7104" w14:textId="77777777" w:rsidTr="00E256A0">
        <w:trPr>
          <w:trHeight w:val="300"/>
        </w:trPr>
        <w:tc>
          <w:tcPr>
            <w:tcW w:w="5807" w:type="dxa"/>
            <w:shd w:val="clear" w:color="auto" w:fill="auto"/>
            <w:noWrap/>
            <w:vAlign w:val="bottom"/>
            <w:hideMark/>
          </w:tcPr>
          <w:p w14:paraId="3AFF5848"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35 - 39</w:t>
            </w:r>
          </w:p>
        </w:tc>
        <w:tc>
          <w:tcPr>
            <w:tcW w:w="1276" w:type="dxa"/>
            <w:shd w:val="clear" w:color="auto" w:fill="auto"/>
            <w:noWrap/>
            <w:vAlign w:val="bottom"/>
            <w:hideMark/>
          </w:tcPr>
          <w:p w14:paraId="70EA8AC2"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323</w:t>
            </w:r>
          </w:p>
        </w:tc>
        <w:tc>
          <w:tcPr>
            <w:tcW w:w="1276" w:type="dxa"/>
            <w:shd w:val="clear" w:color="auto" w:fill="auto"/>
            <w:noWrap/>
            <w:vAlign w:val="bottom"/>
            <w:hideMark/>
          </w:tcPr>
          <w:p w14:paraId="70DA350D"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294</w:t>
            </w:r>
          </w:p>
        </w:tc>
        <w:tc>
          <w:tcPr>
            <w:tcW w:w="1134" w:type="dxa"/>
            <w:shd w:val="clear" w:color="auto" w:fill="auto"/>
            <w:noWrap/>
            <w:vAlign w:val="bottom"/>
            <w:hideMark/>
          </w:tcPr>
          <w:p w14:paraId="7E32283C"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617</w:t>
            </w:r>
          </w:p>
        </w:tc>
      </w:tr>
      <w:tr w:rsidR="00E256A0" w:rsidRPr="00E256A0" w14:paraId="6D6DAC91" w14:textId="77777777" w:rsidTr="00E256A0">
        <w:trPr>
          <w:trHeight w:val="300"/>
        </w:trPr>
        <w:tc>
          <w:tcPr>
            <w:tcW w:w="5807" w:type="dxa"/>
            <w:shd w:val="clear" w:color="auto" w:fill="auto"/>
            <w:noWrap/>
            <w:vAlign w:val="bottom"/>
            <w:hideMark/>
          </w:tcPr>
          <w:p w14:paraId="2782A3F6"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40 - 44</w:t>
            </w:r>
          </w:p>
        </w:tc>
        <w:tc>
          <w:tcPr>
            <w:tcW w:w="1276" w:type="dxa"/>
            <w:shd w:val="clear" w:color="auto" w:fill="auto"/>
            <w:noWrap/>
            <w:vAlign w:val="bottom"/>
            <w:hideMark/>
          </w:tcPr>
          <w:p w14:paraId="59D8D15C"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299</w:t>
            </w:r>
          </w:p>
        </w:tc>
        <w:tc>
          <w:tcPr>
            <w:tcW w:w="1276" w:type="dxa"/>
            <w:shd w:val="clear" w:color="auto" w:fill="auto"/>
            <w:noWrap/>
            <w:vAlign w:val="bottom"/>
            <w:hideMark/>
          </w:tcPr>
          <w:p w14:paraId="6DE48AB7"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268</w:t>
            </w:r>
          </w:p>
        </w:tc>
        <w:tc>
          <w:tcPr>
            <w:tcW w:w="1134" w:type="dxa"/>
            <w:shd w:val="clear" w:color="auto" w:fill="auto"/>
            <w:noWrap/>
            <w:vAlign w:val="bottom"/>
            <w:hideMark/>
          </w:tcPr>
          <w:p w14:paraId="73AA7594"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567</w:t>
            </w:r>
          </w:p>
        </w:tc>
      </w:tr>
      <w:tr w:rsidR="00E256A0" w:rsidRPr="00E256A0" w14:paraId="1A19DB2B" w14:textId="77777777" w:rsidTr="00E256A0">
        <w:trPr>
          <w:trHeight w:val="300"/>
        </w:trPr>
        <w:tc>
          <w:tcPr>
            <w:tcW w:w="5807" w:type="dxa"/>
            <w:shd w:val="clear" w:color="auto" w:fill="auto"/>
            <w:noWrap/>
            <w:vAlign w:val="bottom"/>
            <w:hideMark/>
          </w:tcPr>
          <w:p w14:paraId="238235FB"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45 - 49</w:t>
            </w:r>
          </w:p>
        </w:tc>
        <w:tc>
          <w:tcPr>
            <w:tcW w:w="1276" w:type="dxa"/>
            <w:shd w:val="clear" w:color="auto" w:fill="auto"/>
            <w:noWrap/>
            <w:vAlign w:val="bottom"/>
            <w:hideMark/>
          </w:tcPr>
          <w:p w14:paraId="555DA909"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284</w:t>
            </w:r>
          </w:p>
        </w:tc>
        <w:tc>
          <w:tcPr>
            <w:tcW w:w="1276" w:type="dxa"/>
            <w:shd w:val="clear" w:color="auto" w:fill="auto"/>
            <w:noWrap/>
            <w:vAlign w:val="bottom"/>
            <w:hideMark/>
          </w:tcPr>
          <w:p w14:paraId="052AA9B8"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265</w:t>
            </w:r>
          </w:p>
        </w:tc>
        <w:tc>
          <w:tcPr>
            <w:tcW w:w="1134" w:type="dxa"/>
            <w:shd w:val="clear" w:color="auto" w:fill="auto"/>
            <w:noWrap/>
            <w:vAlign w:val="bottom"/>
            <w:hideMark/>
          </w:tcPr>
          <w:p w14:paraId="50BDBD74"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549</w:t>
            </w:r>
          </w:p>
        </w:tc>
      </w:tr>
      <w:tr w:rsidR="00E256A0" w:rsidRPr="00E256A0" w14:paraId="394FDC6A" w14:textId="77777777" w:rsidTr="00E256A0">
        <w:trPr>
          <w:trHeight w:val="300"/>
        </w:trPr>
        <w:tc>
          <w:tcPr>
            <w:tcW w:w="5807" w:type="dxa"/>
            <w:shd w:val="clear" w:color="auto" w:fill="auto"/>
            <w:noWrap/>
            <w:vAlign w:val="bottom"/>
            <w:hideMark/>
          </w:tcPr>
          <w:p w14:paraId="6CF9B3CB"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50 - 54</w:t>
            </w:r>
          </w:p>
        </w:tc>
        <w:tc>
          <w:tcPr>
            <w:tcW w:w="1276" w:type="dxa"/>
            <w:shd w:val="clear" w:color="auto" w:fill="auto"/>
            <w:noWrap/>
            <w:vAlign w:val="bottom"/>
            <w:hideMark/>
          </w:tcPr>
          <w:p w14:paraId="42737545"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250</w:t>
            </w:r>
          </w:p>
        </w:tc>
        <w:tc>
          <w:tcPr>
            <w:tcW w:w="1276" w:type="dxa"/>
            <w:shd w:val="clear" w:color="auto" w:fill="auto"/>
            <w:noWrap/>
            <w:vAlign w:val="bottom"/>
            <w:hideMark/>
          </w:tcPr>
          <w:p w14:paraId="6266C217"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241</w:t>
            </w:r>
          </w:p>
        </w:tc>
        <w:tc>
          <w:tcPr>
            <w:tcW w:w="1134" w:type="dxa"/>
            <w:shd w:val="clear" w:color="auto" w:fill="auto"/>
            <w:noWrap/>
            <w:vAlign w:val="bottom"/>
            <w:hideMark/>
          </w:tcPr>
          <w:p w14:paraId="1B30C705"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491</w:t>
            </w:r>
          </w:p>
        </w:tc>
      </w:tr>
      <w:tr w:rsidR="00E256A0" w:rsidRPr="00E256A0" w14:paraId="0E7D44D5" w14:textId="77777777" w:rsidTr="00E256A0">
        <w:trPr>
          <w:trHeight w:val="300"/>
        </w:trPr>
        <w:tc>
          <w:tcPr>
            <w:tcW w:w="5807" w:type="dxa"/>
            <w:shd w:val="clear" w:color="auto" w:fill="auto"/>
            <w:noWrap/>
            <w:vAlign w:val="bottom"/>
            <w:hideMark/>
          </w:tcPr>
          <w:p w14:paraId="47C7A0EE"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55 - 59</w:t>
            </w:r>
          </w:p>
        </w:tc>
        <w:tc>
          <w:tcPr>
            <w:tcW w:w="1276" w:type="dxa"/>
            <w:shd w:val="clear" w:color="auto" w:fill="auto"/>
            <w:noWrap/>
            <w:vAlign w:val="bottom"/>
            <w:hideMark/>
          </w:tcPr>
          <w:p w14:paraId="50759CCE"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209</w:t>
            </w:r>
          </w:p>
        </w:tc>
        <w:tc>
          <w:tcPr>
            <w:tcW w:w="1276" w:type="dxa"/>
            <w:shd w:val="clear" w:color="auto" w:fill="auto"/>
            <w:noWrap/>
            <w:vAlign w:val="bottom"/>
            <w:hideMark/>
          </w:tcPr>
          <w:p w14:paraId="4B0D7C94"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184</w:t>
            </w:r>
          </w:p>
        </w:tc>
        <w:tc>
          <w:tcPr>
            <w:tcW w:w="1134" w:type="dxa"/>
            <w:shd w:val="clear" w:color="auto" w:fill="auto"/>
            <w:noWrap/>
            <w:vAlign w:val="bottom"/>
            <w:hideMark/>
          </w:tcPr>
          <w:p w14:paraId="5F710943"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393</w:t>
            </w:r>
          </w:p>
        </w:tc>
      </w:tr>
      <w:tr w:rsidR="00E256A0" w:rsidRPr="00E256A0" w14:paraId="14B020DA" w14:textId="77777777" w:rsidTr="00E256A0">
        <w:trPr>
          <w:trHeight w:val="300"/>
        </w:trPr>
        <w:tc>
          <w:tcPr>
            <w:tcW w:w="5807" w:type="dxa"/>
            <w:shd w:val="clear" w:color="auto" w:fill="auto"/>
            <w:noWrap/>
            <w:vAlign w:val="bottom"/>
            <w:hideMark/>
          </w:tcPr>
          <w:p w14:paraId="76C64BA9"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60 - 64</w:t>
            </w:r>
          </w:p>
        </w:tc>
        <w:tc>
          <w:tcPr>
            <w:tcW w:w="1276" w:type="dxa"/>
            <w:shd w:val="clear" w:color="auto" w:fill="auto"/>
            <w:noWrap/>
            <w:vAlign w:val="bottom"/>
            <w:hideMark/>
          </w:tcPr>
          <w:p w14:paraId="305179A6"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238</w:t>
            </w:r>
          </w:p>
        </w:tc>
        <w:tc>
          <w:tcPr>
            <w:tcW w:w="1276" w:type="dxa"/>
            <w:shd w:val="clear" w:color="auto" w:fill="auto"/>
            <w:noWrap/>
            <w:vAlign w:val="bottom"/>
            <w:hideMark/>
          </w:tcPr>
          <w:p w14:paraId="40B49478"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192</w:t>
            </w:r>
          </w:p>
        </w:tc>
        <w:tc>
          <w:tcPr>
            <w:tcW w:w="1134" w:type="dxa"/>
            <w:shd w:val="clear" w:color="auto" w:fill="auto"/>
            <w:noWrap/>
            <w:vAlign w:val="bottom"/>
            <w:hideMark/>
          </w:tcPr>
          <w:p w14:paraId="6AB09E27"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430</w:t>
            </w:r>
          </w:p>
        </w:tc>
      </w:tr>
      <w:tr w:rsidR="00E256A0" w:rsidRPr="00E256A0" w14:paraId="08827DD2" w14:textId="77777777" w:rsidTr="00E256A0">
        <w:trPr>
          <w:trHeight w:val="300"/>
        </w:trPr>
        <w:tc>
          <w:tcPr>
            <w:tcW w:w="5807" w:type="dxa"/>
            <w:shd w:val="clear" w:color="auto" w:fill="auto"/>
            <w:noWrap/>
            <w:vAlign w:val="bottom"/>
            <w:hideMark/>
          </w:tcPr>
          <w:p w14:paraId="43E90723"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lastRenderedPageBreak/>
              <w:t xml:space="preserve"> 65 - 69</w:t>
            </w:r>
          </w:p>
        </w:tc>
        <w:tc>
          <w:tcPr>
            <w:tcW w:w="1276" w:type="dxa"/>
            <w:shd w:val="clear" w:color="auto" w:fill="auto"/>
            <w:noWrap/>
            <w:vAlign w:val="bottom"/>
            <w:hideMark/>
          </w:tcPr>
          <w:p w14:paraId="5DC3AF8A"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128</w:t>
            </w:r>
          </w:p>
        </w:tc>
        <w:tc>
          <w:tcPr>
            <w:tcW w:w="1276" w:type="dxa"/>
            <w:shd w:val="clear" w:color="auto" w:fill="auto"/>
            <w:noWrap/>
            <w:vAlign w:val="bottom"/>
            <w:hideMark/>
          </w:tcPr>
          <w:p w14:paraId="37323B91"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139</w:t>
            </w:r>
          </w:p>
        </w:tc>
        <w:tc>
          <w:tcPr>
            <w:tcW w:w="1134" w:type="dxa"/>
            <w:shd w:val="clear" w:color="auto" w:fill="auto"/>
            <w:noWrap/>
            <w:vAlign w:val="bottom"/>
            <w:hideMark/>
          </w:tcPr>
          <w:p w14:paraId="1D23FBE0"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267</w:t>
            </w:r>
          </w:p>
        </w:tc>
      </w:tr>
      <w:tr w:rsidR="00E256A0" w:rsidRPr="00E256A0" w14:paraId="40821062" w14:textId="77777777" w:rsidTr="00E256A0">
        <w:trPr>
          <w:trHeight w:val="300"/>
        </w:trPr>
        <w:tc>
          <w:tcPr>
            <w:tcW w:w="5807" w:type="dxa"/>
            <w:shd w:val="clear" w:color="auto" w:fill="auto"/>
            <w:noWrap/>
            <w:vAlign w:val="bottom"/>
            <w:hideMark/>
          </w:tcPr>
          <w:p w14:paraId="112192AC"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70 - 74</w:t>
            </w:r>
          </w:p>
        </w:tc>
        <w:tc>
          <w:tcPr>
            <w:tcW w:w="1276" w:type="dxa"/>
            <w:shd w:val="clear" w:color="auto" w:fill="auto"/>
            <w:noWrap/>
            <w:vAlign w:val="bottom"/>
            <w:hideMark/>
          </w:tcPr>
          <w:p w14:paraId="5004787F"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178</w:t>
            </w:r>
          </w:p>
        </w:tc>
        <w:tc>
          <w:tcPr>
            <w:tcW w:w="1276" w:type="dxa"/>
            <w:shd w:val="clear" w:color="auto" w:fill="auto"/>
            <w:noWrap/>
            <w:vAlign w:val="bottom"/>
            <w:hideMark/>
          </w:tcPr>
          <w:p w14:paraId="568F79D3"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176</w:t>
            </w:r>
          </w:p>
        </w:tc>
        <w:tc>
          <w:tcPr>
            <w:tcW w:w="1134" w:type="dxa"/>
            <w:shd w:val="clear" w:color="auto" w:fill="auto"/>
            <w:noWrap/>
            <w:vAlign w:val="bottom"/>
            <w:hideMark/>
          </w:tcPr>
          <w:p w14:paraId="59417DC0"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354</w:t>
            </w:r>
          </w:p>
        </w:tc>
      </w:tr>
      <w:tr w:rsidR="00E256A0" w:rsidRPr="00E256A0" w14:paraId="2B39FB12" w14:textId="77777777" w:rsidTr="00E256A0">
        <w:trPr>
          <w:trHeight w:val="300"/>
        </w:trPr>
        <w:tc>
          <w:tcPr>
            <w:tcW w:w="5807" w:type="dxa"/>
            <w:shd w:val="clear" w:color="auto" w:fill="auto"/>
            <w:noWrap/>
            <w:vAlign w:val="bottom"/>
            <w:hideMark/>
          </w:tcPr>
          <w:p w14:paraId="58BB4D14"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75 - 79</w:t>
            </w:r>
          </w:p>
        </w:tc>
        <w:tc>
          <w:tcPr>
            <w:tcW w:w="1276" w:type="dxa"/>
            <w:shd w:val="clear" w:color="auto" w:fill="auto"/>
            <w:noWrap/>
            <w:vAlign w:val="bottom"/>
            <w:hideMark/>
          </w:tcPr>
          <w:p w14:paraId="2488CB10"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69</w:t>
            </w:r>
          </w:p>
        </w:tc>
        <w:tc>
          <w:tcPr>
            <w:tcW w:w="1276" w:type="dxa"/>
            <w:shd w:val="clear" w:color="auto" w:fill="auto"/>
            <w:noWrap/>
            <w:vAlign w:val="bottom"/>
            <w:hideMark/>
          </w:tcPr>
          <w:p w14:paraId="2EE2F3A3"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77</w:t>
            </w:r>
          </w:p>
        </w:tc>
        <w:tc>
          <w:tcPr>
            <w:tcW w:w="1134" w:type="dxa"/>
            <w:shd w:val="clear" w:color="auto" w:fill="auto"/>
            <w:noWrap/>
            <w:vAlign w:val="bottom"/>
            <w:hideMark/>
          </w:tcPr>
          <w:p w14:paraId="53A9915A"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146</w:t>
            </w:r>
          </w:p>
        </w:tc>
      </w:tr>
      <w:tr w:rsidR="00E256A0" w:rsidRPr="00E256A0" w14:paraId="37A44E69" w14:textId="77777777" w:rsidTr="00E256A0">
        <w:trPr>
          <w:trHeight w:val="300"/>
        </w:trPr>
        <w:tc>
          <w:tcPr>
            <w:tcW w:w="5807" w:type="dxa"/>
            <w:shd w:val="clear" w:color="auto" w:fill="auto"/>
            <w:noWrap/>
            <w:vAlign w:val="bottom"/>
            <w:hideMark/>
          </w:tcPr>
          <w:p w14:paraId="6A619F0E"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80 - 84</w:t>
            </w:r>
          </w:p>
        </w:tc>
        <w:tc>
          <w:tcPr>
            <w:tcW w:w="1276" w:type="dxa"/>
            <w:shd w:val="clear" w:color="auto" w:fill="auto"/>
            <w:noWrap/>
            <w:vAlign w:val="bottom"/>
            <w:hideMark/>
          </w:tcPr>
          <w:p w14:paraId="3E1FBACC"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52</w:t>
            </w:r>
          </w:p>
        </w:tc>
        <w:tc>
          <w:tcPr>
            <w:tcW w:w="1276" w:type="dxa"/>
            <w:shd w:val="clear" w:color="auto" w:fill="auto"/>
            <w:noWrap/>
            <w:vAlign w:val="bottom"/>
            <w:hideMark/>
          </w:tcPr>
          <w:p w14:paraId="624DEE5D"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64</w:t>
            </w:r>
          </w:p>
        </w:tc>
        <w:tc>
          <w:tcPr>
            <w:tcW w:w="1134" w:type="dxa"/>
            <w:shd w:val="clear" w:color="auto" w:fill="auto"/>
            <w:noWrap/>
            <w:vAlign w:val="bottom"/>
            <w:hideMark/>
          </w:tcPr>
          <w:p w14:paraId="62BE3FD9"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116</w:t>
            </w:r>
          </w:p>
        </w:tc>
      </w:tr>
      <w:tr w:rsidR="00E256A0" w:rsidRPr="00E256A0" w14:paraId="63777F55" w14:textId="77777777" w:rsidTr="00E256A0">
        <w:trPr>
          <w:trHeight w:val="300"/>
        </w:trPr>
        <w:tc>
          <w:tcPr>
            <w:tcW w:w="5807" w:type="dxa"/>
            <w:shd w:val="clear" w:color="auto" w:fill="auto"/>
            <w:noWrap/>
            <w:vAlign w:val="bottom"/>
            <w:hideMark/>
          </w:tcPr>
          <w:p w14:paraId="3560DF2C"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85 -</w:t>
            </w:r>
          </w:p>
        </w:tc>
        <w:tc>
          <w:tcPr>
            <w:tcW w:w="1276" w:type="dxa"/>
            <w:shd w:val="clear" w:color="auto" w:fill="auto"/>
            <w:noWrap/>
            <w:vAlign w:val="bottom"/>
            <w:hideMark/>
          </w:tcPr>
          <w:p w14:paraId="605E6A55"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102</w:t>
            </w:r>
          </w:p>
        </w:tc>
        <w:tc>
          <w:tcPr>
            <w:tcW w:w="1276" w:type="dxa"/>
            <w:shd w:val="clear" w:color="auto" w:fill="auto"/>
            <w:noWrap/>
            <w:vAlign w:val="bottom"/>
            <w:hideMark/>
          </w:tcPr>
          <w:p w14:paraId="2122266F"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51</w:t>
            </w:r>
          </w:p>
        </w:tc>
        <w:tc>
          <w:tcPr>
            <w:tcW w:w="1134" w:type="dxa"/>
            <w:shd w:val="clear" w:color="auto" w:fill="auto"/>
            <w:noWrap/>
            <w:vAlign w:val="bottom"/>
            <w:hideMark/>
          </w:tcPr>
          <w:p w14:paraId="362924DA"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153</w:t>
            </w:r>
          </w:p>
        </w:tc>
      </w:tr>
      <w:tr w:rsidR="00E256A0" w:rsidRPr="00E256A0" w14:paraId="701E6D35" w14:textId="77777777" w:rsidTr="00E256A0">
        <w:trPr>
          <w:trHeight w:val="300"/>
        </w:trPr>
        <w:tc>
          <w:tcPr>
            <w:tcW w:w="5807" w:type="dxa"/>
            <w:shd w:val="clear" w:color="auto" w:fill="auto"/>
            <w:noWrap/>
            <w:vAlign w:val="bottom"/>
            <w:hideMark/>
          </w:tcPr>
          <w:p w14:paraId="7A5CCC4C" w14:textId="77777777" w:rsidR="00E256A0" w:rsidRPr="00E256A0" w:rsidRDefault="00E256A0" w:rsidP="00E256A0">
            <w:pPr>
              <w:rPr>
                <w:rFonts w:eastAsia="Times New Roman"/>
                <w:color w:val="000000"/>
                <w:sz w:val="20"/>
                <w:szCs w:val="20"/>
                <w:lang w:eastAsia="es-DO"/>
              </w:rPr>
            </w:pPr>
            <w:r w:rsidRPr="00E256A0">
              <w:rPr>
                <w:rFonts w:eastAsia="Times New Roman"/>
                <w:color w:val="000000"/>
                <w:sz w:val="20"/>
                <w:szCs w:val="20"/>
                <w:lang w:eastAsia="es-DO"/>
              </w:rPr>
              <w:t xml:space="preserve"> Total</w:t>
            </w:r>
          </w:p>
        </w:tc>
        <w:tc>
          <w:tcPr>
            <w:tcW w:w="1276" w:type="dxa"/>
            <w:shd w:val="clear" w:color="auto" w:fill="auto"/>
            <w:noWrap/>
            <w:vAlign w:val="bottom"/>
            <w:hideMark/>
          </w:tcPr>
          <w:p w14:paraId="55167971"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6312</w:t>
            </w:r>
          </w:p>
        </w:tc>
        <w:tc>
          <w:tcPr>
            <w:tcW w:w="1276" w:type="dxa"/>
            <w:shd w:val="clear" w:color="auto" w:fill="auto"/>
            <w:noWrap/>
            <w:vAlign w:val="bottom"/>
            <w:hideMark/>
          </w:tcPr>
          <w:p w14:paraId="5A3DCB60"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6644</w:t>
            </w:r>
          </w:p>
        </w:tc>
        <w:tc>
          <w:tcPr>
            <w:tcW w:w="1134" w:type="dxa"/>
            <w:shd w:val="clear" w:color="auto" w:fill="auto"/>
            <w:noWrap/>
            <w:vAlign w:val="bottom"/>
            <w:hideMark/>
          </w:tcPr>
          <w:p w14:paraId="0FB00E39" w14:textId="77777777" w:rsidR="00E256A0" w:rsidRPr="00E256A0" w:rsidRDefault="00E256A0" w:rsidP="00E256A0">
            <w:pPr>
              <w:jc w:val="right"/>
              <w:rPr>
                <w:rFonts w:eastAsia="Times New Roman"/>
                <w:color w:val="000000"/>
                <w:sz w:val="20"/>
                <w:szCs w:val="20"/>
                <w:lang w:eastAsia="es-DO"/>
              </w:rPr>
            </w:pPr>
            <w:r w:rsidRPr="00E256A0">
              <w:rPr>
                <w:rFonts w:eastAsia="Times New Roman"/>
                <w:color w:val="000000"/>
                <w:sz w:val="20"/>
                <w:szCs w:val="20"/>
                <w:lang w:eastAsia="es-DO"/>
              </w:rPr>
              <w:t>12956</w:t>
            </w:r>
          </w:p>
        </w:tc>
      </w:tr>
    </w:tbl>
    <w:p w14:paraId="7E2CDF66" w14:textId="19E3776D" w:rsidR="00535BFE" w:rsidRPr="00E256A0" w:rsidRDefault="00E256A0" w:rsidP="00E256A0">
      <w:pPr>
        <w:spacing w:line="236" w:lineRule="auto"/>
        <w:jc w:val="right"/>
        <w:rPr>
          <w:rFonts w:eastAsia="Times New Roman"/>
          <w:sz w:val="20"/>
          <w:szCs w:val="20"/>
          <w:lang w:val="es-CL"/>
        </w:rPr>
      </w:pPr>
      <w:r w:rsidRPr="00E256A0">
        <w:rPr>
          <w:rFonts w:eastAsia="Times New Roman"/>
          <w:sz w:val="20"/>
          <w:szCs w:val="20"/>
          <w:lang w:val="es-CL"/>
        </w:rPr>
        <w:t>Fuente: Oficina Nacional de Estadística, 2010.</w:t>
      </w:r>
    </w:p>
    <w:p w14:paraId="1A834092" w14:textId="77777777" w:rsidR="00535BFE" w:rsidRDefault="00535BFE" w:rsidP="00D66064">
      <w:pPr>
        <w:spacing w:line="236" w:lineRule="auto"/>
        <w:jc w:val="both"/>
        <w:rPr>
          <w:rFonts w:eastAsia="Times New Roman"/>
          <w:sz w:val="24"/>
          <w:szCs w:val="24"/>
          <w:lang w:val="es-CL"/>
        </w:rPr>
      </w:pPr>
    </w:p>
    <w:p w14:paraId="3850E5E6" w14:textId="6F37609E" w:rsidR="00535BFE" w:rsidRDefault="00E256A0" w:rsidP="00D66064">
      <w:pPr>
        <w:spacing w:line="236" w:lineRule="auto"/>
        <w:jc w:val="both"/>
        <w:rPr>
          <w:rFonts w:eastAsia="Times New Roman"/>
          <w:sz w:val="24"/>
          <w:szCs w:val="24"/>
          <w:lang w:val="es-CL"/>
        </w:rPr>
      </w:pPr>
      <w:r>
        <w:rPr>
          <w:noProof/>
          <w:lang w:eastAsia="es-DO"/>
        </w:rPr>
        <w:drawing>
          <wp:inline distT="0" distB="0" distL="0" distR="0" wp14:anchorId="3A828C07" wp14:editId="267CB975">
            <wp:extent cx="6039556" cy="3860800"/>
            <wp:effectExtent l="0" t="0" r="0" b="0"/>
            <wp:docPr id="1243" name="Gráfico 1243">
              <a:extLst xmlns:a="http://schemas.openxmlformats.org/drawingml/2006/main">
                <a:ext uri="{FF2B5EF4-FFF2-40B4-BE49-F238E27FC236}">
                  <a16:creationId xmlns:a16="http://schemas.microsoft.com/office/drawing/2014/main" id="{77F94882-33C9-4DDC-966A-A8CA48B41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70FE62A" w14:textId="77777777" w:rsidR="00E85BBB" w:rsidRPr="00AC638F" w:rsidRDefault="00E85BBB" w:rsidP="00E85BBB">
      <w:pPr>
        <w:rPr>
          <w:sz w:val="24"/>
          <w:szCs w:val="24"/>
        </w:rPr>
      </w:pPr>
    </w:p>
    <w:p w14:paraId="1EB31E65" w14:textId="6A4EE2E2" w:rsidR="00634BA8" w:rsidRPr="00D66064" w:rsidRDefault="00AF7517" w:rsidP="00874A18">
      <w:pPr>
        <w:pStyle w:val="Ttulo3"/>
        <w:spacing w:before="120" w:after="120"/>
        <w:ind w:leftChars="0" w:left="283"/>
        <w:rPr>
          <w:rStyle w:val="Referenciaintensa"/>
          <w:b w:val="0"/>
          <w:kern w:val="0"/>
          <w:sz w:val="28"/>
          <w:szCs w:val="28"/>
          <w:lang w:eastAsia="en-US"/>
        </w:rPr>
      </w:pPr>
      <w:bookmarkStart w:id="69" w:name="_Toc60214998"/>
      <w:bookmarkStart w:id="70" w:name="_Toc63028177"/>
      <w:r w:rsidRPr="00D66064">
        <w:rPr>
          <w:rStyle w:val="Referenciaintensa"/>
          <w:b w:val="0"/>
          <w:kern w:val="0"/>
          <w:sz w:val="28"/>
          <w:szCs w:val="28"/>
          <w:lang w:eastAsia="en-US"/>
        </w:rPr>
        <w:t>9</w:t>
      </w:r>
      <w:r w:rsidR="00634BA8" w:rsidRPr="00D66064">
        <w:rPr>
          <w:rStyle w:val="Referenciaintensa"/>
          <w:b w:val="0"/>
          <w:kern w:val="0"/>
          <w:sz w:val="28"/>
          <w:szCs w:val="28"/>
          <w:lang w:eastAsia="en-US"/>
        </w:rPr>
        <w:t>.3 Migración</w:t>
      </w:r>
      <w:bookmarkEnd w:id="69"/>
      <w:bookmarkEnd w:id="70"/>
    </w:p>
    <w:p w14:paraId="58A1D6EB" w14:textId="1F962562" w:rsidR="00634BA8" w:rsidRPr="00AC638F" w:rsidRDefault="00634BA8" w:rsidP="00634BA8">
      <w:pPr>
        <w:jc w:val="both"/>
        <w:rPr>
          <w:sz w:val="24"/>
          <w:szCs w:val="24"/>
        </w:rPr>
      </w:pPr>
      <w:r w:rsidRPr="00AC638F">
        <w:rPr>
          <w:sz w:val="24"/>
          <w:szCs w:val="24"/>
        </w:rPr>
        <w:t xml:space="preserve">Según el censo </w:t>
      </w:r>
      <w:r w:rsidR="00810F2F" w:rsidRPr="00AC638F">
        <w:rPr>
          <w:sz w:val="24"/>
          <w:szCs w:val="24"/>
        </w:rPr>
        <w:t>del a</w:t>
      </w:r>
      <w:r w:rsidR="004D0B90" w:rsidRPr="00AC638F">
        <w:rPr>
          <w:sz w:val="24"/>
          <w:szCs w:val="24"/>
        </w:rPr>
        <w:t xml:space="preserve">ño </w:t>
      </w:r>
      <w:r w:rsidR="00810F2F" w:rsidRPr="00AC638F">
        <w:rPr>
          <w:sz w:val="24"/>
          <w:szCs w:val="24"/>
        </w:rPr>
        <w:t>2010</w:t>
      </w:r>
      <w:r w:rsidRPr="00AC638F">
        <w:rPr>
          <w:sz w:val="24"/>
          <w:szCs w:val="24"/>
        </w:rPr>
        <w:t xml:space="preserve"> el municipio de </w:t>
      </w:r>
      <w:r w:rsidR="002E3DFB" w:rsidRPr="00AC638F">
        <w:rPr>
          <w:sz w:val="24"/>
          <w:szCs w:val="24"/>
        </w:rPr>
        <w:t>Villa Los Almácigos</w:t>
      </w:r>
      <w:r w:rsidR="00810F2F" w:rsidRPr="00AC638F">
        <w:rPr>
          <w:sz w:val="24"/>
          <w:szCs w:val="24"/>
        </w:rPr>
        <w:t xml:space="preserve"> </w:t>
      </w:r>
      <w:r w:rsidRPr="00AC638F">
        <w:rPr>
          <w:sz w:val="24"/>
          <w:szCs w:val="24"/>
        </w:rPr>
        <w:t xml:space="preserve">registra un componente de población extranjera de </w:t>
      </w:r>
      <w:r w:rsidR="002E3DFB" w:rsidRPr="00AC638F">
        <w:rPr>
          <w:sz w:val="24"/>
          <w:szCs w:val="24"/>
        </w:rPr>
        <w:t>7.65</w:t>
      </w:r>
      <w:r w:rsidR="00810F2F" w:rsidRPr="00AC638F">
        <w:rPr>
          <w:sz w:val="24"/>
          <w:szCs w:val="24"/>
        </w:rPr>
        <w:t>% con</w:t>
      </w:r>
      <w:r w:rsidRPr="00AC638F">
        <w:rPr>
          <w:sz w:val="24"/>
          <w:szCs w:val="24"/>
        </w:rPr>
        <w:t xml:space="preserve"> un total de </w:t>
      </w:r>
      <w:r w:rsidR="002E3DFB" w:rsidRPr="00AC638F">
        <w:rPr>
          <w:sz w:val="24"/>
          <w:szCs w:val="24"/>
        </w:rPr>
        <w:t>855</w:t>
      </w:r>
      <w:r w:rsidRPr="00AC638F">
        <w:rPr>
          <w:sz w:val="24"/>
          <w:szCs w:val="24"/>
        </w:rPr>
        <w:t xml:space="preserve"> inmigrantes de diferentes nacionalidades, siendo el componente más elevado el de población proveniente del país de </w:t>
      </w:r>
      <w:r w:rsidR="00810F2F" w:rsidRPr="00AC638F">
        <w:rPr>
          <w:sz w:val="24"/>
          <w:szCs w:val="24"/>
        </w:rPr>
        <w:t>Haití</w:t>
      </w:r>
      <w:r w:rsidRPr="00AC638F">
        <w:rPr>
          <w:sz w:val="24"/>
          <w:szCs w:val="24"/>
        </w:rPr>
        <w:t xml:space="preserve"> con </w:t>
      </w:r>
      <w:r w:rsidR="002E3DFB" w:rsidRPr="00AC638F">
        <w:rPr>
          <w:sz w:val="24"/>
          <w:szCs w:val="24"/>
        </w:rPr>
        <w:t>7.13</w:t>
      </w:r>
      <w:r w:rsidR="00810F2F" w:rsidRPr="00AC638F">
        <w:rPr>
          <w:sz w:val="24"/>
          <w:szCs w:val="24"/>
        </w:rPr>
        <w:t>%,</w:t>
      </w:r>
      <w:r w:rsidRPr="00AC638F">
        <w:rPr>
          <w:sz w:val="24"/>
          <w:szCs w:val="24"/>
        </w:rPr>
        <w:t xml:space="preserve"> seguido por migrantes de origen </w:t>
      </w:r>
      <w:r w:rsidR="002E3DFB" w:rsidRPr="00AC638F">
        <w:rPr>
          <w:sz w:val="24"/>
          <w:szCs w:val="24"/>
        </w:rPr>
        <w:t>Estados Unidos con 0.13%, España y Malta 0.04</w:t>
      </w:r>
      <w:r w:rsidR="00810F2F" w:rsidRPr="00AC638F">
        <w:rPr>
          <w:sz w:val="24"/>
          <w:szCs w:val="24"/>
        </w:rPr>
        <w:t>%,</w:t>
      </w:r>
      <w:r w:rsidR="002E3DFB" w:rsidRPr="00AC638F">
        <w:rPr>
          <w:sz w:val="24"/>
          <w:szCs w:val="24"/>
        </w:rPr>
        <w:t xml:space="preserve"> Venezuela e Italia con 0.02%, Panamá con 0.01%. </w:t>
      </w:r>
      <w:r w:rsidRPr="00AC638F">
        <w:rPr>
          <w:sz w:val="24"/>
          <w:szCs w:val="24"/>
        </w:rPr>
        <w:t xml:space="preserve">No obstante, el porcentaje de migrantes de diversas nacionalidades no declarados ascendía a </w:t>
      </w:r>
      <w:r w:rsidR="002E3DFB" w:rsidRPr="00AC638F">
        <w:rPr>
          <w:sz w:val="24"/>
          <w:szCs w:val="24"/>
        </w:rPr>
        <w:t>0.26</w:t>
      </w:r>
      <w:r w:rsidR="004E76B2" w:rsidRPr="00AC638F">
        <w:rPr>
          <w:sz w:val="24"/>
          <w:szCs w:val="24"/>
        </w:rPr>
        <w:t xml:space="preserve"> % </w:t>
      </w:r>
      <w:r w:rsidR="004D0B90" w:rsidRPr="00AC638F">
        <w:rPr>
          <w:sz w:val="24"/>
          <w:szCs w:val="24"/>
        </w:rPr>
        <w:t>de inmigrantes no declarado</w:t>
      </w:r>
      <w:r w:rsidR="00810F2F" w:rsidRPr="00AC638F">
        <w:rPr>
          <w:sz w:val="24"/>
          <w:szCs w:val="24"/>
        </w:rPr>
        <w:t>s</w:t>
      </w:r>
      <w:r w:rsidRPr="00AC638F">
        <w:rPr>
          <w:sz w:val="24"/>
          <w:szCs w:val="24"/>
        </w:rPr>
        <w:t>.</w:t>
      </w:r>
    </w:p>
    <w:p w14:paraId="53BECCA0" w14:textId="12C8E891" w:rsidR="00634BA8" w:rsidRPr="00AC638F" w:rsidRDefault="00634BA8" w:rsidP="00634BA8">
      <w:pPr>
        <w:jc w:val="both"/>
        <w:rPr>
          <w:sz w:val="24"/>
          <w:szCs w:val="24"/>
        </w:rPr>
      </w:pPr>
    </w:p>
    <w:p w14:paraId="2A3697E4" w14:textId="2E3E9A35" w:rsidR="00B81AC8" w:rsidRPr="00AC638F" w:rsidRDefault="00634BA8" w:rsidP="00B81AC8">
      <w:pPr>
        <w:jc w:val="both"/>
        <w:rPr>
          <w:sz w:val="24"/>
          <w:szCs w:val="24"/>
        </w:rPr>
      </w:pPr>
      <w:r w:rsidRPr="00AC638F">
        <w:rPr>
          <w:sz w:val="24"/>
          <w:szCs w:val="24"/>
        </w:rPr>
        <w:t xml:space="preserve">Esta población migrante se encuentra distribuida en proporciones </w:t>
      </w:r>
      <w:r w:rsidR="00EE1A24" w:rsidRPr="00AC638F">
        <w:rPr>
          <w:sz w:val="24"/>
          <w:szCs w:val="24"/>
        </w:rPr>
        <w:t>diferentes</w:t>
      </w:r>
      <w:r w:rsidRPr="00AC638F">
        <w:rPr>
          <w:sz w:val="24"/>
          <w:szCs w:val="24"/>
        </w:rPr>
        <w:t xml:space="preserve"> en las áreas urbanas y rurales del municipio, registrando un total de </w:t>
      </w:r>
      <w:r w:rsidR="002E3DFB" w:rsidRPr="00AC638F">
        <w:rPr>
          <w:sz w:val="24"/>
          <w:szCs w:val="24"/>
        </w:rPr>
        <w:t>260</w:t>
      </w:r>
      <w:r w:rsidRPr="00AC638F">
        <w:rPr>
          <w:sz w:val="24"/>
          <w:szCs w:val="24"/>
        </w:rPr>
        <w:t xml:space="preserve"> inmigrantes en la zona urbana </w:t>
      </w:r>
      <w:r w:rsidR="00EE1A24" w:rsidRPr="00AC638F">
        <w:rPr>
          <w:sz w:val="24"/>
          <w:szCs w:val="24"/>
        </w:rPr>
        <w:t xml:space="preserve">y </w:t>
      </w:r>
      <w:r w:rsidR="002E3DFB" w:rsidRPr="00AC638F">
        <w:rPr>
          <w:sz w:val="24"/>
          <w:szCs w:val="24"/>
        </w:rPr>
        <w:t>595</w:t>
      </w:r>
      <w:r w:rsidR="004D0B90" w:rsidRPr="00AC638F">
        <w:rPr>
          <w:sz w:val="24"/>
          <w:szCs w:val="24"/>
        </w:rPr>
        <w:t xml:space="preserve"> migrantes</w:t>
      </w:r>
      <w:r w:rsidRPr="00AC638F">
        <w:rPr>
          <w:sz w:val="24"/>
          <w:szCs w:val="24"/>
        </w:rPr>
        <w:t xml:space="preserve"> en la zona rural. Siendo del sexo </w:t>
      </w:r>
      <w:r w:rsidR="00EE1A24" w:rsidRPr="00AC638F">
        <w:rPr>
          <w:sz w:val="24"/>
          <w:szCs w:val="24"/>
        </w:rPr>
        <w:t xml:space="preserve">masculino el </w:t>
      </w:r>
      <w:r w:rsidRPr="00AC638F">
        <w:rPr>
          <w:sz w:val="24"/>
          <w:szCs w:val="24"/>
        </w:rPr>
        <w:t>predominante tanto en el área urbana como rural.</w:t>
      </w:r>
    </w:p>
    <w:p w14:paraId="1CF0173F" w14:textId="4043F32A" w:rsidR="00AA2023" w:rsidRPr="00AC638F" w:rsidRDefault="00AA2023" w:rsidP="00B81AC8">
      <w:pPr>
        <w:jc w:val="both"/>
        <w:rPr>
          <w:sz w:val="24"/>
          <w:szCs w:val="24"/>
        </w:rPr>
      </w:pPr>
    </w:p>
    <w:tbl>
      <w:tblPr>
        <w:tblW w:w="5000" w:type="pct"/>
        <w:tblCellMar>
          <w:left w:w="70" w:type="dxa"/>
          <w:right w:w="70" w:type="dxa"/>
        </w:tblCellMar>
        <w:tblLook w:val="04A0" w:firstRow="1" w:lastRow="0" w:firstColumn="1" w:lastColumn="0" w:noHBand="0" w:noVBand="1"/>
      </w:tblPr>
      <w:tblGrid>
        <w:gridCol w:w="2388"/>
        <w:gridCol w:w="1097"/>
        <w:gridCol w:w="1056"/>
        <w:gridCol w:w="1097"/>
        <w:gridCol w:w="1057"/>
        <w:gridCol w:w="1098"/>
        <w:gridCol w:w="1057"/>
        <w:gridCol w:w="490"/>
      </w:tblGrid>
      <w:tr w:rsidR="00BE700E" w:rsidRPr="00BE700E" w14:paraId="47422181" w14:textId="77777777" w:rsidTr="00BE700E">
        <w:trPr>
          <w:trHeight w:val="420"/>
        </w:trPr>
        <w:tc>
          <w:tcPr>
            <w:tcW w:w="5000" w:type="pct"/>
            <w:gridSpan w:val="8"/>
            <w:tcBorders>
              <w:top w:val="single" w:sz="8" w:space="0" w:color="auto"/>
              <w:left w:val="single" w:sz="8" w:space="0" w:color="auto"/>
              <w:bottom w:val="single" w:sz="8" w:space="0" w:color="auto"/>
              <w:right w:val="single" w:sz="8" w:space="0" w:color="000000"/>
            </w:tcBorders>
            <w:shd w:val="clear" w:color="000000" w:fill="4472C4"/>
            <w:noWrap/>
            <w:vAlign w:val="bottom"/>
            <w:hideMark/>
          </w:tcPr>
          <w:p w14:paraId="32F0498B" w14:textId="77777777" w:rsidR="00BE700E" w:rsidRPr="00BE700E" w:rsidRDefault="00BE700E" w:rsidP="00BE700E">
            <w:pPr>
              <w:jc w:val="center"/>
              <w:rPr>
                <w:rFonts w:eastAsia="Times New Roman"/>
                <w:b/>
                <w:bCs/>
                <w:color w:val="FFFFFF"/>
                <w:lang w:eastAsia="es-DO"/>
              </w:rPr>
            </w:pPr>
            <w:r w:rsidRPr="00706C36">
              <w:rPr>
                <w:rFonts w:eastAsia="Times New Roman"/>
                <w:b/>
                <w:bCs/>
                <w:color w:val="FFFFFF"/>
                <w:sz w:val="24"/>
                <w:szCs w:val="24"/>
                <w:lang w:eastAsia="es-DO"/>
              </w:rPr>
              <w:lastRenderedPageBreak/>
              <w:t>Inmigración (País de nacimiento) 2010</w:t>
            </w:r>
          </w:p>
        </w:tc>
      </w:tr>
      <w:tr w:rsidR="00BE700E" w:rsidRPr="00BE700E" w14:paraId="3982DC06" w14:textId="77777777" w:rsidTr="00BE700E">
        <w:trPr>
          <w:trHeight w:val="420"/>
        </w:trPr>
        <w:tc>
          <w:tcPr>
            <w:tcW w:w="1280" w:type="pct"/>
            <w:tcBorders>
              <w:top w:val="nil"/>
              <w:left w:val="single" w:sz="8" w:space="0" w:color="auto"/>
              <w:bottom w:val="single" w:sz="4" w:space="0" w:color="auto"/>
              <w:right w:val="nil"/>
            </w:tcBorders>
            <w:shd w:val="clear" w:color="auto" w:fill="auto"/>
            <w:noWrap/>
            <w:vAlign w:val="center"/>
            <w:hideMark/>
          </w:tcPr>
          <w:p w14:paraId="4F0C1AB1" w14:textId="77777777" w:rsidR="00BE700E" w:rsidRPr="00706C36" w:rsidRDefault="00BE700E" w:rsidP="00BE700E">
            <w:pPr>
              <w:jc w:val="right"/>
              <w:rPr>
                <w:rFonts w:eastAsia="Times New Roman"/>
                <w:sz w:val="20"/>
                <w:szCs w:val="20"/>
                <w:lang w:eastAsia="es-DO"/>
              </w:rPr>
            </w:pPr>
            <w:r w:rsidRPr="00706C36">
              <w:rPr>
                <w:rFonts w:eastAsia="Times New Roman"/>
                <w:sz w:val="20"/>
                <w:szCs w:val="20"/>
                <w:lang w:eastAsia="es-DO"/>
              </w:rPr>
              <w:t>Nombre de Municipio:</w:t>
            </w:r>
          </w:p>
        </w:tc>
        <w:tc>
          <w:tcPr>
            <w:tcW w:w="3720" w:type="pct"/>
            <w:gridSpan w:val="7"/>
            <w:tcBorders>
              <w:top w:val="nil"/>
              <w:left w:val="nil"/>
              <w:bottom w:val="single" w:sz="8" w:space="0" w:color="auto"/>
              <w:right w:val="single" w:sz="8" w:space="0" w:color="000000"/>
            </w:tcBorders>
            <w:shd w:val="clear" w:color="auto" w:fill="auto"/>
            <w:noWrap/>
            <w:vAlign w:val="bottom"/>
            <w:hideMark/>
          </w:tcPr>
          <w:p w14:paraId="1E68E76C"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VILLA LOS ALMÁCIGOS</w:t>
            </w:r>
          </w:p>
        </w:tc>
      </w:tr>
      <w:tr w:rsidR="00BE700E" w:rsidRPr="00BE700E" w14:paraId="4CC65C85" w14:textId="77777777" w:rsidTr="00BE700E">
        <w:trPr>
          <w:trHeight w:val="300"/>
        </w:trPr>
        <w:tc>
          <w:tcPr>
            <w:tcW w:w="1280"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6C3F9816"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Países</w:t>
            </w:r>
          </w:p>
        </w:tc>
        <w:tc>
          <w:tcPr>
            <w:tcW w:w="1156"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EBA6FE3"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Urbana</w:t>
            </w:r>
          </w:p>
        </w:tc>
        <w:tc>
          <w:tcPr>
            <w:tcW w:w="1156" w:type="pct"/>
            <w:gridSpan w:val="2"/>
            <w:tcBorders>
              <w:top w:val="single" w:sz="8" w:space="0" w:color="auto"/>
              <w:left w:val="nil"/>
              <w:bottom w:val="single" w:sz="8" w:space="0" w:color="auto"/>
              <w:right w:val="nil"/>
            </w:tcBorders>
            <w:shd w:val="clear" w:color="auto" w:fill="auto"/>
            <w:noWrap/>
            <w:vAlign w:val="bottom"/>
            <w:hideMark/>
          </w:tcPr>
          <w:p w14:paraId="316346E2"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Rural</w:t>
            </w:r>
          </w:p>
        </w:tc>
        <w:tc>
          <w:tcPr>
            <w:tcW w:w="1156"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8A329C3"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Total</w:t>
            </w:r>
          </w:p>
        </w:tc>
        <w:tc>
          <w:tcPr>
            <w:tcW w:w="253" w:type="pct"/>
            <w:vMerge w:val="restart"/>
            <w:tcBorders>
              <w:top w:val="nil"/>
              <w:left w:val="nil"/>
              <w:bottom w:val="single" w:sz="8" w:space="0" w:color="000000"/>
              <w:right w:val="single" w:sz="8" w:space="0" w:color="auto"/>
            </w:tcBorders>
            <w:shd w:val="clear" w:color="auto" w:fill="auto"/>
            <w:noWrap/>
            <w:vAlign w:val="center"/>
            <w:hideMark/>
          </w:tcPr>
          <w:p w14:paraId="3685F9A1"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 xml:space="preserve">% </w:t>
            </w:r>
          </w:p>
        </w:tc>
      </w:tr>
      <w:tr w:rsidR="00BE700E" w:rsidRPr="00BE700E" w14:paraId="466095D2" w14:textId="77777777" w:rsidTr="00BE700E">
        <w:trPr>
          <w:trHeight w:val="300"/>
        </w:trPr>
        <w:tc>
          <w:tcPr>
            <w:tcW w:w="1280" w:type="pct"/>
            <w:vMerge/>
            <w:tcBorders>
              <w:top w:val="single" w:sz="8" w:space="0" w:color="auto"/>
              <w:left w:val="single" w:sz="8" w:space="0" w:color="auto"/>
              <w:bottom w:val="single" w:sz="8" w:space="0" w:color="000000"/>
              <w:right w:val="nil"/>
            </w:tcBorders>
            <w:vAlign w:val="center"/>
            <w:hideMark/>
          </w:tcPr>
          <w:p w14:paraId="70D83BA5" w14:textId="77777777" w:rsidR="00BE700E" w:rsidRPr="00706C36" w:rsidRDefault="00BE700E" w:rsidP="00BE700E">
            <w:pPr>
              <w:rPr>
                <w:rFonts w:eastAsia="Times New Roman"/>
                <w:b/>
                <w:bCs/>
                <w:sz w:val="20"/>
                <w:szCs w:val="20"/>
                <w:lang w:eastAsia="es-DO"/>
              </w:rPr>
            </w:pPr>
          </w:p>
        </w:tc>
        <w:tc>
          <w:tcPr>
            <w:tcW w:w="589" w:type="pct"/>
            <w:tcBorders>
              <w:top w:val="nil"/>
              <w:left w:val="single" w:sz="8" w:space="0" w:color="auto"/>
              <w:bottom w:val="single" w:sz="8" w:space="0" w:color="auto"/>
              <w:right w:val="nil"/>
            </w:tcBorders>
            <w:shd w:val="clear" w:color="auto" w:fill="auto"/>
            <w:noWrap/>
            <w:vAlign w:val="bottom"/>
            <w:hideMark/>
          </w:tcPr>
          <w:p w14:paraId="32752746"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Masculino</w:t>
            </w:r>
          </w:p>
        </w:tc>
        <w:tc>
          <w:tcPr>
            <w:tcW w:w="567" w:type="pct"/>
            <w:tcBorders>
              <w:top w:val="nil"/>
              <w:left w:val="nil"/>
              <w:bottom w:val="single" w:sz="8" w:space="0" w:color="auto"/>
              <w:right w:val="single" w:sz="8" w:space="0" w:color="auto"/>
            </w:tcBorders>
            <w:shd w:val="clear" w:color="auto" w:fill="auto"/>
            <w:noWrap/>
            <w:vAlign w:val="bottom"/>
            <w:hideMark/>
          </w:tcPr>
          <w:p w14:paraId="5370657F"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Femenino</w:t>
            </w:r>
          </w:p>
        </w:tc>
        <w:tc>
          <w:tcPr>
            <w:tcW w:w="589" w:type="pct"/>
            <w:tcBorders>
              <w:top w:val="nil"/>
              <w:left w:val="nil"/>
              <w:bottom w:val="single" w:sz="8" w:space="0" w:color="auto"/>
              <w:right w:val="nil"/>
            </w:tcBorders>
            <w:shd w:val="clear" w:color="auto" w:fill="auto"/>
            <w:noWrap/>
            <w:vAlign w:val="bottom"/>
            <w:hideMark/>
          </w:tcPr>
          <w:p w14:paraId="19F29467"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Masculino</w:t>
            </w:r>
          </w:p>
        </w:tc>
        <w:tc>
          <w:tcPr>
            <w:tcW w:w="567" w:type="pct"/>
            <w:tcBorders>
              <w:top w:val="nil"/>
              <w:left w:val="nil"/>
              <w:bottom w:val="single" w:sz="8" w:space="0" w:color="auto"/>
              <w:right w:val="nil"/>
            </w:tcBorders>
            <w:shd w:val="clear" w:color="auto" w:fill="auto"/>
            <w:noWrap/>
            <w:vAlign w:val="bottom"/>
            <w:hideMark/>
          </w:tcPr>
          <w:p w14:paraId="0A33F00A"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Femenino</w:t>
            </w:r>
          </w:p>
        </w:tc>
        <w:tc>
          <w:tcPr>
            <w:tcW w:w="589" w:type="pct"/>
            <w:tcBorders>
              <w:top w:val="nil"/>
              <w:left w:val="single" w:sz="8" w:space="0" w:color="auto"/>
              <w:bottom w:val="single" w:sz="8" w:space="0" w:color="auto"/>
              <w:right w:val="nil"/>
            </w:tcBorders>
            <w:shd w:val="clear" w:color="auto" w:fill="auto"/>
            <w:noWrap/>
            <w:vAlign w:val="bottom"/>
            <w:hideMark/>
          </w:tcPr>
          <w:p w14:paraId="058C6117"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Masculino</w:t>
            </w:r>
          </w:p>
        </w:tc>
        <w:tc>
          <w:tcPr>
            <w:tcW w:w="567" w:type="pct"/>
            <w:tcBorders>
              <w:top w:val="nil"/>
              <w:left w:val="nil"/>
              <w:bottom w:val="single" w:sz="8" w:space="0" w:color="auto"/>
              <w:right w:val="single" w:sz="8" w:space="0" w:color="auto"/>
            </w:tcBorders>
            <w:shd w:val="clear" w:color="auto" w:fill="auto"/>
            <w:noWrap/>
            <w:vAlign w:val="bottom"/>
            <w:hideMark/>
          </w:tcPr>
          <w:p w14:paraId="75755E55"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Femenino</w:t>
            </w:r>
          </w:p>
        </w:tc>
        <w:tc>
          <w:tcPr>
            <w:tcW w:w="253" w:type="pct"/>
            <w:vMerge/>
            <w:tcBorders>
              <w:top w:val="nil"/>
              <w:left w:val="nil"/>
              <w:bottom w:val="single" w:sz="8" w:space="0" w:color="000000"/>
              <w:right w:val="single" w:sz="8" w:space="0" w:color="auto"/>
            </w:tcBorders>
            <w:vAlign w:val="center"/>
            <w:hideMark/>
          </w:tcPr>
          <w:p w14:paraId="32B0DED0" w14:textId="77777777" w:rsidR="00BE700E" w:rsidRPr="00706C36" w:rsidRDefault="00BE700E" w:rsidP="00BE700E">
            <w:pPr>
              <w:rPr>
                <w:rFonts w:eastAsia="Times New Roman"/>
                <w:b/>
                <w:bCs/>
                <w:sz w:val="20"/>
                <w:szCs w:val="20"/>
                <w:lang w:eastAsia="es-DO"/>
              </w:rPr>
            </w:pPr>
          </w:p>
        </w:tc>
      </w:tr>
      <w:tr w:rsidR="00BE700E" w:rsidRPr="00BE700E" w14:paraId="46234133" w14:textId="77777777" w:rsidTr="00BE700E">
        <w:trPr>
          <w:trHeight w:val="330"/>
        </w:trPr>
        <w:tc>
          <w:tcPr>
            <w:tcW w:w="1280" w:type="pct"/>
            <w:tcBorders>
              <w:top w:val="nil"/>
              <w:left w:val="single" w:sz="8" w:space="0" w:color="auto"/>
              <w:bottom w:val="single" w:sz="4" w:space="0" w:color="auto"/>
              <w:right w:val="nil"/>
            </w:tcBorders>
            <w:shd w:val="clear" w:color="auto" w:fill="auto"/>
            <w:noWrap/>
            <w:vAlign w:val="center"/>
            <w:hideMark/>
          </w:tcPr>
          <w:p w14:paraId="02608557" w14:textId="77777777" w:rsidR="00BE700E" w:rsidRPr="00706C36" w:rsidRDefault="00BE700E" w:rsidP="00BE700E">
            <w:pPr>
              <w:rPr>
                <w:rFonts w:eastAsia="Times New Roman"/>
                <w:sz w:val="20"/>
                <w:szCs w:val="20"/>
                <w:lang w:eastAsia="es-DO"/>
              </w:rPr>
            </w:pPr>
            <w:r w:rsidRPr="00706C36">
              <w:rPr>
                <w:rFonts w:eastAsia="Times New Roman"/>
                <w:sz w:val="20"/>
                <w:szCs w:val="20"/>
                <w:lang w:eastAsia="es-DO"/>
              </w:rPr>
              <w:t>Haití</w:t>
            </w:r>
          </w:p>
        </w:tc>
        <w:tc>
          <w:tcPr>
            <w:tcW w:w="589" w:type="pct"/>
            <w:tcBorders>
              <w:top w:val="nil"/>
              <w:left w:val="single" w:sz="8" w:space="0" w:color="auto"/>
              <w:bottom w:val="single" w:sz="4" w:space="0" w:color="auto"/>
              <w:right w:val="single" w:sz="4" w:space="0" w:color="auto"/>
            </w:tcBorders>
            <w:shd w:val="clear" w:color="000000" w:fill="E2EFDA"/>
            <w:noWrap/>
            <w:vAlign w:val="bottom"/>
            <w:hideMark/>
          </w:tcPr>
          <w:p w14:paraId="4BE80B3C"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148</w:t>
            </w:r>
          </w:p>
        </w:tc>
        <w:tc>
          <w:tcPr>
            <w:tcW w:w="567" w:type="pct"/>
            <w:tcBorders>
              <w:top w:val="nil"/>
              <w:left w:val="nil"/>
              <w:bottom w:val="single" w:sz="4" w:space="0" w:color="auto"/>
              <w:right w:val="single" w:sz="8" w:space="0" w:color="auto"/>
            </w:tcBorders>
            <w:shd w:val="clear" w:color="000000" w:fill="E2EFDA"/>
            <w:noWrap/>
            <w:vAlign w:val="bottom"/>
            <w:hideMark/>
          </w:tcPr>
          <w:p w14:paraId="2003D238"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80</w:t>
            </w:r>
          </w:p>
        </w:tc>
        <w:tc>
          <w:tcPr>
            <w:tcW w:w="589" w:type="pct"/>
            <w:tcBorders>
              <w:top w:val="nil"/>
              <w:left w:val="nil"/>
              <w:bottom w:val="single" w:sz="4" w:space="0" w:color="auto"/>
              <w:right w:val="single" w:sz="4" w:space="0" w:color="auto"/>
            </w:tcBorders>
            <w:shd w:val="clear" w:color="000000" w:fill="E2EFDA"/>
            <w:noWrap/>
            <w:vAlign w:val="bottom"/>
            <w:hideMark/>
          </w:tcPr>
          <w:p w14:paraId="4DA47B85"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443</w:t>
            </w:r>
          </w:p>
        </w:tc>
        <w:tc>
          <w:tcPr>
            <w:tcW w:w="567" w:type="pct"/>
            <w:tcBorders>
              <w:top w:val="nil"/>
              <w:left w:val="single" w:sz="8" w:space="0" w:color="auto"/>
              <w:bottom w:val="single" w:sz="4" w:space="0" w:color="auto"/>
              <w:right w:val="single" w:sz="4" w:space="0" w:color="auto"/>
            </w:tcBorders>
            <w:shd w:val="clear" w:color="000000" w:fill="E2EFDA"/>
            <w:noWrap/>
            <w:vAlign w:val="bottom"/>
            <w:hideMark/>
          </w:tcPr>
          <w:p w14:paraId="3A237A9A"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126</w:t>
            </w:r>
          </w:p>
        </w:tc>
        <w:tc>
          <w:tcPr>
            <w:tcW w:w="589" w:type="pct"/>
            <w:tcBorders>
              <w:top w:val="nil"/>
              <w:left w:val="single" w:sz="8" w:space="0" w:color="auto"/>
              <w:bottom w:val="single" w:sz="4" w:space="0" w:color="auto"/>
              <w:right w:val="single" w:sz="4" w:space="0" w:color="auto"/>
            </w:tcBorders>
            <w:shd w:val="clear" w:color="auto" w:fill="auto"/>
            <w:noWrap/>
            <w:vAlign w:val="bottom"/>
            <w:hideMark/>
          </w:tcPr>
          <w:p w14:paraId="7E234540"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591</w:t>
            </w:r>
          </w:p>
        </w:tc>
        <w:tc>
          <w:tcPr>
            <w:tcW w:w="567" w:type="pct"/>
            <w:tcBorders>
              <w:top w:val="nil"/>
              <w:left w:val="nil"/>
              <w:bottom w:val="single" w:sz="4" w:space="0" w:color="auto"/>
              <w:right w:val="single" w:sz="8" w:space="0" w:color="auto"/>
            </w:tcBorders>
            <w:shd w:val="clear" w:color="auto" w:fill="auto"/>
            <w:noWrap/>
            <w:vAlign w:val="bottom"/>
            <w:hideMark/>
          </w:tcPr>
          <w:p w14:paraId="2A24AA41"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206</w:t>
            </w:r>
          </w:p>
        </w:tc>
        <w:tc>
          <w:tcPr>
            <w:tcW w:w="253" w:type="pct"/>
            <w:tcBorders>
              <w:top w:val="nil"/>
              <w:left w:val="nil"/>
              <w:bottom w:val="single" w:sz="4" w:space="0" w:color="auto"/>
              <w:right w:val="single" w:sz="8" w:space="0" w:color="auto"/>
            </w:tcBorders>
            <w:shd w:val="clear" w:color="auto" w:fill="auto"/>
            <w:noWrap/>
            <w:vAlign w:val="bottom"/>
            <w:hideMark/>
          </w:tcPr>
          <w:p w14:paraId="5BA438C8"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7.13</w:t>
            </w:r>
          </w:p>
        </w:tc>
      </w:tr>
      <w:tr w:rsidR="00BE700E" w:rsidRPr="00BE700E" w14:paraId="396180BD" w14:textId="77777777" w:rsidTr="00BE700E">
        <w:trPr>
          <w:trHeight w:val="330"/>
        </w:trPr>
        <w:tc>
          <w:tcPr>
            <w:tcW w:w="1280" w:type="pct"/>
            <w:tcBorders>
              <w:top w:val="nil"/>
              <w:left w:val="single" w:sz="8" w:space="0" w:color="auto"/>
              <w:bottom w:val="single" w:sz="4" w:space="0" w:color="auto"/>
              <w:right w:val="nil"/>
            </w:tcBorders>
            <w:shd w:val="clear" w:color="auto" w:fill="auto"/>
            <w:noWrap/>
            <w:vAlign w:val="center"/>
            <w:hideMark/>
          </w:tcPr>
          <w:p w14:paraId="5189149F" w14:textId="77777777" w:rsidR="00BE700E" w:rsidRPr="00706C36" w:rsidRDefault="00BE700E" w:rsidP="00BE700E">
            <w:pPr>
              <w:rPr>
                <w:rFonts w:eastAsia="Times New Roman"/>
                <w:sz w:val="20"/>
                <w:szCs w:val="20"/>
                <w:lang w:eastAsia="es-DO"/>
              </w:rPr>
            </w:pPr>
            <w:r w:rsidRPr="00706C36">
              <w:rPr>
                <w:rFonts w:eastAsia="Times New Roman"/>
                <w:sz w:val="20"/>
                <w:szCs w:val="20"/>
                <w:lang w:eastAsia="es-DO"/>
              </w:rPr>
              <w:t>USA</w:t>
            </w:r>
          </w:p>
        </w:tc>
        <w:tc>
          <w:tcPr>
            <w:tcW w:w="589" w:type="pct"/>
            <w:tcBorders>
              <w:top w:val="nil"/>
              <w:left w:val="single" w:sz="8" w:space="0" w:color="auto"/>
              <w:bottom w:val="single" w:sz="4" w:space="0" w:color="auto"/>
              <w:right w:val="single" w:sz="4" w:space="0" w:color="auto"/>
            </w:tcBorders>
            <w:shd w:val="clear" w:color="000000" w:fill="E2EFDA"/>
            <w:noWrap/>
            <w:vAlign w:val="bottom"/>
            <w:hideMark/>
          </w:tcPr>
          <w:p w14:paraId="12E90276"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10</w:t>
            </w:r>
          </w:p>
        </w:tc>
        <w:tc>
          <w:tcPr>
            <w:tcW w:w="567" w:type="pct"/>
            <w:tcBorders>
              <w:top w:val="nil"/>
              <w:left w:val="nil"/>
              <w:bottom w:val="single" w:sz="4" w:space="0" w:color="auto"/>
              <w:right w:val="single" w:sz="8" w:space="0" w:color="auto"/>
            </w:tcBorders>
            <w:shd w:val="clear" w:color="000000" w:fill="E2EFDA"/>
            <w:noWrap/>
            <w:vAlign w:val="bottom"/>
            <w:hideMark/>
          </w:tcPr>
          <w:p w14:paraId="10103586"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3</w:t>
            </w:r>
          </w:p>
        </w:tc>
        <w:tc>
          <w:tcPr>
            <w:tcW w:w="589" w:type="pct"/>
            <w:tcBorders>
              <w:top w:val="nil"/>
              <w:left w:val="nil"/>
              <w:bottom w:val="single" w:sz="4" w:space="0" w:color="auto"/>
              <w:right w:val="single" w:sz="4" w:space="0" w:color="auto"/>
            </w:tcBorders>
            <w:shd w:val="clear" w:color="000000" w:fill="E2EFDA"/>
            <w:noWrap/>
            <w:vAlign w:val="bottom"/>
            <w:hideMark/>
          </w:tcPr>
          <w:p w14:paraId="58E20230"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2</w:t>
            </w:r>
          </w:p>
        </w:tc>
        <w:tc>
          <w:tcPr>
            <w:tcW w:w="567" w:type="pct"/>
            <w:tcBorders>
              <w:top w:val="nil"/>
              <w:left w:val="nil"/>
              <w:bottom w:val="single" w:sz="4" w:space="0" w:color="auto"/>
              <w:right w:val="single" w:sz="8" w:space="0" w:color="auto"/>
            </w:tcBorders>
            <w:shd w:val="clear" w:color="000000" w:fill="E2EFDA"/>
            <w:noWrap/>
            <w:vAlign w:val="bottom"/>
            <w:hideMark/>
          </w:tcPr>
          <w:p w14:paraId="717AC13A"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89" w:type="pct"/>
            <w:tcBorders>
              <w:top w:val="nil"/>
              <w:left w:val="nil"/>
              <w:bottom w:val="single" w:sz="4" w:space="0" w:color="auto"/>
              <w:right w:val="single" w:sz="4" w:space="0" w:color="auto"/>
            </w:tcBorders>
            <w:shd w:val="clear" w:color="auto" w:fill="auto"/>
            <w:noWrap/>
            <w:vAlign w:val="bottom"/>
            <w:hideMark/>
          </w:tcPr>
          <w:p w14:paraId="0D53CD74"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12</w:t>
            </w:r>
          </w:p>
        </w:tc>
        <w:tc>
          <w:tcPr>
            <w:tcW w:w="567" w:type="pct"/>
            <w:tcBorders>
              <w:top w:val="nil"/>
              <w:left w:val="nil"/>
              <w:bottom w:val="single" w:sz="4" w:space="0" w:color="auto"/>
              <w:right w:val="single" w:sz="8" w:space="0" w:color="auto"/>
            </w:tcBorders>
            <w:shd w:val="clear" w:color="auto" w:fill="auto"/>
            <w:noWrap/>
            <w:vAlign w:val="bottom"/>
            <w:hideMark/>
          </w:tcPr>
          <w:p w14:paraId="62FD8686"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3</w:t>
            </w:r>
          </w:p>
        </w:tc>
        <w:tc>
          <w:tcPr>
            <w:tcW w:w="253" w:type="pct"/>
            <w:tcBorders>
              <w:top w:val="nil"/>
              <w:left w:val="nil"/>
              <w:bottom w:val="single" w:sz="4" w:space="0" w:color="auto"/>
              <w:right w:val="single" w:sz="8" w:space="0" w:color="auto"/>
            </w:tcBorders>
            <w:shd w:val="clear" w:color="auto" w:fill="auto"/>
            <w:noWrap/>
            <w:vAlign w:val="bottom"/>
            <w:hideMark/>
          </w:tcPr>
          <w:p w14:paraId="331EA30A"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0.13</w:t>
            </w:r>
          </w:p>
        </w:tc>
      </w:tr>
      <w:tr w:rsidR="00BE700E" w:rsidRPr="00BE700E" w14:paraId="35900C48" w14:textId="77777777" w:rsidTr="00BE700E">
        <w:trPr>
          <w:trHeight w:val="330"/>
        </w:trPr>
        <w:tc>
          <w:tcPr>
            <w:tcW w:w="1280" w:type="pct"/>
            <w:tcBorders>
              <w:top w:val="nil"/>
              <w:left w:val="single" w:sz="8" w:space="0" w:color="auto"/>
              <w:bottom w:val="single" w:sz="4" w:space="0" w:color="auto"/>
              <w:right w:val="nil"/>
            </w:tcBorders>
            <w:shd w:val="clear" w:color="auto" w:fill="auto"/>
            <w:noWrap/>
            <w:vAlign w:val="center"/>
            <w:hideMark/>
          </w:tcPr>
          <w:p w14:paraId="6C949EC9" w14:textId="77777777" w:rsidR="00BE700E" w:rsidRPr="00706C36" w:rsidRDefault="00BE700E" w:rsidP="00BE700E">
            <w:pPr>
              <w:rPr>
                <w:rFonts w:eastAsia="Times New Roman"/>
                <w:sz w:val="20"/>
                <w:szCs w:val="20"/>
                <w:lang w:eastAsia="es-DO"/>
              </w:rPr>
            </w:pPr>
            <w:r w:rsidRPr="00706C36">
              <w:rPr>
                <w:rFonts w:eastAsia="Times New Roman"/>
                <w:sz w:val="20"/>
                <w:szCs w:val="20"/>
                <w:lang w:eastAsia="es-DO"/>
              </w:rPr>
              <w:t>España</w:t>
            </w:r>
          </w:p>
        </w:tc>
        <w:tc>
          <w:tcPr>
            <w:tcW w:w="589" w:type="pct"/>
            <w:tcBorders>
              <w:top w:val="nil"/>
              <w:left w:val="single" w:sz="8" w:space="0" w:color="auto"/>
              <w:bottom w:val="single" w:sz="4" w:space="0" w:color="auto"/>
              <w:right w:val="single" w:sz="4" w:space="0" w:color="auto"/>
            </w:tcBorders>
            <w:shd w:val="clear" w:color="000000" w:fill="E2EFDA"/>
            <w:noWrap/>
            <w:vAlign w:val="bottom"/>
            <w:hideMark/>
          </w:tcPr>
          <w:p w14:paraId="1C9C73D7"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2</w:t>
            </w:r>
          </w:p>
        </w:tc>
        <w:tc>
          <w:tcPr>
            <w:tcW w:w="567" w:type="pct"/>
            <w:tcBorders>
              <w:top w:val="nil"/>
              <w:left w:val="nil"/>
              <w:bottom w:val="single" w:sz="4" w:space="0" w:color="auto"/>
              <w:right w:val="single" w:sz="8" w:space="0" w:color="auto"/>
            </w:tcBorders>
            <w:shd w:val="clear" w:color="000000" w:fill="E2EFDA"/>
            <w:noWrap/>
            <w:vAlign w:val="bottom"/>
            <w:hideMark/>
          </w:tcPr>
          <w:p w14:paraId="3914CB75"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w:t>
            </w:r>
          </w:p>
        </w:tc>
        <w:tc>
          <w:tcPr>
            <w:tcW w:w="589" w:type="pct"/>
            <w:tcBorders>
              <w:top w:val="nil"/>
              <w:left w:val="nil"/>
              <w:bottom w:val="single" w:sz="4" w:space="0" w:color="auto"/>
              <w:right w:val="single" w:sz="4" w:space="0" w:color="auto"/>
            </w:tcBorders>
            <w:shd w:val="clear" w:color="000000" w:fill="E2EFDA"/>
            <w:noWrap/>
            <w:vAlign w:val="bottom"/>
            <w:hideMark/>
          </w:tcPr>
          <w:p w14:paraId="6DCE24DD"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2</w:t>
            </w:r>
          </w:p>
        </w:tc>
        <w:tc>
          <w:tcPr>
            <w:tcW w:w="567" w:type="pct"/>
            <w:tcBorders>
              <w:top w:val="nil"/>
              <w:left w:val="nil"/>
              <w:bottom w:val="single" w:sz="4" w:space="0" w:color="auto"/>
              <w:right w:val="single" w:sz="8" w:space="0" w:color="auto"/>
            </w:tcBorders>
            <w:shd w:val="clear" w:color="000000" w:fill="E2EFDA"/>
            <w:noWrap/>
            <w:vAlign w:val="bottom"/>
            <w:hideMark/>
          </w:tcPr>
          <w:p w14:paraId="18691891"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89" w:type="pct"/>
            <w:tcBorders>
              <w:top w:val="nil"/>
              <w:left w:val="nil"/>
              <w:bottom w:val="single" w:sz="4" w:space="0" w:color="auto"/>
              <w:right w:val="single" w:sz="4" w:space="0" w:color="auto"/>
            </w:tcBorders>
            <w:shd w:val="clear" w:color="auto" w:fill="auto"/>
            <w:noWrap/>
            <w:vAlign w:val="bottom"/>
            <w:hideMark/>
          </w:tcPr>
          <w:p w14:paraId="12E023E8"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4</w:t>
            </w:r>
          </w:p>
        </w:tc>
        <w:tc>
          <w:tcPr>
            <w:tcW w:w="567" w:type="pct"/>
            <w:tcBorders>
              <w:top w:val="nil"/>
              <w:left w:val="nil"/>
              <w:bottom w:val="single" w:sz="4" w:space="0" w:color="auto"/>
              <w:right w:val="single" w:sz="8" w:space="0" w:color="auto"/>
            </w:tcBorders>
            <w:shd w:val="clear" w:color="auto" w:fill="auto"/>
            <w:noWrap/>
            <w:vAlign w:val="bottom"/>
            <w:hideMark/>
          </w:tcPr>
          <w:p w14:paraId="3BCE3BB8"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w:t>
            </w:r>
          </w:p>
        </w:tc>
        <w:tc>
          <w:tcPr>
            <w:tcW w:w="253" w:type="pct"/>
            <w:tcBorders>
              <w:top w:val="nil"/>
              <w:left w:val="nil"/>
              <w:bottom w:val="single" w:sz="4" w:space="0" w:color="auto"/>
              <w:right w:val="single" w:sz="8" w:space="0" w:color="auto"/>
            </w:tcBorders>
            <w:shd w:val="clear" w:color="auto" w:fill="auto"/>
            <w:noWrap/>
            <w:vAlign w:val="bottom"/>
            <w:hideMark/>
          </w:tcPr>
          <w:p w14:paraId="71D5E3C6"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 </w:t>
            </w:r>
          </w:p>
        </w:tc>
      </w:tr>
      <w:tr w:rsidR="00BE700E" w:rsidRPr="00BE700E" w14:paraId="3024DDB4" w14:textId="77777777" w:rsidTr="00BE700E">
        <w:trPr>
          <w:trHeight w:val="330"/>
        </w:trPr>
        <w:tc>
          <w:tcPr>
            <w:tcW w:w="1280" w:type="pct"/>
            <w:tcBorders>
              <w:top w:val="nil"/>
              <w:left w:val="single" w:sz="8" w:space="0" w:color="auto"/>
              <w:bottom w:val="single" w:sz="4" w:space="0" w:color="auto"/>
              <w:right w:val="nil"/>
            </w:tcBorders>
            <w:shd w:val="clear" w:color="auto" w:fill="auto"/>
            <w:noWrap/>
            <w:vAlign w:val="center"/>
            <w:hideMark/>
          </w:tcPr>
          <w:p w14:paraId="7233E89D" w14:textId="77777777" w:rsidR="00BE700E" w:rsidRPr="00706C36" w:rsidRDefault="00BE700E" w:rsidP="00BE700E">
            <w:pPr>
              <w:rPr>
                <w:rFonts w:eastAsia="Times New Roman"/>
                <w:sz w:val="20"/>
                <w:szCs w:val="20"/>
                <w:lang w:eastAsia="es-DO"/>
              </w:rPr>
            </w:pPr>
            <w:r w:rsidRPr="00706C36">
              <w:rPr>
                <w:rFonts w:eastAsia="Times New Roman"/>
                <w:sz w:val="20"/>
                <w:szCs w:val="20"/>
                <w:lang w:eastAsia="es-DO"/>
              </w:rPr>
              <w:t>Venezuela</w:t>
            </w:r>
          </w:p>
        </w:tc>
        <w:tc>
          <w:tcPr>
            <w:tcW w:w="589" w:type="pct"/>
            <w:tcBorders>
              <w:top w:val="nil"/>
              <w:left w:val="single" w:sz="8" w:space="0" w:color="auto"/>
              <w:bottom w:val="single" w:sz="4" w:space="0" w:color="auto"/>
              <w:right w:val="single" w:sz="4" w:space="0" w:color="auto"/>
            </w:tcBorders>
            <w:shd w:val="clear" w:color="000000" w:fill="E2EFDA"/>
            <w:noWrap/>
            <w:vAlign w:val="bottom"/>
            <w:hideMark/>
          </w:tcPr>
          <w:p w14:paraId="4C6FD3A8"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67" w:type="pct"/>
            <w:tcBorders>
              <w:top w:val="nil"/>
              <w:left w:val="nil"/>
              <w:bottom w:val="single" w:sz="4" w:space="0" w:color="auto"/>
              <w:right w:val="single" w:sz="8" w:space="0" w:color="auto"/>
            </w:tcBorders>
            <w:shd w:val="clear" w:color="000000" w:fill="E2EFDA"/>
            <w:noWrap/>
            <w:vAlign w:val="bottom"/>
            <w:hideMark/>
          </w:tcPr>
          <w:p w14:paraId="7917C159"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89" w:type="pct"/>
            <w:tcBorders>
              <w:top w:val="nil"/>
              <w:left w:val="nil"/>
              <w:bottom w:val="single" w:sz="4" w:space="0" w:color="auto"/>
              <w:right w:val="single" w:sz="4" w:space="0" w:color="auto"/>
            </w:tcBorders>
            <w:shd w:val="clear" w:color="000000" w:fill="E2EFDA"/>
            <w:noWrap/>
            <w:vAlign w:val="bottom"/>
            <w:hideMark/>
          </w:tcPr>
          <w:p w14:paraId="1F617410"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67" w:type="pct"/>
            <w:tcBorders>
              <w:top w:val="nil"/>
              <w:left w:val="nil"/>
              <w:bottom w:val="single" w:sz="4" w:space="0" w:color="auto"/>
              <w:right w:val="single" w:sz="8" w:space="0" w:color="auto"/>
            </w:tcBorders>
            <w:shd w:val="clear" w:color="000000" w:fill="E2EFDA"/>
            <w:noWrap/>
            <w:vAlign w:val="bottom"/>
            <w:hideMark/>
          </w:tcPr>
          <w:p w14:paraId="78AE3FAF"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2</w:t>
            </w:r>
          </w:p>
        </w:tc>
        <w:tc>
          <w:tcPr>
            <w:tcW w:w="589" w:type="pct"/>
            <w:tcBorders>
              <w:top w:val="nil"/>
              <w:left w:val="nil"/>
              <w:bottom w:val="single" w:sz="4" w:space="0" w:color="auto"/>
              <w:right w:val="single" w:sz="4" w:space="0" w:color="auto"/>
            </w:tcBorders>
            <w:shd w:val="clear" w:color="auto" w:fill="auto"/>
            <w:noWrap/>
            <w:vAlign w:val="bottom"/>
            <w:hideMark/>
          </w:tcPr>
          <w:p w14:paraId="4FCE0D6A"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67" w:type="pct"/>
            <w:tcBorders>
              <w:top w:val="nil"/>
              <w:left w:val="nil"/>
              <w:bottom w:val="single" w:sz="4" w:space="0" w:color="auto"/>
              <w:right w:val="single" w:sz="8" w:space="0" w:color="auto"/>
            </w:tcBorders>
            <w:shd w:val="clear" w:color="auto" w:fill="auto"/>
            <w:noWrap/>
            <w:vAlign w:val="bottom"/>
            <w:hideMark/>
          </w:tcPr>
          <w:p w14:paraId="2EE58AA1"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2</w:t>
            </w:r>
          </w:p>
        </w:tc>
        <w:tc>
          <w:tcPr>
            <w:tcW w:w="253" w:type="pct"/>
            <w:tcBorders>
              <w:top w:val="nil"/>
              <w:left w:val="nil"/>
              <w:bottom w:val="single" w:sz="4" w:space="0" w:color="auto"/>
              <w:right w:val="single" w:sz="8" w:space="0" w:color="auto"/>
            </w:tcBorders>
            <w:shd w:val="clear" w:color="auto" w:fill="auto"/>
            <w:noWrap/>
            <w:vAlign w:val="bottom"/>
            <w:hideMark/>
          </w:tcPr>
          <w:p w14:paraId="37040447"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0.02</w:t>
            </w:r>
          </w:p>
        </w:tc>
      </w:tr>
      <w:tr w:rsidR="00BE700E" w:rsidRPr="00BE700E" w14:paraId="1154E1B1" w14:textId="77777777" w:rsidTr="00BE700E">
        <w:trPr>
          <w:trHeight w:val="330"/>
        </w:trPr>
        <w:tc>
          <w:tcPr>
            <w:tcW w:w="1280" w:type="pct"/>
            <w:tcBorders>
              <w:top w:val="nil"/>
              <w:left w:val="single" w:sz="8" w:space="0" w:color="auto"/>
              <w:bottom w:val="single" w:sz="4" w:space="0" w:color="auto"/>
              <w:right w:val="nil"/>
            </w:tcBorders>
            <w:shd w:val="clear" w:color="auto" w:fill="auto"/>
            <w:noWrap/>
            <w:vAlign w:val="center"/>
            <w:hideMark/>
          </w:tcPr>
          <w:p w14:paraId="115A07ED" w14:textId="77777777" w:rsidR="00BE700E" w:rsidRPr="00706C36" w:rsidRDefault="00BE700E" w:rsidP="00BE700E">
            <w:pPr>
              <w:rPr>
                <w:rFonts w:eastAsia="Times New Roman"/>
                <w:sz w:val="20"/>
                <w:szCs w:val="20"/>
                <w:lang w:eastAsia="es-DO"/>
              </w:rPr>
            </w:pPr>
            <w:r w:rsidRPr="00706C36">
              <w:rPr>
                <w:rFonts w:eastAsia="Times New Roman"/>
                <w:sz w:val="20"/>
                <w:szCs w:val="20"/>
                <w:lang w:eastAsia="es-DO"/>
              </w:rPr>
              <w:t>Malta</w:t>
            </w:r>
          </w:p>
        </w:tc>
        <w:tc>
          <w:tcPr>
            <w:tcW w:w="589" w:type="pct"/>
            <w:tcBorders>
              <w:top w:val="nil"/>
              <w:left w:val="single" w:sz="8" w:space="0" w:color="auto"/>
              <w:bottom w:val="single" w:sz="4" w:space="0" w:color="auto"/>
              <w:right w:val="single" w:sz="4" w:space="0" w:color="auto"/>
            </w:tcBorders>
            <w:shd w:val="clear" w:color="000000" w:fill="E2EFDA"/>
            <w:noWrap/>
            <w:vAlign w:val="bottom"/>
            <w:hideMark/>
          </w:tcPr>
          <w:p w14:paraId="45EED827"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67" w:type="pct"/>
            <w:tcBorders>
              <w:top w:val="nil"/>
              <w:left w:val="nil"/>
              <w:bottom w:val="single" w:sz="4" w:space="0" w:color="auto"/>
              <w:right w:val="single" w:sz="8" w:space="0" w:color="auto"/>
            </w:tcBorders>
            <w:shd w:val="clear" w:color="000000" w:fill="E2EFDA"/>
            <w:noWrap/>
            <w:vAlign w:val="bottom"/>
            <w:hideMark/>
          </w:tcPr>
          <w:p w14:paraId="76E72DD3"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89" w:type="pct"/>
            <w:tcBorders>
              <w:top w:val="nil"/>
              <w:left w:val="nil"/>
              <w:bottom w:val="single" w:sz="4" w:space="0" w:color="auto"/>
              <w:right w:val="single" w:sz="4" w:space="0" w:color="auto"/>
            </w:tcBorders>
            <w:shd w:val="clear" w:color="000000" w:fill="E2EFDA"/>
            <w:noWrap/>
            <w:vAlign w:val="bottom"/>
            <w:hideMark/>
          </w:tcPr>
          <w:p w14:paraId="1DD5F9CE"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w:t>
            </w:r>
          </w:p>
        </w:tc>
        <w:tc>
          <w:tcPr>
            <w:tcW w:w="567" w:type="pct"/>
            <w:tcBorders>
              <w:top w:val="nil"/>
              <w:left w:val="nil"/>
              <w:bottom w:val="single" w:sz="4" w:space="0" w:color="auto"/>
              <w:right w:val="single" w:sz="8" w:space="0" w:color="auto"/>
            </w:tcBorders>
            <w:shd w:val="clear" w:color="000000" w:fill="E2EFDA"/>
            <w:noWrap/>
            <w:vAlign w:val="bottom"/>
            <w:hideMark/>
          </w:tcPr>
          <w:p w14:paraId="34DD1AF2"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3</w:t>
            </w:r>
          </w:p>
        </w:tc>
        <w:tc>
          <w:tcPr>
            <w:tcW w:w="589" w:type="pct"/>
            <w:tcBorders>
              <w:top w:val="nil"/>
              <w:left w:val="nil"/>
              <w:bottom w:val="single" w:sz="4" w:space="0" w:color="auto"/>
              <w:right w:val="single" w:sz="4" w:space="0" w:color="auto"/>
            </w:tcBorders>
            <w:shd w:val="clear" w:color="auto" w:fill="auto"/>
            <w:noWrap/>
            <w:vAlign w:val="bottom"/>
            <w:hideMark/>
          </w:tcPr>
          <w:p w14:paraId="215F77DA"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w:t>
            </w:r>
          </w:p>
        </w:tc>
        <w:tc>
          <w:tcPr>
            <w:tcW w:w="567" w:type="pct"/>
            <w:tcBorders>
              <w:top w:val="nil"/>
              <w:left w:val="nil"/>
              <w:bottom w:val="single" w:sz="4" w:space="0" w:color="auto"/>
              <w:right w:val="single" w:sz="8" w:space="0" w:color="auto"/>
            </w:tcBorders>
            <w:shd w:val="clear" w:color="auto" w:fill="auto"/>
            <w:noWrap/>
            <w:vAlign w:val="bottom"/>
            <w:hideMark/>
          </w:tcPr>
          <w:p w14:paraId="6685BA0A"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3</w:t>
            </w:r>
          </w:p>
        </w:tc>
        <w:tc>
          <w:tcPr>
            <w:tcW w:w="253" w:type="pct"/>
            <w:tcBorders>
              <w:top w:val="nil"/>
              <w:left w:val="nil"/>
              <w:bottom w:val="single" w:sz="4" w:space="0" w:color="auto"/>
              <w:right w:val="single" w:sz="8" w:space="0" w:color="auto"/>
            </w:tcBorders>
            <w:shd w:val="clear" w:color="auto" w:fill="auto"/>
            <w:noWrap/>
            <w:vAlign w:val="bottom"/>
            <w:hideMark/>
          </w:tcPr>
          <w:p w14:paraId="333EF54A"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0.04</w:t>
            </w:r>
          </w:p>
        </w:tc>
      </w:tr>
      <w:tr w:rsidR="00BE700E" w:rsidRPr="00BE700E" w14:paraId="45C6744E" w14:textId="77777777" w:rsidTr="00BE700E">
        <w:trPr>
          <w:trHeight w:val="330"/>
        </w:trPr>
        <w:tc>
          <w:tcPr>
            <w:tcW w:w="1280" w:type="pct"/>
            <w:tcBorders>
              <w:top w:val="nil"/>
              <w:left w:val="single" w:sz="8" w:space="0" w:color="auto"/>
              <w:bottom w:val="single" w:sz="4" w:space="0" w:color="auto"/>
              <w:right w:val="nil"/>
            </w:tcBorders>
            <w:shd w:val="clear" w:color="auto" w:fill="auto"/>
            <w:noWrap/>
            <w:vAlign w:val="center"/>
            <w:hideMark/>
          </w:tcPr>
          <w:p w14:paraId="0062F38F" w14:textId="77777777" w:rsidR="00BE700E" w:rsidRPr="00706C36" w:rsidRDefault="00BE700E" w:rsidP="00BE700E">
            <w:pPr>
              <w:rPr>
                <w:rFonts w:eastAsia="Times New Roman"/>
                <w:sz w:val="20"/>
                <w:szCs w:val="20"/>
                <w:lang w:eastAsia="es-DO"/>
              </w:rPr>
            </w:pPr>
            <w:r w:rsidRPr="00706C36">
              <w:rPr>
                <w:rFonts w:eastAsia="Times New Roman"/>
                <w:sz w:val="20"/>
                <w:szCs w:val="20"/>
                <w:lang w:eastAsia="es-DO"/>
              </w:rPr>
              <w:t>Panamá</w:t>
            </w:r>
          </w:p>
        </w:tc>
        <w:tc>
          <w:tcPr>
            <w:tcW w:w="589" w:type="pct"/>
            <w:tcBorders>
              <w:top w:val="nil"/>
              <w:left w:val="single" w:sz="8" w:space="0" w:color="auto"/>
              <w:bottom w:val="single" w:sz="4" w:space="0" w:color="auto"/>
              <w:right w:val="single" w:sz="4" w:space="0" w:color="auto"/>
            </w:tcBorders>
            <w:shd w:val="clear" w:color="000000" w:fill="E2EFDA"/>
            <w:noWrap/>
            <w:vAlign w:val="bottom"/>
            <w:hideMark/>
          </w:tcPr>
          <w:p w14:paraId="6F266786"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w:t>
            </w:r>
          </w:p>
        </w:tc>
        <w:tc>
          <w:tcPr>
            <w:tcW w:w="567" w:type="pct"/>
            <w:tcBorders>
              <w:top w:val="nil"/>
              <w:left w:val="nil"/>
              <w:bottom w:val="single" w:sz="4" w:space="0" w:color="auto"/>
              <w:right w:val="single" w:sz="8" w:space="0" w:color="auto"/>
            </w:tcBorders>
            <w:shd w:val="clear" w:color="000000" w:fill="E2EFDA"/>
            <w:noWrap/>
            <w:vAlign w:val="bottom"/>
            <w:hideMark/>
          </w:tcPr>
          <w:p w14:paraId="2F5E70D3"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89" w:type="pct"/>
            <w:tcBorders>
              <w:top w:val="nil"/>
              <w:left w:val="nil"/>
              <w:bottom w:val="single" w:sz="4" w:space="0" w:color="auto"/>
              <w:right w:val="single" w:sz="4" w:space="0" w:color="auto"/>
            </w:tcBorders>
            <w:shd w:val="clear" w:color="000000" w:fill="E2EFDA"/>
            <w:noWrap/>
            <w:vAlign w:val="bottom"/>
            <w:hideMark/>
          </w:tcPr>
          <w:p w14:paraId="551B1B27"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67" w:type="pct"/>
            <w:tcBorders>
              <w:top w:val="nil"/>
              <w:left w:val="nil"/>
              <w:bottom w:val="single" w:sz="4" w:space="0" w:color="auto"/>
              <w:right w:val="single" w:sz="8" w:space="0" w:color="auto"/>
            </w:tcBorders>
            <w:shd w:val="clear" w:color="000000" w:fill="E2EFDA"/>
            <w:noWrap/>
            <w:vAlign w:val="bottom"/>
            <w:hideMark/>
          </w:tcPr>
          <w:p w14:paraId="0BED9278"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89" w:type="pct"/>
            <w:tcBorders>
              <w:top w:val="nil"/>
              <w:left w:val="nil"/>
              <w:bottom w:val="single" w:sz="4" w:space="0" w:color="auto"/>
              <w:right w:val="single" w:sz="4" w:space="0" w:color="auto"/>
            </w:tcBorders>
            <w:shd w:val="clear" w:color="auto" w:fill="auto"/>
            <w:noWrap/>
            <w:vAlign w:val="bottom"/>
            <w:hideMark/>
          </w:tcPr>
          <w:p w14:paraId="3418BD44"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w:t>
            </w:r>
          </w:p>
        </w:tc>
        <w:tc>
          <w:tcPr>
            <w:tcW w:w="567" w:type="pct"/>
            <w:tcBorders>
              <w:top w:val="nil"/>
              <w:left w:val="nil"/>
              <w:bottom w:val="single" w:sz="4" w:space="0" w:color="auto"/>
              <w:right w:val="single" w:sz="8" w:space="0" w:color="auto"/>
            </w:tcBorders>
            <w:shd w:val="clear" w:color="auto" w:fill="auto"/>
            <w:noWrap/>
            <w:vAlign w:val="bottom"/>
            <w:hideMark/>
          </w:tcPr>
          <w:p w14:paraId="3421B1F8"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253" w:type="pct"/>
            <w:tcBorders>
              <w:top w:val="nil"/>
              <w:left w:val="nil"/>
              <w:bottom w:val="single" w:sz="4" w:space="0" w:color="auto"/>
              <w:right w:val="single" w:sz="8" w:space="0" w:color="auto"/>
            </w:tcBorders>
            <w:shd w:val="clear" w:color="auto" w:fill="auto"/>
            <w:noWrap/>
            <w:vAlign w:val="bottom"/>
            <w:hideMark/>
          </w:tcPr>
          <w:p w14:paraId="0BB54FE3"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0.01</w:t>
            </w:r>
          </w:p>
        </w:tc>
      </w:tr>
      <w:tr w:rsidR="00BE700E" w:rsidRPr="00BE700E" w14:paraId="5053BEAF" w14:textId="77777777" w:rsidTr="00BE700E">
        <w:trPr>
          <w:trHeight w:val="330"/>
        </w:trPr>
        <w:tc>
          <w:tcPr>
            <w:tcW w:w="1280" w:type="pct"/>
            <w:tcBorders>
              <w:top w:val="nil"/>
              <w:left w:val="single" w:sz="8" w:space="0" w:color="auto"/>
              <w:bottom w:val="single" w:sz="4" w:space="0" w:color="auto"/>
              <w:right w:val="nil"/>
            </w:tcBorders>
            <w:shd w:val="clear" w:color="auto" w:fill="auto"/>
            <w:noWrap/>
            <w:vAlign w:val="center"/>
            <w:hideMark/>
          </w:tcPr>
          <w:p w14:paraId="6968C10E" w14:textId="77777777" w:rsidR="00BE700E" w:rsidRPr="00706C36" w:rsidRDefault="00BE700E" w:rsidP="00BE700E">
            <w:pPr>
              <w:rPr>
                <w:rFonts w:eastAsia="Times New Roman"/>
                <w:sz w:val="20"/>
                <w:szCs w:val="20"/>
                <w:lang w:eastAsia="es-DO"/>
              </w:rPr>
            </w:pPr>
            <w:r w:rsidRPr="00706C36">
              <w:rPr>
                <w:rFonts w:eastAsia="Times New Roman"/>
                <w:sz w:val="20"/>
                <w:szCs w:val="20"/>
                <w:lang w:eastAsia="es-DO"/>
              </w:rPr>
              <w:t>Italia</w:t>
            </w:r>
          </w:p>
        </w:tc>
        <w:tc>
          <w:tcPr>
            <w:tcW w:w="589" w:type="pct"/>
            <w:tcBorders>
              <w:top w:val="nil"/>
              <w:left w:val="single" w:sz="8" w:space="0" w:color="auto"/>
              <w:bottom w:val="single" w:sz="4" w:space="0" w:color="auto"/>
              <w:right w:val="single" w:sz="4" w:space="0" w:color="auto"/>
            </w:tcBorders>
            <w:shd w:val="clear" w:color="000000" w:fill="E2EFDA"/>
            <w:noWrap/>
            <w:vAlign w:val="bottom"/>
            <w:hideMark/>
          </w:tcPr>
          <w:p w14:paraId="72C3256D"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2</w:t>
            </w:r>
          </w:p>
        </w:tc>
        <w:tc>
          <w:tcPr>
            <w:tcW w:w="567" w:type="pct"/>
            <w:tcBorders>
              <w:top w:val="nil"/>
              <w:left w:val="single" w:sz="8" w:space="0" w:color="auto"/>
              <w:bottom w:val="single" w:sz="4" w:space="0" w:color="auto"/>
              <w:right w:val="single" w:sz="4" w:space="0" w:color="auto"/>
            </w:tcBorders>
            <w:shd w:val="clear" w:color="000000" w:fill="E2EFDA"/>
            <w:noWrap/>
            <w:vAlign w:val="bottom"/>
            <w:hideMark/>
          </w:tcPr>
          <w:p w14:paraId="437FC3A7"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89" w:type="pct"/>
            <w:tcBorders>
              <w:top w:val="nil"/>
              <w:left w:val="single" w:sz="8" w:space="0" w:color="auto"/>
              <w:bottom w:val="single" w:sz="4" w:space="0" w:color="auto"/>
              <w:right w:val="single" w:sz="4" w:space="0" w:color="auto"/>
            </w:tcBorders>
            <w:shd w:val="clear" w:color="000000" w:fill="E2EFDA"/>
            <w:noWrap/>
            <w:vAlign w:val="bottom"/>
            <w:hideMark/>
          </w:tcPr>
          <w:p w14:paraId="1781BDA7"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67" w:type="pct"/>
            <w:tcBorders>
              <w:top w:val="nil"/>
              <w:left w:val="nil"/>
              <w:bottom w:val="single" w:sz="4" w:space="0" w:color="auto"/>
              <w:right w:val="single" w:sz="8" w:space="0" w:color="auto"/>
            </w:tcBorders>
            <w:shd w:val="clear" w:color="000000" w:fill="E2EFDA"/>
            <w:noWrap/>
            <w:vAlign w:val="bottom"/>
            <w:hideMark/>
          </w:tcPr>
          <w:p w14:paraId="67557D4B"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589" w:type="pct"/>
            <w:tcBorders>
              <w:top w:val="nil"/>
              <w:left w:val="nil"/>
              <w:bottom w:val="single" w:sz="4" w:space="0" w:color="auto"/>
              <w:right w:val="single" w:sz="4" w:space="0" w:color="auto"/>
            </w:tcBorders>
            <w:shd w:val="clear" w:color="auto" w:fill="auto"/>
            <w:noWrap/>
            <w:vAlign w:val="bottom"/>
            <w:hideMark/>
          </w:tcPr>
          <w:p w14:paraId="55B486FA"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2</w:t>
            </w:r>
          </w:p>
        </w:tc>
        <w:tc>
          <w:tcPr>
            <w:tcW w:w="567" w:type="pct"/>
            <w:tcBorders>
              <w:top w:val="nil"/>
              <w:left w:val="nil"/>
              <w:bottom w:val="single" w:sz="4" w:space="0" w:color="auto"/>
              <w:right w:val="single" w:sz="8" w:space="0" w:color="auto"/>
            </w:tcBorders>
            <w:shd w:val="clear" w:color="auto" w:fill="auto"/>
            <w:noWrap/>
            <w:vAlign w:val="bottom"/>
            <w:hideMark/>
          </w:tcPr>
          <w:p w14:paraId="09AB11C5"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w:t>
            </w:r>
          </w:p>
        </w:tc>
        <w:tc>
          <w:tcPr>
            <w:tcW w:w="253" w:type="pct"/>
            <w:tcBorders>
              <w:top w:val="nil"/>
              <w:left w:val="nil"/>
              <w:bottom w:val="single" w:sz="4" w:space="0" w:color="auto"/>
              <w:right w:val="single" w:sz="8" w:space="0" w:color="auto"/>
            </w:tcBorders>
            <w:shd w:val="clear" w:color="auto" w:fill="auto"/>
            <w:noWrap/>
            <w:vAlign w:val="bottom"/>
            <w:hideMark/>
          </w:tcPr>
          <w:p w14:paraId="02D56A18"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0.02</w:t>
            </w:r>
          </w:p>
        </w:tc>
      </w:tr>
      <w:tr w:rsidR="00BE700E" w:rsidRPr="00BE700E" w14:paraId="522FC793" w14:textId="77777777" w:rsidTr="00BE700E">
        <w:trPr>
          <w:trHeight w:val="330"/>
        </w:trPr>
        <w:tc>
          <w:tcPr>
            <w:tcW w:w="1280" w:type="pct"/>
            <w:tcBorders>
              <w:top w:val="nil"/>
              <w:left w:val="single" w:sz="8" w:space="0" w:color="auto"/>
              <w:bottom w:val="single" w:sz="4" w:space="0" w:color="auto"/>
              <w:right w:val="nil"/>
            </w:tcBorders>
            <w:shd w:val="clear" w:color="auto" w:fill="auto"/>
            <w:noWrap/>
            <w:vAlign w:val="center"/>
            <w:hideMark/>
          </w:tcPr>
          <w:p w14:paraId="37C7209C" w14:textId="77777777" w:rsidR="00BE700E" w:rsidRPr="00706C36" w:rsidRDefault="00BE700E" w:rsidP="00BE700E">
            <w:pPr>
              <w:rPr>
                <w:rFonts w:eastAsia="Times New Roman"/>
                <w:sz w:val="20"/>
                <w:szCs w:val="20"/>
                <w:lang w:eastAsia="es-DO"/>
              </w:rPr>
            </w:pPr>
            <w:r w:rsidRPr="00706C36">
              <w:rPr>
                <w:rFonts w:eastAsia="Times New Roman"/>
                <w:sz w:val="20"/>
                <w:szCs w:val="20"/>
                <w:lang w:eastAsia="es-DO"/>
              </w:rPr>
              <w:t>No Declarado</w:t>
            </w:r>
          </w:p>
        </w:tc>
        <w:tc>
          <w:tcPr>
            <w:tcW w:w="589" w:type="pct"/>
            <w:tcBorders>
              <w:top w:val="nil"/>
              <w:left w:val="single" w:sz="8" w:space="0" w:color="auto"/>
              <w:bottom w:val="single" w:sz="4" w:space="0" w:color="auto"/>
              <w:right w:val="single" w:sz="4" w:space="0" w:color="auto"/>
            </w:tcBorders>
            <w:shd w:val="clear" w:color="000000" w:fill="E2EFDA"/>
            <w:noWrap/>
            <w:vAlign w:val="bottom"/>
            <w:hideMark/>
          </w:tcPr>
          <w:p w14:paraId="6D3AD3C4"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3</w:t>
            </w:r>
          </w:p>
        </w:tc>
        <w:tc>
          <w:tcPr>
            <w:tcW w:w="567" w:type="pct"/>
            <w:tcBorders>
              <w:top w:val="nil"/>
              <w:left w:val="nil"/>
              <w:bottom w:val="single" w:sz="4" w:space="0" w:color="auto"/>
              <w:right w:val="single" w:sz="8" w:space="0" w:color="auto"/>
            </w:tcBorders>
            <w:shd w:val="clear" w:color="000000" w:fill="E2EFDA"/>
            <w:noWrap/>
            <w:vAlign w:val="bottom"/>
            <w:hideMark/>
          </w:tcPr>
          <w:p w14:paraId="04DAF0E8"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10</w:t>
            </w:r>
          </w:p>
        </w:tc>
        <w:tc>
          <w:tcPr>
            <w:tcW w:w="589" w:type="pct"/>
            <w:tcBorders>
              <w:top w:val="nil"/>
              <w:left w:val="nil"/>
              <w:bottom w:val="single" w:sz="4" w:space="0" w:color="auto"/>
              <w:right w:val="single" w:sz="4" w:space="0" w:color="auto"/>
            </w:tcBorders>
            <w:shd w:val="clear" w:color="000000" w:fill="E2EFDA"/>
            <w:noWrap/>
            <w:vAlign w:val="bottom"/>
            <w:hideMark/>
          </w:tcPr>
          <w:p w14:paraId="5E589A91"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14</w:t>
            </w:r>
          </w:p>
        </w:tc>
        <w:tc>
          <w:tcPr>
            <w:tcW w:w="567" w:type="pct"/>
            <w:tcBorders>
              <w:top w:val="nil"/>
              <w:left w:val="nil"/>
              <w:bottom w:val="single" w:sz="4" w:space="0" w:color="auto"/>
              <w:right w:val="single" w:sz="8" w:space="0" w:color="auto"/>
            </w:tcBorders>
            <w:shd w:val="clear" w:color="000000" w:fill="E2EFDA"/>
            <w:noWrap/>
            <w:vAlign w:val="bottom"/>
            <w:hideMark/>
          </w:tcPr>
          <w:p w14:paraId="082EA5EA"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2</w:t>
            </w:r>
          </w:p>
        </w:tc>
        <w:tc>
          <w:tcPr>
            <w:tcW w:w="589" w:type="pct"/>
            <w:tcBorders>
              <w:top w:val="nil"/>
              <w:left w:val="nil"/>
              <w:bottom w:val="single" w:sz="4" w:space="0" w:color="auto"/>
              <w:right w:val="single" w:sz="4" w:space="0" w:color="auto"/>
            </w:tcBorders>
            <w:shd w:val="clear" w:color="auto" w:fill="auto"/>
            <w:noWrap/>
            <w:vAlign w:val="bottom"/>
            <w:hideMark/>
          </w:tcPr>
          <w:p w14:paraId="009FB171"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17</w:t>
            </w:r>
          </w:p>
        </w:tc>
        <w:tc>
          <w:tcPr>
            <w:tcW w:w="567" w:type="pct"/>
            <w:tcBorders>
              <w:top w:val="nil"/>
              <w:left w:val="nil"/>
              <w:bottom w:val="single" w:sz="4" w:space="0" w:color="auto"/>
              <w:right w:val="single" w:sz="8" w:space="0" w:color="auto"/>
            </w:tcBorders>
            <w:shd w:val="clear" w:color="auto" w:fill="auto"/>
            <w:noWrap/>
            <w:vAlign w:val="bottom"/>
            <w:hideMark/>
          </w:tcPr>
          <w:p w14:paraId="0966EEB5"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12</w:t>
            </w:r>
          </w:p>
        </w:tc>
        <w:tc>
          <w:tcPr>
            <w:tcW w:w="253" w:type="pct"/>
            <w:tcBorders>
              <w:top w:val="nil"/>
              <w:left w:val="nil"/>
              <w:bottom w:val="single" w:sz="4" w:space="0" w:color="auto"/>
              <w:right w:val="single" w:sz="8" w:space="0" w:color="auto"/>
            </w:tcBorders>
            <w:shd w:val="clear" w:color="auto" w:fill="auto"/>
            <w:noWrap/>
            <w:vAlign w:val="bottom"/>
            <w:hideMark/>
          </w:tcPr>
          <w:p w14:paraId="4CE04123" w14:textId="77777777" w:rsidR="00BE700E" w:rsidRPr="00706C36" w:rsidRDefault="00BE700E" w:rsidP="00BE700E">
            <w:pPr>
              <w:jc w:val="center"/>
              <w:rPr>
                <w:rFonts w:eastAsia="Times New Roman"/>
                <w:sz w:val="20"/>
                <w:szCs w:val="20"/>
                <w:lang w:eastAsia="es-DO"/>
              </w:rPr>
            </w:pPr>
            <w:r w:rsidRPr="00706C36">
              <w:rPr>
                <w:rFonts w:eastAsia="Times New Roman"/>
                <w:sz w:val="20"/>
                <w:szCs w:val="20"/>
                <w:lang w:eastAsia="es-DO"/>
              </w:rPr>
              <w:t>0.26</w:t>
            </w:r>
          </w:p>
        </w:tc>
      </w:tr>
      <w:tr w:rsidR="00BE700E" w:rsidRPr="00BE700E" w14:paraId="0AE8BA37" w14:textId="77777777" w:rsidTr="00BE700E">
        <w:trPr>
          <w:trHeight w:val="300"/>
        </w:trPr>
        <w:tc>
          <w:tcPr>
            <w:tcW w:w="1280" w:type="pct"/>
            <w:tcBorders>
              <w:top w:val="nil"/>
              <w:left w:val="single" w:sz="8" w:space="0" w:color="auto"/>
              <w:bottom w:val="single" w:sz="8" w:space="0" w:color="auto"/>
              <w:right w:val="nil"/>
            </w:tcBorders>
            <w:shd w:val="clear" w:color="auto" w:fill="auto"/>
            <w:noWrap/>
            <w:vAlign w:val="bottom"/>
            <w:hideMark/>
          </w:tcPr>
          <w:p w14:paraId="0E082B1F" w14:textId="77777777" w:rsidR="00BE700E" w:rsidRPr="00706C36" w:rsidRDefault="00BE700E" w:rsidP="00BE700E">
            <w:pPr>
              <w:rPr>
                <w:rFonts w:eastAsia="Times New Roman"/>
                <w:b/>
                <w:bCs/>
                <w:sz w:val="20"/>
                <w:szCs w:val="20"/>
                <w:lang w:eastAsia="es-DO"/>
              </w:rPr>
            </w:pPr>
            <w:r w:rsidRPr="00706C36">
              <w:rPr>
                <w:rFonts w:eastAsia="Times New Roman"/>
                <w:b/>
                <w:bCs/>
                <w:sz w:val="20"/>
                <w:szCs w:val="20"/>
                <w:lang w:eastAsia="es-DO"/>
              </w:rPr>
              <w:t>Total</w:t>
            </w:r>
          </w:p>
        </w:tc>
        <w:tc>
          <w:tcPr>
            <w:tcW w:w="589" w:type="pct"/>
            <w:tcBorders>
              <w:top w:val="nil"/>
              <w:left w:val="single" w:sz="8" w:space="0" w:color="auto"/>
              <w:bottom w:val="single" w:sz="8" w:space="0" w:color="auto"/>
              <w:right w:val="nil"/>
            </w:tcBorders>
            <w:shd w:val="clear" w:color="auto" w:fill="auto"/>
            <w:noWrap/>
            <w:vAlign w:val="bottom"/>
            <w:hideMark/>
          </w:tcPr>
          <w:p w14:paraId="6A6AFA22"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166</w:t>
            </w:r>
          </w:p>
        </w:tc>
        <w:tc>
          <w:tcPr>
            <w:tcW w:w="567" w:type="pct"/>
            <w:tcBorders>
              <w:top w:val="nil"/>
              <w:left w:val="nil"/>
              <w:bottom w:val="single" w:sz="8" w:space="0" w:color="auto"/>
              <w:right w:val="single" w:sz="8" w:space="0" w:color="auto"/>
            </w:tcBorders>
            <w:shd w:val="clear" w:color="auto" w:fill="auto"/>
            <w:noWrap/>
            <w:vAlign w:val="bottom"/>
            <w:hideMark/>
          </w:tcPr>
          <w:p w14:paraId="250ADB32"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94</w:t>
            </w:r>
          </w:p>
        </w:tc>
        <w:tc>
          <w:tcPr>
            <w:tcW w:w="589" w:type="pct"/>
            <w:tcBorders>
              <w:top w:val="nil"/>
              <w:left w:val="nil"/>
              <w:bottom w:val="single" w:sz="8" w:space="0" w:color="auto"/>
              <w:right w:val="nil"/>
            </w:tcBorders>
            <w:shd w:val="clear" w:color="auto" w:fill="auto"/>
            <w:noWrap/>
            <w:vAlign w:val="bottom"/>
            <w:hideMark/>
          </w:tcPr>
          <w:p w14:paraId="2C87D5C5"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462</w:t>
            </w:r>
          </w:p>
        </w:tc>
        <w:tc>
          <w:tcPr>
            <w:tcW w:w="567" w:type="pct"/>
            <w:tcBorders>
              <w:top w:val="nil"/>
              <w:left w:val="nil"/>
              <w:bottom w:val="single" w:sz="8" w:space="0" w:color="auto"/>
              <w:right w:val="nil"/>
            </w:tcBorders>
            <w:shd w:val="clear" w:color="auto" w:fill="auto"/>
            <w:noWrap/>
            <w:vAlign w:val="bottom"/>
            <w:hideMark/>
          </w:tcPr>
          <w:p w14:paraId="7220C0C7"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133</w:t>
            </w:r>
          </w:p>
        </w:tc>
        <w:tc>
          <w:tcPr>
            <w:tcW w:w="589" w:type="pct"/>
            <w:tcBorders>
              <w:top w:val="nil"/>
              <w:left w:val="single" w:sz="8" w:space="0" w:color="auto"/>
              <w:bottom w:val="single" w:sz="8" w:space="0" w:color="auto"/>
              <w:right w:val="nil"/>
            </w:tcBorders>
            <w:shd w:val="clear" w:color="auto" w:fill="auto"/>
            <w:noWrap/>
            <w:vAlign w:val="bottom"/>
            <w:hideMark/>
          </w:tcPr>
          <w:p w14:paraId="6D9086CE"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628</w:t>
            </w:r>
          </w:p>
        </w:tc>
        <w:tc>
          <w:tcPr>
            <w:tcW w:w="567" w:type="pct"/>
            <w:tcBorders>
              <w:top w:val="nil"/>
              <w:left w:val="nil"/>
              <w:bottom w:val="single" w:sz="8" w:space="0" w:color="auto"/>
              <w:right w:val="single" w:sz="8" w:space="0" w:color="auto"/>
            </w:tcBorders>
            <w:shd w:val="clear" w:color="auto" w:fill="auto"/>
            <w:noWrap/>
            <w:vAlign w:val="bottom"/>
            <w:hideMark/>
          </w:tcPr>
          <w:p w14:paraId="5C90780F"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227</w:t>
            </w:r>
          </w:p>
        </w:tc>
        <w:tc>
          <w:tcPr>
            <w:tcW w:w="253" w:type="pct"/>
            <w:tcBorders>
              <w:top w:val="nil"/>
              <w:left w:val="nil"/>
              <w:bottom w:val="single" w:sz="8" w:space="0" w:color="auto"/>
              <w:right w:val="single" w:sz="8" w:space="0" w:color="auto"/>
            </w:tcBorders>
            <w:shd w:val="clear" w:color="auto" w:fill="auto"/>
            <w:noWrap/>
            <w:vAlign w:val="bottom"/>
            <w:hideMark/>
          </w:tcPr>
          <w:p w14:paraId="2D5AAE98" w14:textId="77777777" w:rsidR="00BE700E" w:rsidRPr="00706C36" w:rsidRDefault="00BE700E" w:rsidP="00BE700E">
            <w:pPr>
              <w:jc w:val="center"/>
              <w:rPr>
                <w:rFonts w:eastAsia="Times New Roman"/>
                <w:b/>
                <w:bCs/>
                <w:sz w:val="20"/>
                <w:szCs w:val="20"/>
                <w:lang w:eastAsia="es-DO"/>
              </w:rPr>
            </w:pPr>
            <w:r w:rsidRPr="00706C36">
              <w:rPr>
                <w:rFonts w:eastAsia="Times New Roman"/>
                <w:b/>
                <w:bCs/>
                <w:sz w:val="20"/>
                <w:szCs w:val="20"/>
                <w:lang w:eastAsia="es-DO"/>
              </w:rPr>
              <w:t>7.65</w:t>
            </w:r>
          </w:p>
        </w:tc>
      </w:tr>
      <w:tr w:rsidR="00BE700E" w:rsidRPr="00BE700E" w14:paraId="34B73ABF" w14:textId="77777777" w:rsidTr="00BE700E">
        <w:trPr>
          <w:trHeight w:val="255"/>
        </w:trPr>
        <w:tc>
          <w:tcPr>
            <w:tcW w:w="5000" w:type="pct"/>
            <w:gridSpan w:val="8"/>
            <w:tcBorders>
              <w:top w:val="single" w:sz="8" w:space="0" w:color="auto"/>
              <w:left w:val="nil"/>
              <w:bottom w:val="nil"/>
              <w:right w:val="nil"/>
            </w:tcBorders>
            <w:shd w:val="clear" w:color="auto" w:fill="auto"/>
            <w:noWrap/>
            <w:vAlign w:val="bottom"/>
            <w:hideMark/>
          </w:tcPr>
          <w:p w14:paraId="1D3C7DEA" w14:textId="77777777" w:rsidR="00BE700E" w:rsidRPr="00BE700E" w:rsidRDefault="00BE700E" w:rsidP="00BE700E">
            <w:pPr>
              <w:jc w:val="right"/>
              <w:rPr>
                <w:rFonts w:eastAsia="Times New Roman"/>
                <w:sz w:val="20"/>
                <w:szCs w:val="20"/>
                <w:lang w:eastAsia="es-DO"/>
              </w:rPr>
            </w:pPr>
            <w:r w:rsidRPr="00BE700E">
              <w:rPr>
                <w:rFonts w:eastAsia="Times New Roman"/>
                <w:sz w:val="20"/>
                <w:szCs w:val="20"/>
                <w:lang w:eastAsia="es-DO"/>
              </w:rPr>
              <w:t>Fuente: IX Censo Nacional de Poblacion y Vivienda. ONE 2010</w:t>
            </w:r>
          </w:p>
        </w:tc>
      </w:tr>
    </w:tbl>
    <w:p w14:paraId="48B6E2DB" w14:textId="1E01E790" w:rsidR="00634BA8" w:rsidRPr="00AC638F" w:rsidRDefault="00634BA8" w:rsidP="00634BA8">
      <w:pPr>
        <w:jc w:val="both"/>
        <w:rPr>
          <w:color w:val="000000" w:themeColor="text1"/>
          <w:sz w:val="24"/>
          <w:szCs w:val="24"/>
          <w:lang w:val="en-US"/>
        </w:rPr>
      </w:pPr>
    </w:p>
    <w:p w14:paraId="2B29D522" w14:textId="4F1E3282" w:rsidR="00634BA8" w:rsidRDefault="0051503F" w:rsidP="00634BA8">
      <w:pPr>
        <w:jc w:val="both"/>
        <w:rPr>
          <w:color w:val="000000" w:themeColor="text1"/>
          <w:sz w:val="24"/>
          <w:szCs w:val="24"/>
          <w:lang w:val="es-CL"/>
        </w:rPr>
      </w:pPr>
      <w:r w:rsidRPr="0051503F">
        <w:rPr>
          <w:color w:val="000000" w:themeColor="text1"/>
          <w:sz w:val="24"/>
          <w:szCs w:val="24"/>
          <w:lang w:val="es-CL"/>
        </w:rPr>
        <w:t>Aunque para el 2010 se r</w:t>
      </w:r>
      <w:r>
        <w:rPr>
          <w:color w:val="000000" w:themeColor="text1"/>
          <w:sz w:val="24"/>
          <w:szCs w:val="24"/>
          <w:lang w:val="es-CL"/>
        </w:rPr>
        <w:t>eflejan estos datos de inmigrantes, en la actualidad se considera que inmigrantes haitianos hay alrededor de 3,000 haitianos, ya que hay comunidades del territorio que básicamente el 90% de su población es extranjera, principalmente haitiana.</w:t>
      </w:r>
    </w:p>
    <w:p w14:paraId="548477B9" w14:textId="78F1CD85" w:rsidR="0051503F" w:rsidRDefault="0051503F" w:rsidP="00634BA8">
      <w:pPr>
        <w:jc w:val="both"/>
        <w:rPr>
          <w:color w:val="000000" w:themeColor="text1"/>
          <w:sz w:val="24"/>
          <w:szCs w:val="24"/>
          <w:lang w:val="es-CL"/>
        </w:rPr>
      </w:pPr>
    </w:p>
    <w:p w14:paraId="6F6654EF" w14:textId="77E1A5F1" w:rsidR="0051503F" w:rsidRPr="0051503F" w:rsidRDefault="0051503F" w:rsidP="00634BA8">
      <w:pPr>
        <w:jc w:val="both"/>
        <w:rPr>
          <w:color w:val="000000" w:themeColor="text1"/>
          <w:sz w:val="24"/>
          <w:szCs w:val="24"/>
          <w:lang w:val="es-CL"/>
        </w:rPr>
      </w:pPr>
      <w:r>
        <w:rPr>
          <w:color w:val="000000" w:themeColor="text1"/>
          <w:sz w:val="24"/>
          <w:szCs w:val="24"/>
          <w:lang w:val="es-CL"/>
        </w:rPr>
        <w:t>Desde el punto de vista de la producción esto beneficia a la agricultura, la ganadería y la construcción, principalmente</w:t>
      </w:r>
      <w:r w:rsidR="0050478D">
        <w:rPr>
          <w:color w:val="000000" w:themeColor="text1"/>
          <w:sz w:val="24"/>
          <w:szCs w:val="24"/>
          <w:lang w:val="es-CL"/>
        </w:rPr>
        <w:t>, lo que dinamiza más la economía del territorio, sin embargo desde el punto de vista social, es muy preocupante ya que los extranjeros utilizan los servicios básicos de los Munícipes de Villa, sin pagar impuestos, además de que los ciudadanos expresan que se están perdiendo los valores patrios, realizando prácticas indebidas, además de que hay muchos indocumentados en el país, y no tienen la intensión de regularizarse. Por otro lado está la cultura del cuidado del medio ambiente, donde los extranjeros realizan malas prácticas ambientales que van mucho con su cultura, sin embargo están deteriorando el medio ambiente del Municipio, a la vez de que incide de manera negativa en la proliferación de enfermedades.</w:t>
      </w:r>
    </w:p>
    <w:p w14:paraId="60A64E8D" w14:textId="36574D83" w:rsidR="00471189" w:rsidRPr="0051503F" w:rsidRDefault="00471189" w:rsidP="00634BA8">
      <w:pPr>
        <w:jc w:val="both"/>
        <w:rPr>
          <w:color w:val="000000" w:themeColor="text1"/>
          <w:sz w:val="24"/>
          <w:szCs w:val="24"/>
          <w:lang w:val="es-CL"/>
        </w:rPr>
      </w:pPr>
    </w:p>
    <w:p w14:paraId="7FE1913F" w14:textId="1B7356E6" w:rsidR="00634BA8" w:rsidRPr="00D66064" w:rsidRDefault="00AF7517" w:rsidP="00874A18">
      <w:pPr>
        <w:pStyle w:val="Ttulo3"/>
        <w:spacing w:before="120" w:after="120"/>
        <w:ind w:leftChars="0" w:left="283"/>
        <w:rPr>
          <w:rStyle w:val="Referenciaintensa"/>
          <w:b w:val="0"/>
          <w:kern w:val="0"/>
          <w:sz w:val="28"/>
          <w:szCs w:val="28"/>
          <w:lang w:eastAsia="en-US"/>
        </w:rPr>
      </w:pPr>
      <w:bookmarkStart w:id="71" w:name="_Toc60214999"/>
      <w:bookmarkStart w:id="72" w:name="_Toc63028178"/>
      <w:r w:rsidRPr="00D66064">
        <w:rPr>
          <w:rStyle w:val="Referenciaintensa"/>
          <w:b w:val="0"/>
          <w:kern w:val="0"/>
          <w:sz w:val="28"/>
          <w:szCs w:val="28"/>
          <w:lang w:eastAsia="en-US"/>
        </w:rPr>
        <w:t>9</w:t>
      </w:r>
      <w:r w:rsidR="00634BA8" w:rsidRPr="00D66064">
        <w:rPr>
          <w:rStyle w:val="Referenciaintensa"/>
          <w:b w:val="0"/>
          <w:kern w:val="0"/>
          <w:sz w:val="28"/>
          <w:szCs w:val="28"/>
          <w:lang w:eastAsia="en-US"/>
        </w:rPr>
        <w:t>.4 Niveles de pobreza</w:t>
      </w:r>
      <w:bookmarkEnd w:id="71"/>
      <w:bookmarkEnd w:id="72"/>
      <w:r w:rsidR="00634BA8" w:rsidRPr="00D66064">
        <w:rPr>
          <w:rStyle w:val="Referenciaintensa"/>
          <w:b w:val="0"/>
          <w:kern w:val="0"/>
          <w:sz w:val="28"/>
          <w:szCs w:val="28"/>
          <w:lang w:eastAsia="en-US"/>
        </w:rPr>
        <w:t xml:space="preserve"> </w:t>
      </w:r>
    </w:p>
    <w:p w14:paraId="0B8E0C56" w14:textId="46C40254" w:rsidR="00634BA8" w:rsidRPr="00AC638F" w:rsidRDefault="00634BA8" w:rsidP="00634BA8">
      <w:pPr>
        <w:rPr>
          <w:sz w:val="24"/>
          <w:szCs w:val="24"/>
          <w:u w:val="single"/>
        </w:rPr>
      </w:pPr>
    </w:p>
    <w:p w14:paraId="719D4B97" w14:textId="4ABC2696" w:rsidR="00104895" w:rsidRPr="0050478D" w:rsidRDefault="00634BA8" w:rsidP="002B3DFB">
      <w:pPr>
        <w:rPr>
          <w:sz w:val="20"/>
          <w:szCs w:val="20"/>
        </w:rPr>
      </w:pPr>
      <w:r w:rsidRPr="0050478D">
        <w:rPr>
          <w:sz w:val="20"/>
          <w:szCs w:val="20"/>
        </w:rPr>
        <w:t xml:space="preserve">Cuadro No.6 Niveles de Pobreza en Municipio de </w:t>
      </w:r>
      <w:r w:rsidR="00104895" w:rsidRPr="0050478D">
        <w:rPr>
          <w:sz w:val="20"/>
          <w:szCs w:val="20"/>
        </w:rPr>
        <w:t>Villa Los Almácigos</w:t>
      </w:r>
      <w:r w:rsidRPr="0050478D">
        <w:rPr>
          <w:sz w:val="20"/>
          <w:szCs w:val="20"/>
        </w:rPr>
        <w:t xml:space="preserve">. </w:t>
      </w:r>
      <w:r w:rsidR="00C1144B" w:rsidRPr="0050478D">
        <w:rPr>
          <w:sz w:val="20"/>
          <w:szCs w:val="20"/>
        </w:rPr>
        <w:t>2014</w:t>
      </w:r>
      <w:r w:rsidR="002B3DFB" w:rsidRPr="0050478D">
        <w:rPr>
          <w:sz w:val="20"/>
          <w:szCs w:val="20"/>
        </w:rPr>
        <w:t xml:space="preserve">. </w:t>
      </w:r>
    </w:p>
    <w:tbl>
      <w:tblPr>
        <w:tblW w:w="5000" w:type="pct"/>
        <w:tblCellMar>
          <w:left w:w="70" w:type="dxa"/>
          <w:right w:w="70" w:type="dxa"/>
        </w:tblCellMar>
        <w:tblLook w:val="04A0" w:firstRow="1" w:lastRow="0" w:firstColumn="1" w:lastColumn="0" w:noHBand="0" w:noVBand="1"/>
      </w:tblPr>
      <w:tblGrid>
        <w:gridCol w:w="3329"/>
        <w:gridCol w:w="1911"/>
        <w:gridCol w:w="2055"/>
        <w:gridCol w:w="2055"/>
      </w:tblGrid>
      <w:tr w:rsidR="002251B4" w:rsidRPr="00706C36" w14:paraId="5AA8A1AB" w14:textId="77777777" w:rsidTr="0050478D">
        <w:trPr>
          <w:trHeight w:val="40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4D6FD" w14:textId="77777777" w:rsidR="002251B4" w:rsidRPr="00706C36" w:rsidRDefault="002251B4" w:rsidP="0050478D">
            <w:pPr>
              <w:jc w:val="center"/>
              <w:rPr>
                <w:rFonts w:eastAsia="Times New Roman"/>
                <w:b/>
                <w:bCs/>
                <w:color w:val="000000" w:themeColor="text1"/>
                <w:sz w:val="20"/>
                <w:szCs w:val="20"/>
                <w:lang w:eastAsia="es-DO"/>
              </w:rPr>
            </w:pPr>
            <w:bookmarkStart w:id="73" w:name="RANGE!B2:E7"/>
            <w:r w:rsidRPr="00706C36">
              <w:rPr>
                <w:rFonts w:eastAsia="Times New Roman"/>
                <w:b/>
                <w:bCs/>
                <w:color w:val="000000" w:themeColor="text1"/>
                <w:sz w:val="24"/>
                <w:szCs w:val="24"/>
                <w:lang w:eastAsia="es-DO"/>
              </w:rPr>
              <w:t>Nivel de Pobreza 2010</w:t>
            </w:r>
            <w:bookmarkEnd w:id="73"/>
          </w:p>
        </w:tc>
      </w:tr>
      <w:tr w:rsidR="002251B4" w:rsidRPr="00706C36" w14:paraId="2F133ABB" w14:textId="77777777" w:rsidTr="0050478D">
        <w:trPr>
          <w:trHeight w:val="405"/>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124EFD55" w14:textId="77777777" w:rsidR="002251B4" w:rsidRPr="00706C36" w:rsidRDefault="002251B4" w:rsidP="0050478D">
            <w:pPr>
              <w:jc w:val="center"/>
              <w:rPr>
                <w:rFonts w:eastAsia="Times New Roman"/>
                <w:b/>
                <w:bCs/>
                <w:color w:val="000000" w:themeColor="text1"/>
                <w:sz w:val="20"/>
                <w:szCs w:val="20"/>
                <w:lang w:eastAsia="es-DO"/>
              </w:rPr>
            </w:pPr>
            <w:r w:rsidRPr="00706C36">
              <w:rPr>
                <w:rFonts w:eastAsia="Times New Roman"/>
                <w:b/>
                <w:bCs/>
                <w:color w:val="000000" w:themeColor="text1"/>
                <w:sz w:val="20"/>
                <w:szCs w:val="20"/>
                <w:lang w:eastAsia="es-DO"/>
              </w:rPr>
              <w:t>Nombre de Municipio:</w:t>
            </w:r>
          </w:p>
        </w:tc>
        <w:tc>
          <w:tcPr>
            <w:tcW w:w="3220" w:type="pct"/>
            <w:gridSpan w:val="3"/>
            <w:tcBorders>
              <w:top w:val="single" w:sz="4" w:space="0" w:color="auto"/>
              <w:left w:val="nil"/>
              <w:bottom w:val="single" w:sz="4" w:space="0" w:color="auto"/>
              <w:right w:val="single" w:sz="4" w:space="0" w:color="auto"/>
            </w:tcBorders>
            <w:shd w:val="clear" w:color="auto" w:fill="auto"/>
            <w:noWrap/>
            <w:vAlign w:val="center"/>
            <w:hideMark/>
          </w:tcPr>
          <w:p w14:paraId="7B59620B" w14:textId="77777777" w:rsidR="002251B4" w:rsidRPr="00706C36" w:rsidRDefault="002251B4" w:rsidP="0050478D">
            <w:pPr>
              <w:jc w:val="center"/>
              <w:rPr>
                <w:rFonts w:eastAsia="Times New Roman"/>
                <w:b/>
                <w:bCs/>
                <w:color w:val="000000" w:themeColor="text1"/>
                <w:sz w:val="20"/>
                <w:szCs w:val="20"/>
                <w:lang w:eastAsia="es-DO"/>
              </w:rPr>
            </w:pPr>
            <w:r w:rsidRPr="00706C36">
              <w:rPr>
                <w:rFonts w:eastAsia="Times New Roman"/>
                <w:b/>
                <w:bCs/>
                <w:color w:val="000000" w:themeColor="text1"/>
                <w:sz w:val="20"/>
                <w:szCs w:val="20"/>
                <w:lang w:eastAsia="es-DO"/>
              </w:rPr>
              <w:t>VILLA LOS ALMÁCIGOS</w:t>
            </w:r>
          </w:p>
        </w:tc>
      </w:tr>
      <w:tr w:rsidR="002251B4" w:rsidRPr="00706C36" w14:paraId="131952A9" w14:textId="77777777" w:rsidTr="00D22525">
        <w:trPr>
          <w:trHeight w:val="758"/>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0FC0DFCB" w14:textId="77777777" w:rsidR="002251B4" w:rsidRPr="00706C36" w:rsidRDefault="002251B4" w:rsidP="00D22525">
            <w:pPr>
              <w:jc w:val="center"/>
              <w:rPr>
                <w:rFonts w:eastAsia="Times New Roman"/>
                <w:b/>
                <w:bCs/>
                <w:color w:val="000000" w:themeColor="text1"/>
                <w:sz w:val="20"/>
                <w:szCs w:val="20"/>
                <w:lang w:eastAsia="es-DO"/>
              </w:rPr>
            </w:pPr>
            <w:r w:rsidRPr="00706C36">
              <w:rPr>
                <w:rFonts w:eastAsia="Times New Roman"/>
                <w:b/>
                <w:bCs/>
                <w:color w:val="000000" w:themeColor="text1"/>
                <w:sz w:val="20"/>
                <w:szCs w:val="20"/>
                <w:lang w:eastAsia="es-DO"/>
              </w:rPr>
              <w:t>Municipio y Distritos Municipales</w:t>
            </w:r>
          </w:p>
        </w:tc>
        <w:tc>
          <w:tcPr>
            <w:tcW w:w="1022" w:type="pct"/>
            <w:tcBorders>
              <w:top w:val="nil"/>
              <w:left w:val="nil"/>
              <w:bottom w:val="single" w:sz="4" w:space="0" w:color="auto"/>
              <w:right w:val="single" w:sz="4" w:space="0" w:color="auto"/>
            </w:tcBorders>
            <w:shd w:val="clear" w:color="auto" w:fill="auto"/>
            <w:vAlign w:val="center"/>
            <w:hideMark/>
          </w:tcPr>
          <w:p w14:paraId="755629A3" w14:textId="77777777" w:rsidR="002251B4" w:rsidRPr="00706C36" w:rsidRDefault="002251B4" w:rsidP="002251B4">
            <w:pPr>
              <w:rPr>
                <w:rFonts w:eastAsia="Times New Roman"/>
                <w:b/>
                <w:bCs/>
                <w:color w:val="000000" w:themeColor="text1"/>
                <w:sz w:val="20"/>
                <w:szCs w:val="20"/>
                <w:lang w:eastAsia="es-DO"/>
              </w:rPr>
            </w:pPr>
            <w:r w:rsidRPr="00706C36">
              <w:rPr>
                <w:rFonts w:eastAsia="Times New Roman"/>
                <w:b/>
                <w:bCs/>
                <w:color w:val="000000" w:themeColor="text1"/>
                <w:sz w:val="20"/>
                <w:szCs w:val="20"/>
                <w:lang w:eastAsia="es-DO"/>
              </w:rPr>
              <w:t>Índice de Calidad de Vida (ICV)</w:t>
            </w:r>
          </w:p>
        </w:tc>
        <w:tc>
          <w:tcPr>
            <w:tcW w:w="1099" w:type="pct"/>
            <w:tcBorders>
              <w:top w:val="nil"/>
              <w:left w:val="nil"/>
              <w:bottom w:val="single" w:sz="4" w:space="0" w:color="auto"/>
              <w:right w:val="single" w:sz="4" w:space="0" w:color="auto"/>
            </w:tcBorders>
            <w:shd w:val="clear" w:color="auto" w:fill="auto"/>
            <w:vAlign w:val="center"/>
            <w:hideMark/>
          </w:tcPr>
          <w:p w14:paraId="05884994" w14:textId="77777777" w:rsidR="002251B4" w:rsidRPr="00706C36" w:rsidRDefault="002251B4" w:rsidP="002251B4">
            <w:pPr>
              <w:rPr>
                <w:rFonts w:eastAsia="Times New Roman"/>
                <w:b/>
                <w:bCs/>
                <w:color w:val="000000" w:themeColor="text1"/>
                <w:sz w:val="20"/>
                <w:szCs w:val="20"/>
                <w:lang w:eastAsia="es-DO"/>
              </w:rPr>
            </w:pPr>
            <w:r w:rsidRPr="00706C36">
              <w:rPr>
                <w:rFonts w:eastAsia="Times New Roman"/>
                <w:b/>
                <w:bCs/>
                <w:color w:val="000000" w:themeColor="text1"/>
                <w:sz w:val="20"/>
                <w:szCs w:val="20"/>
                <w:lang w:eastAsia="es-DO"/>
              </w:rPr>
              <w:t>Porcentaje (%) de Hogares pobres</w:t>
            </w:r>
          </w:p>
        </w:tc>
        <w:tc>
          <w:tcPr>
            <w:tcW w:w="1099" w:type="pct"/>
            <w:tcBorders>
              <w:top w:val="nil"/>
              <w:left w:val="nil"/>
              <w:bottom w:val="single" w:sz="4" w:space="0" w:color="auto"/>
              <w:right w:val="single" w:sz="4" w:space="0" w:color="auto"/>
            </w:tcBorders>
            <w:shd w:val="clear" w:color="auto" w:fill="auto"/>
            <w:vAlign w:val="center"/>
            <w:hideMark/>
          </w:tcPr>
          <w:p w14:paraId="587B73E1" w14:textId="77777777" w:rsidR="002251B4" w:rsidRPr="00706C36" w:rsidRDefault="002251B4" w:rsidP="002251B4">
            <w:pPr>
              <w:rPr>
                <w:rFonts w:eastAsia="Times New Roman"/>
                <w:b/>
                <w:bCs/>
                <w:color w:val="000000" w:themeColor="text1"/>
                <w:sz w:val="20"/>
                <w:szCs w:val="20"/>
                <w:lang w:eastAsia="es-DO"/>
              </w:rPr>
            </w:pPr>
            <w:r w:rsidRPr="00706C36">
              <w:rPr>
                <w:rFonts w:eastAsia="Times New Roman"/>
                <w:b/>
                <w:bCs/>
                <w:color w:val="000000" w:themeColor="text1"/>
                <w:sz w:val="20"/>
                <w:szCs w:val="20"/>
                <w:lang w:eastAsia="es-DO"/>
              </w:rPr>
              <w:t>Porcentaje (%) de Hogares en Pobreza Extrema</w:t>
            </w:r>
          </w:p>
        </w:tc>
      </w:tr>
      <w:tr w:rsidR="002251B4" w:rsidRPr="00706C36" w14:paraId="19EBE05C" w14:textId="77777777" w:rsidTr="00D22525">
        <w:trPr>
          <w:trHeight w:val="312"/>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4D84E1A7" w14:textId="77777777" w:rsidR="002251B4" w:rsidRPr="00706C36" w:rsidRDefault="002251B4" w:rsidP="00D22525">
            <w:pPr>
              <w:jc w:val="center"/>
              <w:rPr>
                <w:rFonts w:eastAsia="Times New Roman"/>
                <w:b/>
                <w:bCs/>
                <w:color w:val="000000" w:themeColor="text1"/>
                <w:sz w:val="20"/>
                <w:szCs w:val="20"/>
                <w:lang w:eastAsia="es-DO"/>
              </w:rPr>
            </w:pPr>
            <w:r w:rsidRPr="00706C36">
              <w:rPr>
                <w:rFonts w:eastAsia="Times New Roman"/>
                <w:b/>
                <w:bCs/>
                <w:color w:val="000000" w:themeColor="text1"/>
                <w:sz w:val="20"/>
                <w:szCs w:val="20"/>
                <w:lang w:eastAsia="es-DO"/>
              </w:rPr>
              <w:t>VILLA LOS ALMÁCIGOS</w:t>
            </w:r>
          </w:p>
        </w:tc>
        <w:tc>
          <w:tcPr>
            <w:tcW w:w="1022" w:type="pct"/>
            <w:tcBorders>
              <w:top w:val="nil"/>
              <w:left w:val="nil"/>
              <w:bottom w:val="single" w:sz="4" w:space="0" w:color="auto"/>
              <w:right w:val="single" w:sz="4" w:space="0" w:color="auto"/>
            </w:tcBorders>
            <w:shd w:val="clear" w:color="auto" w:fill="auto"/>
            <w:noWrap/>
            <w:vAlign w:val="center"/>
            <w:hideMark/>
          </w:tcPr>
          <w:p w14:paraId="7DD1AFB6" w14:textId="77777777" w:rsidR="002251B4" w:rsidRPr="00706C36" w:rsidRDefault="002251B4" w:rsidP="00D22525">
            <w:pPr>
              <w:jc w:val="center"/>
              <w:rPr>
                <w:rFonts w:eastAsia="Times New Roman"/>
                <w:color w:val="000000" w:themeColor="text1"/>
                <w:sz w:val="20"/>
                <w:szCs w:val="20"/>
                <w:lang w:eastAsia="es-DO"/>
              </w:rPr>
            </w:pPr>
            <w:r w:rsidRPr="00706C36">
              <w:rPr>
                <w:rFonts w:eastAsia="Times New Roman"/>
                <w:color w:val="000000" w:themeColor="text1"/>
                <w:sz w:val="20"/>
                <w:szCs w:val="20"/>
                <w:lang w:eastAsia="es-DO"/>
              </w:rPr>
              <w:t>56.30</w:t>
            </w:r>
          </w:p>
        </w:tc>
        <w:tc>
          <w:tcPr>
            <w:tcW w:w="1099" w:type="pct"/>
            <w:tcBorders>
              <w:top w:val="nil"/>
              <w:left w:val="nil"/>
              <w:bottom w:val="single" w:sz="4" w:space="0" w:color="auto"/>
              <w:right w:val="single" w:sz="4" w:space="0" w:color="auto"/>
            </w:tcBorders>
            <w:shd w:val="clear" w:color="auto" w:fill="auto"/>
            <w:noWrap/>
            <w:vAlign w:val="center"/>
            <w:hideMark/>
          </w:tcPr>
          <w:p w14:paraId="704ED678" w14:textId="77777777" w:rsidR="002251B4" w:rsidRPr="00706C36" w:rsidRDefault="002251B4" w:rsidP="00D22525">
            <w:pPr>
              <w:jc w:val="center"/>
              <w:rPr>
                <w:rFonts w:eastAsia="Times New Roman"/>
                <w:color w:val="000000" w:themeColor="text1"/>
                <w:sz w:val="20"/>
                <w:szCs w:val="20"/>
                <w:lang w:eastAsia="es-DO"/>
              </w:rPr>
            </w:pPr>
            <w:r w:rsidRPr="00706C36">
              <w:rPr>
                <w:rFonts w:eastAsia="Times New Roman"/>
                <w:color w:val="000000" w:themeColor="text1"/>
                <w:sz w:val="20"/>
                <w:szCs w:val="20"/>
                <w:lang w:eastAsia="es-DO"/>
              </w:rPr>
              <w:t>65.30</w:t>
            </w:r>
          </w:p>
        </w:tc>
        <w:tc>
          <w:tcPr>
            <w:tcW w:w="1099" w:type="pct"/>
            <w:tcBorders>
              <w:top w:val="nil"/>
              <w:left w:val="nil"/>
              <w:bottom w:val="single" w:sz="4" w:space="0" w:color="auto"/>
              <w:right w:val="single" w:sz="8" w:space="0" w:color="auto"/>
            </w:tcBorders>
            <w:shd w:val="clear" w:color="auto" w:fill="auto"/>
            <w:noWrap/>
            <w:vAlign w:val="center"/>
            <w:hideMark/>
          </w:tcPr>
          <w:p w14:paraId="1B86B574" w14:textId="77777777" w:rsidR="002251B4" w:rsidRPr="00706C36" w:rsidRDefault="002251B4" w:rsidP="00D22525">
            <w:pPr>
              <w:jc w:val="center"/>
              <w:rPr>
                <w:rFonts w:eastAsia="Times New Roman"/>
                <w:color w:val="000000" w:themeColor="text1"/>
                <w:sz w:val="20"/>
                <w:szCs w:val="20"/>
                <w:lang w:eastAsia="es-DO"/>
              </w:rPr>
            </w:pPr>
            <w:r w:rsidRPr="00706C36">
              <w:rPr>
                <w:rFonts w:eastAsia="Times New Roman"/>
                <w:color w:val="000000" w:themeColor="text1"/>
                <w:sz w:val="20"/>
                <w:szCs w:val="20"/>
                <w:lang w:eastAsia="es-DO"/>
              </w:rPr>
              <w:t>22.70</w:t>
            </w:r>
          </w:p>
        </w:tc>
      </w:tr>
      <w:tr w:rsidR="002251B4" w:rsidRPr="00706C36" w14:paraId="4F9FBE1E" w14:textId="77777777" w:rsidTr="00D22525">
        <w:trPr>
          <w:trHeight w:val="578"/>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090AEC43" w14:textId="77777777" w:rsidR="002251B4" w:rsidRPr="00706C36" w:rsidRDefault="002251B4" w:rsidP="00D22525">
            <w:pPr>
              <w:jc w:val="center"/>
              <w:rPr>
                <w:rFonts w:eastAsia="Times New Roman"/>
                <w:b/>
                <w:bCs/>
                <w:color w:val="000000" w:themeColor="text1"/>
                <w:sz w:val="20"/>
                <w:szCs w:val="20"/>
                <w:lang w:eastAsia="es-DO"/>
              </w:rPr>
            </w:pPr>
            <w:r w:rsidRPr="00706C36">
              <w:rPr>
                <w:rFonts w:eastAsia="Times New Roman"/>
                <w:b/>
                <w:bCs/>
                <w:color w:val="000000" w:themeColor="text1"/>
                <w:sz w:val="20"/>
                <w:szCs w:val="20"/>
                <w:lang w:eastAsia="es-DO"/>
              </w:rPr>
              <w:t>Promedio MUNICIPIO</w:t>
            </w:r>
          </w:p>
        </w:tc>
        <w:tc>
          <w:tcPr>
            <w:tcW w:w="1022" w:type="pct"/>
            <w:tcBorders>
              <w:top w:val="nil"/>
              <w:left w:val="nil"/>
              <w:bottom w:val="single" w:sz="4" w:space="0" w:color="auto"/>
              <w:right w:val="single" w:sz="4" w:space="0" w:color="auto"/>
            </w:tcBorders>
            <w:shd w:val="clear" w:color="auto" w:fill="auto"/>
            <w:vAlign w:val="center"/>
            <w:hideMark/>
          </w:tcPr>
          <w:p w14:paraId="03167AB8" w14:textId="77777777" w:rsidR="002251B4" w:rsidRPr="00706C36" w:rsidRDefault="002251B4" w:rsidP="002251B4">
            <w:pPr>
              <w:jc w:val="center"/>
              <w:rPr>
                <w:rFonts w:eastAsia="Times New Roman"/>
                <w:color w:val="000000" w:themeColor="text1"/>
                <w:sz w:val="20"/>
                <w:szCs w:val="20"/>
                <w:lang w:eastAsia="es-DO"/>
              </w:rPr>
            </w:pPr>
            <w:r w:rsidRPr="00706C36">
              <w:rPr>
                <w:rFonts w:eastAsia="Times New Roman"/>
                <w:color w:val="000000" w:themeColor="text1"/>
                <w:sz w:val="20"/>
                <w:szCs w:val="20"/>
                <w:lang w:eastAsia="es-DO"/>
              </w:rPr>
              <w:t>56.3</w:t>
            </w:r>
          </w:p>
        </w:tc>
        <w:tc>
          <w:tcPr>
            <w:tcW w:w="1099" w:type="pct"/>
            <w:tcBorders>
              <w:top w:val="nil"/>
              <w:left w:val="nil"/>
              <w:bottom w:val="single" w:sz="4" w:space="0" w:color="auto"/>
              <w:right w:val="single" w:sz="4" w:space="0" w:color="auto"/>
            </w:tcBorders>
            <w:shd w:val="clear" w:color="auto" w:fill="auto"/>
            <w:vAlign w:val="center"/>
            <w:hideMark/>
          </w:tcPr>
          <w:p w14:paraId="106E970D" w14:textId="77777777" w:rsidR="002251B4" w:rsidRPr="00706C36" w:rsidRDefault="002251B4" w:rsidP="002251B4">
            <w:pPr>
              <w:jc w:val="center"/>
              <w:rPr>
                <w:rFonts w:eastAsia="Times New Roman"/>
                <w:color w:val="000000" w:themeColor="text1"/>
                <w:sz w:val="20"/>
                <w:szCs w:val="20"/>
                <w:lang w:eastAsia="es-DO"/>
              </w:rPr>
            </w:pPr>
            <w:r w:rsidRPr="00706C36">
              <w:rPr>
                <w:rFonts w:eastAsia="Times New Roman"/>
                <w:color w:val="000000" w:themeColor="text1"/>
                <w:sz w:val="20"/>
                <w:szCs w:val="20"/>
                <w:lang w:eastAsia="es-DO"/>
              </w:rPr>
              <w:t>65.3</w:t>
            </w:r>
          </w:p>
        </w:tc>
        <w:tc>
          <w:tcPr>
            <w:tcW w:w="1099" w:type="pct"/>
            <w:tcBorders>
              <w:top w:val="nil"/>
              <w:left w:val="nil"/>
              <w:bottom w:val="single" w:sz="4" w:space="0" w:color="auto"/>
              <w:right w:val="single" w:sz="4" w:space="0" w:color="auto"/>
            </w:tcBorders>
            <w:shd w:val="clear" w:color="auto" w:fill="auto"/>
            <w:vAlign w:val="center"/>
            <w:hideMark/>
          </w:tcPr>
          <w:p w14:paraId="7DA575A9" w14:textId="77777777" w:rsidR="002251B4" w:rsidRPr="00706C36" w:rsidRDefault="002251B4" w:rsidP="002251B4">
            <w:pPr>
              <w:jc w:val="center"/>
              <w:rPr>
                <w:rFonts w:eastAsia="Times New Roman"/>
                <w:color w:val="000000" w:themeColor="text1"/>
                <w:sz w:val="20"/>
                <w:szCs w:val="20"/>
                <w:lang w:eastAsia="es-DO"/>
              </w:rPr>
            </w:pPr>
            <w:r w:rsidRPr="00706C36">
              <w:rPr>
                <w:rFonts w:eastAsia="Times New Roman"/>
                <w:color w:val="000000" w:themeColor="text1"/>
                <w:sz w:val="20"/>
                <w:szCs w:val="20"/>
                <w:lang w:eastAsia="es-DO"/>
              </w:rPr>
              <w:t>22.7</w:t>
            </w:r>
          </w:p>
        </w:tc>
      </w:tr>
      <w:tr w:rsidR="002251B4" w:rsidRPr="00706C36" w14:paraId="3AED36AD" w14:textId="77777777" w:rsidTr="002251B4">
        <w:trPr>
          <w:trHeight w:val="330"/>
        </w:trPr>
        <w:tc>
          <w:tcPr>
            <w:tcW w:w="5000" w:type="pct"/>
            <w:gridSpan w:val="4"/>
            <w:tcBorders>
              <w:top w:val="nil"/>
              <w:left w:val="nil"/>
              <w:bottom w:val="nil"/>
              <w:right w:val="nil"/>
            </w:tcBorders>
            <w:shd w:val="clear" w:color="auto" w:fill="auto"/>
            <w:noWrap/>
            <w:vAlign w:val="bottom"/>
            <w:hideMark/>
          </w:tcPr>
          <w:p w14:paraId="3E4D6A21" w14:textId="26067EDA" w:rsidR="002251B4" w:rsidRPr="00706C36" w:rsidRDefault="002251B4" w:rsidP="002251B4">
            <w:pPr>
              <w:jc w:val="right"/>
              <w:rPr>
                <w:rFonts w:eastAsia="Times New Roman"/>
                <w:color w:val="000000" w:themeColor="text1"/>
                <w:sz w:val="20"/>
                <w:szCs w:val="20"/>
                <w:lang w:eastAsia="es-DO"/>
              </w:rPr>
            </w:pPr>
            <w:r w:rsidRPr="00706C36">
              <w:rPr>
                <w:rFonts w:eastAsia="Times New Roman"/>
                <w:color w:val="000000" w:themeColor="text1"/>
                <w:sz w:val="20"/>
                <w:szCs w:val="20"/>
                <w:lang w:eastAsia="es-DO"/>
              </w:rPr>
              <w:lastRenderedPageBreak/>
              <w:t xml:space="preserve">Fuente: Mapa de la Pobreza en La </w:t>
            </w:r>
            <w:r w:rsidR="0050478D" w:rsidRPr="00706C36">
              <w:rPr>
                <w:rFonts w:eastAsia="Times New Roman"/>
                <w:color w:val="000000" w:themeColor="text1"/>
                <w:sz w:val="20"/>
                <w:szCs w:val="20"/>
                <w:lang w:eastAsia="es-DO"/>
              </w:rPr>
              <w:t>República</w:t>
            </w:r>
            <w:r w:rsidRPr="00706C36">
              <w:rPr>
                <w:rFonts w:eastAsia="Times New Roman"/>
                <w:color w:val="000000" w:themeColor="text1"/>
                <w:sz w:val="20"/>
                <w:szCs w:val="20"/>
                <w:lang w:eastAsia="es-DO"/>
              </w:rPr>
              <w:t xml:space="preserve"> Dominicana. MEPyD 2014.</w:t>
            </w:r>
          </w:p>
        </w:tc>
      </w:tr>
    </w:tbl>
    <w:p w14:paraId="239FDF97" w14:textId="2EC353CF" w:rsidR="00634BA8" w:rsidRPr="00AC638F" w:rsidRDefault="00634BA8" w:rsidP="00634BA8">
      <w:pPr>
        <w:rPr>
          <w:sz w:val="24"/>
          <w:szCs w:val="24"/>
          <w:u w:val="single"/>
        </w:rPr>
      </w:pPr>
    </w:p>
    <w:p w14:paraId="0AEDB91A" w14:textId="12744A58" w:rsidR="00C1144B" w:rsidRPr="00AC638F" w:rsidRDefault="00C1144B" w:rsidP="00B17B9E">
      <w:pPr>
        <w:jc w:val="both"/>
        <w:rPr>
          <w:rFonts w:eastAsia="Calibri"/>
          <w:sz w:val="24"/>
          <w:szCs w:val="24"/>
        </w:rPr>
      </w:pPr>
      <w:r w:rsidRPr="00AC638F">
        <w:rPr>
          <w:rFonts w:eastAsia="Calibri"/>
          <w:sz w:val="24"/>
          <w:szCs w:val="24"/>
        </w:rPr>
        <w:t>En todo el municipio para 201</w:t>
      </w:r>
      <w:r w:rsidR="00104895" w:rsidRPr="00AC638F">
        <w:rPr>
          <w:rFonts w:eastAsia="Calibri"/>
          <w:sz w:val="24"/>
          <w:szCs w:val="24"/>
        </w:rPr>
        <w:t>4</w:t>
      </w:r>
      <w:r w:rsidRPr="00AC638F">
        <w:rPr>
          <w:rFonts w:eastAsia="Calibri"/>
          <w:sz w:val="24"/>
          <w:szCs w:val="24"/>
        </w:rPr>
        <w:t xml:space="preserve"> se registraba un total de </w:t>
      </w:r>
      <w:r w:rsidR="00104895" w:rsidRPr="00AC638F">
        <w:rPr>
          <w:rFonts w:eastAsia="Calibri"/>
          <w:sz w:val="24"/>
          <w:szCs w:val="24"/>
        </w:rPr>
        <w:t>3,540</w:t>
      </w:r>
      <w:r w:rsidRPr="00AC638F">
        <w:rPr>
          <w:rFonts w:eastAsia="Calibri"/>
          <w:sz w:val="24"/>
          <w:szCs w:val="24"/>
        </w:rPr>
        <w:t xml:space="preserve"> hogares</w:t>
      </w:r>
      <w:r w:rsidR="00B17B9E" w:rsidRPr="00AC638F">
        <w:rPr>
          <w:rFonts w:eastAsia="Calibri"/>
          <w:sz w:val="24"/>
          <w:szCs w:val="24"/>
        </w:rPr>
        <w:t>.</w:t>
      </w:r>
      <w:r w:rsidR="00B81AC8" w:rsidRPr="00AC638F">
        <w:rPr>
          <w:rFonts w:eastAsia="Calibri"/>
          <w:sz w:val="24"/>
          <w:szCs w:val="24"/>
        </w:rPr>
        <w:t xml:space="preserve"> </w:t>
      </w:r>
      <w:r w:rsidRPr="00AC638F">
        <w:rPr>
          <w:rFonts w:eastAsia="Calibri"/>
          <w:sz w:val="24"/>
          <w:szCs w:val="24"/>
        </w:rPr>
        <w:t xml:space="preserve">El municipio completo registraba un total de </w:t>
      </w:r>
      <w:r w:rsidR="00104895" w:rsidRPr="00AC638F">
        <w:rPr>
          <w:rFonts w:eastAsia="Calibri"/>
          <w:sz w:val="24"/>
          <w:szCs w:val="24"/>
        </w:rPr>
        <w:t>56.30</w:t>
      </w:r>
      <w:r w:rsidRPr="00AC638F">
        <w:rPr>
          <w:rFonts w:eastAsia="Calibri"/>
          <w:sz w:val="24"/>
          <w:szCs w:val="24"/>
        </w:rPr>
        <w:t xml:space="preserve">% de hogares con niveles promedios de índice de calidad de vida, </w:t>
      </w:r>
      <w:r w:rsidR="00104895" w:rsidRPr="00AC638F">
        <w:rPr>
          <w:rFonts w:eastAsia="Calibri"/>
          <w:sz w:val="24"/>
          <w:szCs w:val="24"/>
        </w:rPr>
        <w:t>65.30</w:t>
      </w:r>
      <w:r w:rsidRPr="00AC638F">
        <w:rPr>
          <w:rFonts w:eastAsia="Calibri"/>
          <w:sz w:val="24"/>
          <w:szCs w:val="24"/>
        </w:rPr>
        <w:t xml:space="preserve">% de hogares pobres y </w:t>
      </w:r>
      <w:r w:rsidR="00104895" w:rsidRPr="00AC638F">
        <w:rPr>
          <w:rFonts w:eastAsia="Calibri"/>
          <w:sz w:val="24"/>
          <w:szCs w:val="24"/>
        </w:rPr>
        <w:t>22.70</w:t>
      </w:r>
      <w:r w:rsidRPr="00AC638F">
        <w:rPr>
          <w:rFonts w:eastAsia="Calibri"/>
          <w:sz w:val="24"/>
          <w:szCs w:val="24"/>
        </w:rPr>
        <w:t xml:space="preserve">% de hogares en extrema pobreza. </w:t>
      </w:r>
    </w:p>
    <w:p w14:paraId="052D9AF6" w14:textId="02A07715" w:rsidR="00C1144B" w:rsidRPr="00AC638F" w:rsidRDefault="00C1144B" w:rsidP="00634BA8">
      <w:pPr>
        <w:rPr>
          <w:sz w:val="24"/>
          <w:szCs w:val="24"/>
        </w:rPr>
      </w:pPr>
    </w:p>
    <w:p w14:paraId="45A6378E" w14:textId="5ECA7468" w:rsidR="00B17B9E" w:rsidRPr="00AC638F" w:rsidRDefault="00B17B9E" w:rsidP="00B17B9E">
      <w:pPr>
        <w:jc w:val="both"/>
        <w:rPr>
          <w:sz w:val="24"/>
          <w:szCs w:val="24"/>
        </w:rPr>
      </w:pPr>
      <w:r w:rsidRPr="00AC638F">
        <w:rPr>
          <w:sz w:val="24"/>
          <w:szCs w:val="24"/>
        </w:rPr>
        <w:t xml:space="preserve">En el municipio </w:t>
      </w:r>
      <w:r w:rsidR="00104895" w:rsidRPr="00AC638F">
        <w:rPr>
          <w:sz w:val="24"/>
          <w:szCs w:val="24"/>
        </w:rPr>
        <w:t>Villa Los Almácigos</w:t>
      </w:r>
      <w:r w:rsidRPr="00AC638F">
        <w:rPr>
          <w:sz w:val="24"/>
          <w:szCs w:val="24"/>
        </w:rPr>
        <w:t xml:space="preserve"> para 2010 registraba un total de </w:t>
      </w:r>
      <w:r w:rsidR="00104895" w:rsidRPr="00AC638F">
        <w:rPr>
          <w:sz w:val="24"/>
          <w:szCs w:val="24"/>
        </w:rPr>
        <w:t>2,060</w:t>
      </w:r>
      <w:r w:rsidRPr="00AC638F">
        <w:rPr>
          <w:sz w:val="24"/>
          <w:szCs w:val="24"/>
        </w:rPr>
        <w:t xml:space="preserve"> hogares pobres, equivalente al </w:t>
      </w:r>
      <w:r w:rsidR="00104895" w:rsidRPr="00AC638F">
        <w:rPr>
          <w:sz w:val="24"/>
          <w:szCs w:val="24"/>
        </w:rPr>
        <w:t>58.19</w:t>
      </w:r>
      <w:r w:rsidRPr="00AC638F">
        <w:rPr>
          <w:sz w:val="24"/>
          <w:szCs w:val="24"/>
        </w:rPr>
        <w:t xml:space="preserve">%, evidenciando </w:t>
      </w:r>
      <w:r w:rsidR="00104895" w:rsidRPr="00AC638F">
        <w:rPr>
          <w:sz w:val="24"/>
          <w:szCs w:val="24"/>
        </w:rPr>
        <w:t>un aumento comparado</w:t>
      </w:r>
      <w:r w:rsidRPr="00AC638F">
        <w:rPr>
          <w:sz w:val="24"/>
          <w:szCs w:val="24"/>
        </w:rPr>
        <w:t xml:space="preserve"> con el nivel nacional de pobreza general </w:t>
      </w:r>
      <w:r w:rsidR="00104895" w:rsidRPr="00AC638F">
        <w:rPr>
          <w:sz w:val="24"/>
          <w:szCs w:val="24"/>
        </w:rPr>
        <w:t xml:space="preserve">en R.D. </w:t>
      </w:r>
      <w:r w:rsidRPr="00AC638F">
        <w:rPr>
          <w:sz w:val="24"/>
          <w:szCs w:val="24"/>
        </w:rPr>
        <w:t xml:space="preserve">que es de 30%. Por otro lado, en el aspecto de pobreza extrema el número es de </w:t>
      </w:r>
      <w:r w:rsidR="00104895" w:rsidRPr="00AC638F">
        <w:rPr>
          <w:sz w:val="24"/>
          <w:szCs w:val="24"/>
        </w:rPr>
        <w:t>716</w:t>
      </w:r>
      <w:r w:rsidRPr="00AC638F">
        <w:rPr>
          <w:sz w:val="24"/>
          <w:szCs w:val="24"/>
        </w:rPr>
        <w:t xml:space="preserve"> para un </w:t>
      </w:r>
      <w:r w:rsidR="00104895" w:rsidRPr="00AC638F">
        <w:rPr>
          <w:sz w:val="24"/>
          <w:szCs w:val="24"/>
        </w:rPr>
        <w:t>2.14</w:t>
      </w:r>
      <w:r w:rsidRPr="00AC638F">
        <w:rPr>
          <w:sz w:val="24"/>
          <w:szCs w:val="24"/>
        </w:rPr>
        <w:t>%.</w:t>
      </w:r>
    </w:p>
    <w:p w14:paraId="14AE2917" w14:textId="3AD7982A" w:rsidR="00B17B9E" w:rsidRPr="00AC638F" w:rsidRDefault="00B17B9E" w:rsidP="00B17B9E">
      <w:pPr>
        <w:jc w:val="both"/>
        <w:rPr>
          <w:sz w:val="24"/>
          <w:szCs w:val="24"/>
        </w:rPr>
      </w:pPr>
      <w:r w:rsidRPr="00AC638F">
        <w:rPr>
          <w:sz w:val="24"/>
          <w:szCs w:val="24"/>
        </w:rPr>
        <w:t xml:space="preserve"> </w:t>
      </w:r>
    </w:p>
    <w:p w14:paraId="7FAA26B9" w14:textId="66E0F4EE" w:rsidR="00045DF4" w:rsidRPr="00AC638F" w:rsidRDefault="00B17B9E" w:rsidP="00D22525">
      <w:pPr>
        <w:jc w:val="both"/>
        <w:rPr>
          <w:sz w:val="24"/>
          <w:szCs w:val="24"/>
        </w:rPr>
      </w:pPr>
      <w:bookmarkStart w:id="74" w:name="_Hlk531263484"/>
      <w:r w:rsidRPr="00C049FB">
        <w:rPr>
          <w:sz w:val="24"/>
          <w:szCs w:val="24"/>
        </w:rPr>
        <w:t xml:space="preserve">Estos índices sitúan al municipio de </w:t>
      </w:r>
      <w:r w:rsidR="00104895" w:rsidRPr="00C049FB">
        <w:rPr>
          <w:sz w:val="24"/>
          <w:szCs w:val="24"/>
        </w:rPr>
        <w:t>Villa Los Almácigos</w:t>
      </w:r>
      <w:r w:rsidRPr="00C049FB">
        <w:rPr>
          <w:sz w:val="24"/>
          <w:szCs w:val="24"/>
        </w:rPr>
        <w:t xml:space="preserve"> por encima de la media nacional en cuanto a niveles de pobreza y </w:t>
      </w:r>
      <w:r w:rsidR="00104895" w:rsidRPr="00C049FB">
        <w:rPr>
          <w:sz w:val="24"/>
          <w:szCs w:val="24"/>
        </w:rPr>
        <w:t xml:space="preserve">en </w:t>
      </w:r>
      <w:r w:rsidRPr="00C049FB">
        <w:rPr>
          <w:sz w:val="24"/>
          <w:szCs w:val="24"/>
        </w:rPr>
        <w:t xml:space="preserve">pobreza extrema </w:t>
      </w:r>
      <w:bookmarkEnd w:id="74"/>
      <w:r w:rsidR="00104895" w:rsidRPr="00C049FB">
        <w:rPr>
          <w:sz w:val="24"/>
          <w:szCs w:val="24"/>
        </w:rPr>
        <w:t>en niveles inferiores.</w:t>
      </w:r>
      <w:r w:rsidR="00B174E0" w:rsidRPr="00C049FB">
        <w:rPr>
          <w:sz w:val="24"/>
          <w:szCs w:val="24"/>
        </w:rPr>
        <w:t xml:space="preserve"> </w:t>
      </w:r>
    </w:p>
    <w:p w14:paraId="3B793DCB" w14:textId="35446FB6" w:rsidR="005B24B0" w:rsidRPr="00AC638F" w:rsidRDefault="005B24B0" w:rsidP="00634BA8">
      <w:pPr>
        <w:rPr>
          <w:noProof/>
          <w:sz w:val="24"/>
          <w:szCs w:val="24"/>
          <w:lang w:eastAsia="es-DO"/>
        </w:rPr>
      </w:pPr>
    </w:p>
    <w:p w14:paraId="145504BF" w14:textId="6348EEEA" w:rsidR="00634BA8" w:rsidRPr="00D22525" w:rsidRDefault="00634BA8" w:rsidP="00634BA8">
      <w:pPr>
        <w:rPr>
          <w:sz w:val="20"/>
          <w:szCs w:val="20"/>
        </w:rPr>
      </w:pPr>
      <w:r w:rsidRPr="00D22525">
        <w:rPr>
          <w:b/>
          <w:bCs/>
          <w:sz w:val="20"/>
          <w:szCs w:val="20"/>
        </w:rPr>
        <w:t>Gráfico No.</w:t>
      </w:r>
      <w:r w:rsidR="002251B4" w:rsidRPr="00D22525">
        <w:rPr>
          <w:b/>
          <w:bCs/>
          <w:sz w:val="20"/>
          <w:szCs w:val="20"/>
        </w:rPr>
        <w:t xml:space="preserve"> </w:t>
      </w:r>
      <w:r w:rsidRPr="00D22525">
        <w:rPr>
          <w:b/>
          <w:bCs/>
          <w:sz w:val="20"/>
          <w:szCs w:val="20"/>
        </w:rPr>
        <w:t>5</w:t>
      </w:r>
      <w:r w:rsidR="005C1F26" w:rsidRPr="00D22525">
        <w:rPr>
          <w:sz w:val="20"/>
          <w:szCs w:val="20"/>
        </w:rPr>
        <w:t xml:space="preserve"> </w:t>
      </w:r>
      <w:r w:rsidR="00A46318" w:rsidRPr="00D22525">
        <w:rPr>
          <w:sz w:val="20"/>
          <w:szCs w:val="20"/>
        </w:rPr>
        <w:t>Mapa de Pobreza en el Municipio</w:t>
      </w:r>
      <w:r w:rsidR="005C1F26" w:rsidRPr="00D22525">
        <w:rPr>
          <w:sz w:val="20"/>
          <w:szCs w:val="20"/>
        </w:rPr>
        <w:t xml:space="preserve"> </w:t>
      </w:r>
      <w:r w:rsidR="00081930" w:rsidRPr="00D22525">
        <w:rPr>
          <w:sz w:val="20"/>
          <w:szCs w:val="20"/>
        </w:rPr>
        <w:t>Villa Los Almácigos</w:t>
      </w:r>
      <w:r w:rsidR="005B24B0" w:rsidRPr="00D22525">
        <w:rPr>
          <w:sz w:val="20"/>
          <w:szCs w:val="20"/>
        </w:rPr>
        <w:t xml:space="preserve"> </w:t>
      </w:r>
      <w:r w:rsidRPr="00D22525">
        <w:rPr>
          <w:sz w:val="20"/>
          <w:szCs w:val="20"/>
        </w:rPr>
        <w:t xml:space="preserve">                   </w:t>
      </w:r>
    </w:p>
    <w:p w14:paraId="73FBB744" w14:textId="3C9AD52D" w:rsidR="00D367E8" w:rsidRPr="00AC638F" w:rsidRDefault="00A46318" w:rsidP="002251B4">
      <w:pPr>
        <w:pStyle w:val="Ttulo3"/>
        <w:spacing w:before="120" w:after="120"/>
        <w:ind w:left="220"/>
        <w:rPr>
          <w:sz w:val="24"/>
          <w:szCs w:val="24"/>
        </w:rPr>
      </w:pPr>
      <w:bookmarkStart w:id="75" w:name="_Toc60215000"/>
      <w:bookmarkStart w:id="76" w:name="_Toc63028179"/>
      <w:r w:rsidRPr="00AC638F">
        <w:rPr>
          <w:noProof/>
          <w:sz w:val="24"/>
          <w:szCs w:val="24"/>
          <w:lang w:eastAsia="es-DO"/>
        </w:rPr>
        <w:drawing>
          <wp:inline distT="0" distB="0" distL="0" distR="0" wp14:anchorId="03820075" wp14:editId="0551B940">
            <wp:extent cx="4606023" cy="3210560"/>
            <wp:effectExtent l="0" t="0" r="444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620529" cy="3220671"/>
                    </a:xfrm>
                    <a:prstGeom prst="rect">
                      <a:avLst/>
                    </a:prstGeom>
                    <a:ln>
                      <a:noFill/>
                    </a:ln>
                    <a:extLst>
                      <a:ext uri="{53640926-AAD7-44D8-BBD7-CCE9431645EC}">
                        <a14:shadowObscured xmlns:a14="http://schemas.microsoft.com/office/drawing/2010/main"/>
                      </a:ext>
                    </a:extLst>
                  </pic:spPr>
                </pic:pic>
              </a:graphicData>
            </a:graphic>
          </wp:inline>
        </w:drawing>
      </w:r>
      <w:bookmarkEnd w:id="75"/>
      <w:bookmarkEnd w:id="76"/>
    </w:p>
    <w:p w14:paraId="02C90541" w14:textId="6B356132" w:rsidR="005B24B0" w:rsidRPr="00AC638F" w:rsidRDefault="005B24B0" w:rsidP="005B24B0">
      <w:pPr>
        <w:rPr>
          <w:sz w:val="24"/>
          <w:szCs w:val="24"/>
          <w:lang w:eastAsia="ja-JP"/>
        </w:rPr>
      </w:pPr>
    </w:p>
    <w:p w14:paraId="6EEF0969" w14:textId="77777777" w:rsidR="002251B4" w:rsidRDefault="002251B4" w:rsidP="005B24B0">
      <w:pPr>
        <w:rPr>
          <w:b/>
          <w:bCs/>
          <w:sz w:val="24"/>
          <w:szCs w:val="24"/>
        </w:rPr>
      </w:pPr>
    </w:p>
    <w:p w14:paraId="5C4A40A1" w14:textId="000264E6" w:rsidR="005B24B0" w:rsidRPr="00D22525" w:rsidRDefault="005B24B0" w:rsidP="005B24B0">
      <w:pPr>
        <w:rPr>
          <w:sz w:val="20"/>
          <w:szCs w:val="20"/>
          <w:lang w:eastAsia="ja-JP"/>
        </w:rPr>
      </w:pPr>
      <w:r w:rsidRPr="00D22525">
        <w:rPr>
          <w:b/>
          <w:bCs/>
          <w:sz w:val="20"/>
          <w:szCs w:val="20"/>
        </w:rPr>
        <w:t>Gráfico No.</w:t>
      </w:r>
      <w:r w:rsidR="002251B4" w:rsidRPr="00D22525">
        <w:rPr>
          <w:b/>
          <w:bCs/>
          <w:sz w:val="20"/>
          <w:szCs w:val="20"/>
        </w:rPr>
        <w:t xml:space="preserve"> </w:t>
      </w:r>
      <w:r w:rsidRPr="00D22525">
        <w:rPr>
          <w:b/>
          <w:bCs/>
          <w:sz w:val="20"/>
          <w:szCs w:val="20"/>
        </w:rPr>
        <w:t>6</w:t>
      </w:r>
      <w:r w:rsidRPr="00D22525">
        <w:rPr>
          <w:sz w:val="20"/>
          <w:szCs w:val="20"/>
        </w:rPr>
        <w:t xml:space="preserve"> Mapa de Pobreza en República </w:t>
      </w:r>
      <w:r w:rsidR="005C1F26" w:rsidRPr="00D22525">
        <w:rPr>
          <w:sz w:val="20"/>
          <w:szCs w:val="20"/>
        </w:rPr>
        <w:t xml:space="preserve">Dominicana </w:t>
      </w:r>
      <w:r w:rsidR="00B81AC8" w:rsidRPr="00D22525">
        <w:rPr>
          <w:sz w:val="20"/>
          <w:szCs w:val="20"/>
        </w:rPr>
        <w:t>2010</w:t>
      </w:r>
    </w:p>
    <w:p w14:paraId="4AE377F6" w14:textId="7B9D8624" w:rsidR="005B24B0" w:rsidRPr="00AC638F" w:rsidRDefault="005B24B0" w:rsidP="005B24B0">
      <w:pPr>
        <w:rPr>
          <w:sz w:val="24"/>
          <w:szCs w:val="24"/>
          <w:lang w:eastAsia="ja-JP"/>
        </w:rPr>
      </w:pPr>
    </w:p>
    <w:p w14:paraId="2AD93E32" w14:textId="528C9C3A" w:rsidR="005B24B0" w:rsidRPr="00AC638F" w:rsidRDefault="00B81AC8" w:rsidP="005B24B0">
      <w:pPr>
        <w:rPr>
          <w:sz w:val="24"/>
          <w:szCs w:val="24"/>
          <w:lang w:eastAsia="ja-JP"/>
        </w:rPr>
      </w:pPr>
      <w:r w:rsidRPr="00AC638F">
        <w:rPr>
          <w:noProof/>
          <w:sz w:val="24"/>
          <w:szCs w:val="24"/>
          <w:lang w:eastAsia="es-DO"/>
        </w:rPr>
        <w:lastRenderedPageBreak/>
        <w:drawing>
          <wp:inline distT="0" distB="0" distL="0" distR="0" wp14:anchorId="77522CCA" wp14:editId="2B3C71CA">
            <wp:extent cx="5050465" cy="2818130"/>
            <wp:effectExtent l="0" t="0" r="0" b="1270"/>
            <wp:docPr id="45" name="map" descr="Mapa de Repúblic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descr="Mapa de República Dominicana"/>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053628" cy="2819895"/>
                    </a:xfrm>
                    <a:prstGeom prst="rect">
                      <a:avLst/>
                    </a:prstGeom>
                    <a:noFill/>
                    <a:ln>
                      <a:noFill/>
                    </a:ln>
                  </pic:spPr>
                </pic:pic>
              </a:graphicData>
            </a:graphic>
          </wp:inline>
        </w:drawing>
      </w:r>
    </w:p>
    <w:p w14:paraId="7EBD12CB" w14:textId="785E50D6" w:rsidR="005B24B0" w:rsidRPr="00AC638F" w:rsidRDefault="005B24B0" w:rsidP="005B24B0">
      <w:pPr>
        <w:rPr>
          <w:sz w:val="24"/>
          <w:szCs w:val="24"/>
          <w:lang w:eastAsia="ja-JP"/>
        </w:rPr>
      </w:pPr>
    </w:p>
    <w:p w14:paraId="55500B04" w14:textId="7AC37A3B" w:rsidR="00471189" w:rsidRPr="00AC638F" w:rsidRDefault="00471189" w:rsidP="005B24B0">
      <w:pPr>
        <w:rPr>
          <w:sz w:val="24"/>
          <w:szCs w:val="24"/>
          <w:lang w:eastAsia="ja-JP"/>
        </w:rPr>
      </w:pPr>
    </w:p>
    <w:p w14:paraId="38352B36" w14:textId="6AC7812B" w:rsidR="00471189" w:rsidRPr="00AC638F" w:rsidRDefault="00471189" w:rsidP="005B24B0">
      <w:pPr>
        <w:rPr>
          <w:sz w:val="24"/>
          <w:szCs w:val="24"/>
          <w:lang w:eastAsia="ja-JP"/>
        </w:rPr>
      </w:pPr>
    </w:p>
    <w:p w14:paraId="35783B87" w14:textId="786BA9EF" w:rsidR="00634BA8" w:rsidRPr="00D66064" w:rsidRDefault="00634BA8" w:rsidP="007A0EEF">
      <w:pPr>
        <w:pStyle w:val="Citadestacada"/>
        <w:numPr>
          <w:ilvl w:val="0"/>
          <w:numId w:val="6"/>
        </w:numPr>
        <w:outlineLvl w:val="0"/>
        <w:rPr>
          <w:b/>
          <w:bCs/>
          <w:sz w:val="32"/>
          <w:szCs w:val="32"/>
        </w:rPr>
      </w:pPr>
      <w:bookmarkStart w:id="77" w:name="_Toc60215001"/>
      <w:bookmarkStart w:id="78" w:name="_Toc63028180"/>
      <w:bookmarkStart w:id="79" w:name="_Hlk32323627"/>
      <w:r w:rsidRPr="00D66064">
        <w:rPr>
          <w:rFonts w:eastAsia="Times New Roman"/>
          <w:b/>
          <w:bCs/>
          <w:smallCaps/>
          <w:sz w:val="32"/>
          <w:szCs w:val="32"/>
        </w:rPr>
        <w:t>Servicios Sociales</w:t>
      </w:r>
      <w:bookmarkEnd w:id="77"/>
      <w:bookmarkEnd w:id="78"/>
    </w:p>
    <w:p w14:paraId="60907DD0" w14:textId="0631EB46" w:rsidR="00634BA8" w:rsidRPr="00D66064" w:rsidRDefault="00634BA8" w:rsidP="00874A18">
      <w:pPr>
        <w:pStyle w:val="Ttulo3"/>
        <w:spacing w:before="120" w:after="120"/>
        <w:ind w:leftChars="0" w:left="283"/>
        <w:rPr>
          <w:rStyle w:val="Referenciaintensa"/>
          <w:b w:val="0"/>
          <w:kern w:val="0"/>
          <w:sz w:val="28"/>
          <w:szCs w:val="28"/>
          <w:lang w:eastAsia="en-US"/>
        </w:rPr>
      </w:pPr>
      <w:bookmarkStart w:id="80" w:name="_Toc60215002"/>
      <w:bookmarkStart w:id="81" w:name="_Toc63028181"/>
      <w:r w:rsidRPr="00D66064">
        <w:rPr>
          <w:rStyle w:val="Referenciaintensa"/>
          <w:b w:val="0"/>
          <w:kern w:val="0"/>
          <w:sz w:val="28"/>
          <w:szCs w:val="28"/>
          <w:lang w:eastAsia="en-US"/>
        </w:rPr>
        <w:t>1</w:t>
      </w:r>
      <w:r w:rsidR="00AF7517" w:rsidRPr="00D66064">
        <w:rPr>
          <w:rStyle w:val="Referenciaintensa"/>
          <w:b w:val="0"/>
          <w:kern w:val="0"/>
          <w:sz w:val="28"/>
          <w:szCs w:val="28"/>
          <w:lang w:eastAsia="en-US"/>
        </w:rPr>
        <w:t>0</w:t>
      </w:r>
      <w:r w:rsidRPr="00D66064">
        <w:rPr>
          <w:rStyle w:val="Referenciaintensa"/>
          <w:b w:val="0"/>
          <w:kern w:val="0"/>
          <w:sz w:val="28"/>
          <w:szCs w:val="28"/>
          <w:lang w:eastAsia="en-US"/>
        </w:rPr>
        <w:t>.1 EDUCACION</w:t>
      </w:r>
      <w:bookmarkEnd w:id="80"/>
      <w:bookmarkEnd w:id="81"/>
    </w:p>
    <w:p w14:paraId="286C2799" w14:textId="77777777" w:rsidR="00927AE5" w:rsidRPr="00AC638F" w:rsidRDefault="00927AE5" w:rsidP="00634BA8">
      <w:pPr>
        <w:jc w:val="both"/>
        <w:rPr>
          <w:color w:val="000000" w:themeColor="text1"/>
          <w:sz w:val="24"/>
          <w:szCs w:val="24"/>
          <w:u w:val="single"/>
        </w:rPr>
      </w:pPr>
    </w:p>
    <w:p w14:paraId="10CE0ED5" w14:textId="77777777" w:rsidR="00927AE5" w:rsidRPr="00AC638F" w:rsidRDefault="00927AE5" w:rsidP="00927AE5">
      <w:pPr>
        <w:spacing w:after="160"/>
        <w:jc w:val="both"/>
        <w:rPr>
          <w:rFonts w:eastAsia="Calibri"/>
          <w:sz w:val="24"/>
          <w:szCs w:val="24"/>
        </w:rPr>
      </w:pPr>
      <w:r w:rsidRPr="00AC638F">
        <w:rPr>
          <w:rFonts w:eastAsia="Calibri"/>
          <w:sz w:val="24"/>
          <w:szCs w:val="24"/>
        </w:rPr>
        <w:t xml:space="preserve">La educación es uno de los pilares en los que se sustenta el proceso de desarrollo de una nación; en este contexto, el éxito de un proyecto municipal depende básicamente de la calidad de sus recursos humanos, que, a su vez, está vinculada directamente a su nivel de educación. </w:t>
      </w:r>
    </w:p>
    <w:p w14:paraId="17E7BF75" w14:textId="1D8E901E" w:rsidR="00927AE5" w:rsidRPr="00AC638F" w:rsidRDefault="00927AE5" w:rsidP="00927AE5">
      <w:pPr>
        <w:spacing w:after="160"/>
        <w:jc w:val="both"/>
        <w:rPr>
          <w:rFonts w:eastAsia="Calibri"/>
          <w:sz w:val="24"/>
          <w:szCs w:val="24"/>
        </w:rPr>
      </w:pPr>
      <w:r w:rsidRPr="00AC638F">
        <w:rPr>
          <w:rFonts w:eastAsia="Calibri"/>
          <w:sz w:val="24"/>
          <w:szCs w:val="24"/>
        </w:rPr>
        <w:t>Abordaremos la educación en dos vertientes: en el ámbito de proceso para la formación del individuo, entendida como la acumulación de conocimientos, y en el otro sentido, como principal motor del progreso y de bienestar, a nivel individual y de la sociedad.</w:t>
      </w:r>
    </w:p>
    <w:p w14:paraId="64174984" w14:textId="7D47EB09" w:rsidR="00342B12" w:rsidRPr="0099081A" w:rsidRDefault="00342B12" w:rsidP="0099081A">
      <w:pPr>
        <w:spacing w:after="160"/>
        <w:rPr>
          <w:rFonts w:eastAsia="Calibri"/>
          <w:sz w:val="20"/>
          <w:szCs w:val="20"/>
        </w:rPr>
      </w:pPr>
      <w:r w:rsidRPr="0099081A">
        <w:rPr>
          <w:rFonts w:eastAsia="Calibri"/>
          <w:sz w:val="20"/>
          <w:szCs w:val="20"/>
        </w:rPr>
        <w:t>Tabla. No. 7. Relación de planteles, centros, aulas, secciones, docentes y alumnos, según regional y distrito educativo. 2017-2018</w:t>
      </w:r>
    </w:p>
    <w:p w14:paraId="1D5038C6" w14:textId="17EE7576" w:rsidR="00342B12" w:rsidRPr="00AC638F" w:rsidRDefault="00342B12" w:rsidP="00DE52E3">
      <w:pPr>
        <w:spacing w:after="160"/>
        <w:jc w:val="center"/>
        <w:rPr>
          <w:rFonts w:eastAsia="Calibri"/>
          <w:sz w:val="24"/>
          <w:szCs w:val="24"/>
        </w:rPr>
      </w:pPr>
      <w:commentRangeStart w:id="82"/>
      <w:r w:rsidRPr="00AC638F">
        <w:rPr>
          <w:noProof/>
          <w:sz w:val="24"/>
          <w:szCs w:val="24"/>
          <w:lang w:eastAsia="es-DO"/>
        </w:rPr>
        <w:drawing>
          <wp:inline distT="0" distB="0" distL="0" distR="0" wp14:anchorId="321CF6C0" wp14:editId="48E62C4C">
            <wp:extent cx="5805377" cy="1882593"/>
            <wp:effectExtent l="0" t="0" r="5080" b="381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849994" cy="1897061"/>
                    </a:xfrm>
                    <a:prstGeom prst="rect">
                      <a:avLst/>
                    </a:prstGeom>
                    <a:ln>
                      <a:noFill/>
                    </a:ln>
                    <a:extLst>
                      <a:ext uri="{53640926-AAD7-44D8-BBD7-CCE9431645EC}">
                        <a14:shadowObscured xmlns:a14="http://schemas.microsoft.com/office/drawing/2010/main"/>
                      </a:ext>
                    </a:extLst>
                  </pic:spPr>
                </pic:pic>
              </a:graphicData>
            </a:graphic>
          </wp:inline>
        </w:drawing>
      </w:r>
      <w:commentRangeEnd w:id="82"/>
      <w:r w:rsidR="00706C36">
        <w:rPr>
          <w:rStyle w:val="Refdecomentario"/>
          <w:rFonts w:ascii="Arial" w:eastAsiaTheme="minorHAnsi" w:hAnsi="Arial" w:cstheme="minorBidi"/>
        </w:rPr>
        <w:commentReference w:id="82"/>
      </w:r>
    </w:p>
    <w:p w14:paraId="22377140" w14:textId="275FCE51" w:rsidR="00634BA8" w:rsidRPr="0099081A" w:rsidRDefault="00342B12" w:rsidP="00634BA8">
      <w:pPr>
        <w:jc w:val="both"/>
        <w:rPr>
          <w:color w:val="000000" w:themeColor="text1"/>
          <w:sz w:val="20"/>
          <w:szCs w:val="20"/>
        </w:rPr>
      </w:pPr>
      <w:r w:rsidRPr="0099081A">
        <w:rPr>
          <w:color w:val="000000" w:themeColor="text1"/>
          <w:sz w:val="20"/>
          <w:szCs w:val="20"/>
        </w:rPr>
        <w:t>Fuente: Anuario de Indicadores Educativos. Año lectivo 2017-2018</w:t>
      </w:r>
    </w:p>
    <w:p w14:paraId="30B4E803" w14:textId="77777777" w:rsidR="00342B12" w:rsidRPr="0099081A" w:rsidRDefault="00342B12" w:rsidP="00634BA8">
      <w:pPr>
        <w:jc w:val="both"/>
        <w:rPr>
          <w:color w:val="000000" w:themeColor="text1"/>
          <w:sz w:val="20"/>
          <w:szCs w:val="20"/>
          <w:highlight w:val="yellow"/>
          <w:u w:val="single"/>
        </w:rPr>
      </w:pPr>
    </w:p>
    <w:p w14:paraId="1ED0BF03" w14:textId="77777777" w:rsidR="00CE3336" w:rsidRPr="00AC638F" w:rsidRDefault="00CE3336" w:rsidP="00CE3336">
      <w:pPr>
        <w:spacing w:after="150"/>
        <w:jc w:val="both"/>
        <w:rPr>
          <w:rFonts w:eastAsia="Times New Roman"/>
          <w:bCs/>
          <w:color w:val="000000"/>
          <w:sz w:val="24"/>
          <w:szCs w:val="24"/>
          <w:lang w:val="es-ES" w:eastAsia="es-ES"/>
        </w:rPr>
      </w:pPr>
      <w:bookmarkStart w:id="83" w:name="_Hlk531258044"/>
      <w:r w:rsidRPr="00AC638F">
        <w:rPr>
          <w:rFonts w:eastAsia="Times New Roman"/>
          <w:bCs/>
          <w:color w:val="000000"/>
          <w:sz w:val="24"/>
          <w:szCs w:val="24"/>
          <w:lang w:val="es-ES" w:eastAsia="es-ES"/>
        </w:rPr>
        <w:t>El Distrito Educativo 09-06 de Villa Los Almácigos pertenece a la Regional 09, de Mao-Santiago Rodríguez.</w:t>
      </w:r>
    </w:p>
    <w:p w14:paraId="493C993A" w14:textId="77777777" w:rsidR="00CE3336" w:rsidRPr="00AC638F" w:rsidRDefault="00CE3336" w:rsidP="00CE3336">
      <w:pPr>
        <w:spacing w:after="150"/>
        <w:jc w:val="both"/>
        <w:rPr>
          <w:rFonts w:eastAsia="Times New Roman"/>
          <w:b/>
          <w:bCs/>
          <w:color w:val="000000"/>
          <w:sz w:val="24"/>
          <w:szCs w:val="24"/>
          <w:lang w:val="es-ES" w:eastAsia="es-ES"/>
        </w:rPr>
      </w:pPr>
      <w:r w:rsidRPr="00AC638F">
        <w:rPr>
          <w:rFonts w:eastAsia="Times New Roman"/>
          <w:bCs/>
          <w:color w:val="000000"/>
          <w:sz w:val="24"/>
          <w:szCs w:val="24"/>
          <w:lang w:val="es-ES" w:eastAsia="es-ES"/>
        </w:rPr>
        <w:t>C</w:t>
      </w:r>
      <w:r w:rsidRPr="00AC638F">
        <w:rPr>
          <w:rFonts w:eastAsia="Times New Roman"/>
          <w:b/>
          <w:bCs/>
          <w:color w:val="000000"/>
          <w:sz w:val="24"/>
          <w:szCs w:val="24"/>
          <w:lang w:val="es-ES" w:eastAsia="es-ES"/>
        </w:rPr>
        <w:t>antidad de Centros Educativos por Niveles (Inicial, Primaria y Secundaria)</w:t>
      </w:r>
    </w:p>
    <w:p w14:paraId="34CF1652" w14:textId="4EE303C8" w:rsidR="00CE3336" w:rsidRPr="00AC638F" w:rsidRDefault="00CE3336" w:rsidP="00CE3336">
      <w:pPr>
        <w:spacing w:after="150"/>
        <w:jc w:val="both"/>
        <w:rPr>
          <w:rFonts w:eastAsia="Times New Roman"/>
          <w:bCs/>
          <w:color w:val="000000"/>
          <w:sz w:val="24"/>
          <w:szCs w:val="24"/>
          <w:lang w:val="es-ES" w:eastAsia="es-ES"/>
        </w:rPr>
      </w:pPr>
      <w:r w:rsidRPr="00AC638F">
        <w:rPr>
          <w:rFonts w:eastAsia="Times New Roman"/>
          <w:bCs/>
          <w:color w:val="000000"/>
          <w:sz w:val="24"/>
          <w:szCs w:val="24"/>
          <w:lang w:val="es-ES" w:eastAsia="es-ES"/>
        </w:rPr>
        <w:t xml:space="preserve">La educación pre-universitaria en el Villa Los Almácigos cuenta con un total de 40 centros educativos distribuidos por Niveles, teniendo </w:t>
      </w:r>
      <w:r w:rsidR="001F5A93">
        <w:rPr>
          <w:rFonts w:eastAsia="Times New Roman"/>
          <w:bCs/>
          <w:color w:val="000000"/>
          <w:sz w:val="24"/>
          <w:szCs w:val="24"/>
          <w:lang w:val="es-ES" w:eastAsia="es-ES"/>
        </w:rPr>
        <w:t>20</w:t>
      </w:r>
      <w:r w:rsidRPr="00AC638F">
        <w:rPr>
          <w:rFonts w:eastAsia="Times New Roman"/>
          <w:bCs/>
          <w:color w:val="000000"/>
          <w:sz w:val="24"/>
          <w:szCs w:val="24"/>
          <w:lang w:val="es-ES" w:eastAsia="es-ES"/>
        </w:rPr>
        <w:t xml:space="preserve"> de Inicial. 19 de Primaria y 2 de Secundaria.</w:t>
      </w:r>
    </w:p>
    <w:tbl>
      <w:tblPr>
        <w:tblStyle w:val="Tablaconcuadrcula9"/>
        <w:tblW w:w="9498" w:type="dxa"/>
        <w:tblInd w:w="108" w:type="dxa"/>
        <w:tblLook w:val="04A0" w:firstRow="1" w:lastRow="0" w:firstColumn="1" w:lastColumn="0" w:noHBand="0" w:noVBand="1"/>
      </w:tblPr>
      <w:tblGrid>
        <w:gridCol w:w="3128"/>
        <w:gridCol w:w="2904"/>
        <w:gridCol w:w="3466"/>
      </w:tblGrid>
      <w:tr w:rsidR="00CE3336" w:rsidRPr="00AC638F" w14:paraId="6FA5ADCF" w14:textId="77777777" w:rsidTr="0099081A">
        <w:trPr>
          <w:trHeight w:val="621"/>
        </w:trPr>
        <w:tc>
          <w:tcPr>
            <w:tcW w:w="9498" w:type="dxa"/>
            <w:gridSpan w:val="3"/>
            <w:vAlign w:val="center"/>
          </w:tcPr>
          <w:p w14:paraId="07980FE0" w14:textId="77777777" w:rsidR="00CE3336" w:rsidRPr="00AC638F" w:rsidRDefault="00CE3336" w:rsidP="0099081A">
            <w:pPr>
              <w:spacing w:after="150"/>
              <w:jc w:val="center"/>
              <w:rPr>
                <w:rFonts w:eastAsia="Times New Roman"/>
                <w:b/>
                <w:bCs/>
                <w:color w:val="000000"/>
                <w:sz w:val="24"/>
                <w:szCs w:val="24"/>
                <w:lang w:val="es-ES" w:eastAsia="es-ES"/>
              </w:rPr>
            </w:pPr>
            <w:r w:rsidRPr="00AC638F">
              <w:rPr>
                <w:rFonts w:eastAsia="Times New Roman"/>
                <w:b/>
                <w:bCs/>
                <w:color w:val="000000"/>
                <w:sz w:val="24"/>
                <w:szCs w:val="24"/>
                <w:lang w:val="es-ES" w:eastAsia="es-ES"/>
              </w:rPr>
              <w:t>Cantidad de Centros Educativos Distrito 09-06 de Villa Los Almácigos</w:t>
            </w:r>
          </w:p>
        </w:tc>
      </w:tr>
      <w:tr w:rsidR="00CE3336" w:rsidRPr="00AC638F" w14:paraId="53A7623A" w14:textId="77777777" w:rsidTr="0099081A">
        <w:trPr>
          <w:trHeight w:val="621"/>
        </w:trPr>
        <w:tc>
          <w:tcPr>
            <w:tcW w:w="3128" w:type="dxa"/>
            <w:vAlign w:val="center"/>
          </w:tcPr>
          <w:p w14:paraId="4209C932" w14:textId="77777777" w:rsidR="00CE3336" w:rsidRPr="00AC638F" w:rsidRDefault="00CE3336" w:rsidP="0099081A">
            <w:pPr>
              <w:spacing w:after="150"/>
              <w:jc w:val="center"/>
              <w:rPr>
                <w:rFonts w:eastAsia="Times New Roman"/>
                <w:b/>
                <w:bCs/>
                <w:color w:val="000000"/>
                <w:sz w:val="24"/>
                <w:szCs w:val="24"/>
                <w:lang w:val="es-ES" w:eastAsia="es-ES"/>
              </w:rPr>
            </w:pPr>
            <w:r w:rsidRPr="00AC638F">
              <w:rPr>
                <w:rFonts w:eastAsia="Times New Roman"/>
                <w:b/>
                <w:bCs/>
                <w:color w:val="000000"/>
                <w:sz w:val="24"/>
                <w:szCs w:val="24"/>
                <w:lang w:val="es-ES" w:eastAsia="es-ES"/>
              </w:rPr>
              <w:t>Inicial</w:t>
            </w:r>
          </w:p>
        </w:tc>
        <w:tc>
          <w:tcPr>
            <w:tcW w:w="2904" w:type="dxa"/>
            <w:vAlign w:val="center"/>
          </w:tcPr>
          <w:p w14:paraId="0C786BB1" w14:textId="77777777" w:rsidR="00CE3336" w:rsidRPr="00AC638F" w:rsidRDefault="00CE3336" w:rsidP="0099081A">
            <w:pPr>
              <w:spacing w:after="150"/>
              <w:jc w:val="center"/>
              <w:rPr>
                <w:rFonts w:eastAsia="Times New Roman"/>
                <w:b/>
                <w:bCs/>
                <w:color w:val="000000"/>
                <w:sz w:val="24"/>
                <w:szCs w:val="24"/>
                <w:lang w:val="es-ES" w:eastAsia="es-ES"/>
              </w:rPr>
            </w:pPr>
            <w:r w:rsidRPr="00AC638F">
              <w:rPr>
                <w:rFonts w:eastAsia="Times New Roman"/>
                <w:b/>
                <w:bCs/>
                <w:color w:val="000000"/>
                <w:sz w:val="24"/>
                <w:szCs w:val="24"/>
                <w:lang w:val="es-ES" w:eastAsia="es-ES"/>
              </w:rPr>
              <w:t>Primaria</w:t>
            </w:r>
          </w:p>
        </w:tc>
        <w:tc>
          <w:tcPr>
            <w:tcW w:w="3466" w:type="dxa"/>
            <w:vAlign w:val="center"/>
          </w:tcPr>
          <w:p w14:paraId="02C827B1" w14:textId="77777777" w:rsidR="00CE3336" w:rsidRPr="00AC638F" w:rsidRDefault="00CE3336" w:rsidP="0099081A">
            <w:pPr>
              <w:spacing w:after="150"/>
              <w:jc w:val="center"/>
              <w:rPr>
                <w:rFonts w:eastAsia="Times New Roman"/>
                <w:b/>
                <w:bCs/>
                <w:color w:val="000000"/>
                <w:sz w:val="24"/>
                <w:szCs w:val="24"/>
                <w:lang w:val="es-ES" w:eastAsia="es-ES"/>
              </w:rPr>
            </w:pPr>
            <w:r w:rsidRPr="00AC638F">
              <w:rPr>
                <w:rFonts w:eastAsia="Times New Roman"/>
                <w:b/>
                <w:bCs/>
                <w:color w:val="000000"/>
                <w:sz w:val="24"/>
                <w:szCs w:val="24"/>
                <w:lang w:val="es-ES" w:eastAsia="es-ES"/>
              </w:rPr>
              <w:t>Secundaria</w:t>
            </w:r>
          </w:p>
        </w:tc>
      </w:tr>
      <w:tr w:rsidR="00CE3336" w:rsidRPr="00AC638F" w14:paraId="46FE080D" w14:textId="77777777" w:rsidTr="0099081A">
        <w:trPr>
          <w:trHeight w:val="589"/>
        </w:trPr>
        <w:tc>
          <w:tcPr>
            <w:tcW w:w="3128" w:type="dxa"/>
            <w:vAlign w:val="center"/>
          </w:tcPr>
          <w:p w14:paraId="57703C5D" w14:textId="6C3EC48E" w:rsidR="00CE3336" w:rsidRPr="00AC638F" w:rsidRDefault="001F5A93" w:rsidP="0099081A">
            <w:pPr>
              <w:spacing w:after="150"/>
              <w:jc w:val="center"/>
              <w:rPr>
                <w:rFonts w:eastAsia="Times New Roman"/>
                <w:b/>
                <w:bCs/>
                <w:color w:val="000000"/>
                <w:sz w:val="24"/>
                <w:szCs w:val="24"/>
                <w:lang w:val="es-ES" w:eastAsia="es-ES"/>
              </w:rPr>
            </w:pPr>
            <w:r>
              <w:rPr>
                <w:rFonts w:eastAsia="Times New Roman"/>
                <w:b/>
                <w:bCs/>
                <w:color w:val="000000"/>
                <w:sz w:val="24"/>
                <w:szCs w:val="24"/>
                <w:lang w:val="es-ES" w:eastAsia="es-ES"/>
              </w:rPr>
              <w:t>20</w:t>
            </w:r>
          </w:p>
        </w:tc>
        <w:tc>
          <w:tcPr>
            <w:tcW w:w="2904" w:type="dxa"/>
            <w:vAlign w:val="center"/>
          </w:tcPr>
          <w:p w14:paraId="07C89ED8" w14:textId="77777777" w:rsidR="00CE3336" w:rsidRPr="00AC638F" w:rsidRDefault="00CE3336" w:rsidP="0099081A">
            <w:pPr>
              <w:spacing w:after="150"/>
              <w:jc w:val="center"/>
              <w:rPr>
                <w:rFonts w:eastAsia="Times New Roman"/>
                <w:b/>
                <w:bCs/>
                <w:color w:val="000000"/>
                <w:sz w:val="24"/>
                <w:szCs w:val="24"/>
                <w:lang w:val="es-ES" w:eastAsia="es-ES"/>
              </w:rPr>
            </w:pPr>
            <w:r w:rsidRPr="00AC638F">
              <w:rPr>
                <w:rFonts w:eastAsia="Times New Roman"/>
                <w:b/>
                <w:bCs/>
                <w:color w:val="000000"/>
                <w:sz w:val="24"/>
                <w:szCs w:val="24"/>
                <w:lang w:val="es-ES" w:eastAsia="es-ES"/>
              </w:rPr>
              <w:t>19</w:t>
            </w:r>
          </w:p>
        </w:tc>
        <w:tc>
          <w:tcPr>
            <w:tcW w:w="3466" w:type="dxa"/>
            <w:vAlign w:val="center"/>
          </w:tcPr>
          <w:p w14:paraId="36827CE4" w14:textId="77777777" w:rsidR="00CE3336" w:rsidRPr="00AC638F" w:rsidRDefault="00CE3336" w:rsidP="0099081A">
            <w:pPr>
              <w:spacing w:after="150"/>
              <w:jc w:val="center"/>
              <w:rPr>
                <w:rFonts w:eastAsia="Times New Roman"/>
                <w:b/>
                <w:bCs/>
                <w:color w:val="000000"/>
                <w:sz w:val="24"/>
                <w:szCs w:val="24"/>
                <w:lang w:val="es-ES" w:eastAsia="es-ES"/>
              </w:rPr>
            </w:pPr>
            <w:r w:rsidRPr="00AC638F">
              <w:rPr>
                <w:rFonts w:eastAsia="Times New Roman"/>
                <w:b/>
                <w:bCs/>
                <w:color w:val="000000"/>
                <w:sz w:val="24"/>
                <w:szCs w:val="24"/>
                <w:lang w:val="es-ES" w:eastAsia="es-ES"/>
              </w:rPr>
              <w:t>2</w:t>
            </w:r>
          </w:p>
        </w:tc>
      </w:tr>
    </w:tbl>
    <w:p w14:paraId="1A87B0AB" w14:textId="77777777" w:rsidR="00CE3336" w:rsidRPr="002251B4" w:rsidRDefault="00CE3336" w:rsidP="002251B4">
      <w:pPr>
        <w:jc w:val="right"/>
        <w:rPr>
          <w:rFonts w:eastAsia="Calibri"/>
          <w:sz w:val="20"/>
          <w:szCs w:val="20"/>
          <w:lang w:val="es-ES" w:eastAsia="es-ES"/>
        </w:rPr>
      </w:pPr>
      <w:r w:rsidRPr="002251B4">
        <w:rPr>
          <w:rFonts w:eastAsia="Calibri"/>
          <w:sz w:val="20"/>
          <w:szCs w:val="20"/>
          <w:lang w:val="es-ES" w:eastAsia="es-ES"/>
        </w:rPr>
        <w:t>Fuente: Sistema de Información de Gestión Escolar (SIGERD).</w:t>
      </w:r>
    </w:p>
    <w:p w14:paraId="629150B5" w14:textId="77777777" w:rsidR="00CE3336" w:rsidRPr="002251B4" w:rsidRDefault="00CE3336" w:rsidP="002251B4">
      <w:pPr>
        <w:jc w:val="right"/>
        <w:rPr>
          <w:rFonts w:eastAsia="Calibri"/>
          <w:sz w:val="20"/>
          <w:szCs w:val="20"/>
          <w:lang w:val="es-ES" w:eastAsia="es-ES"/>
        </w:rPr>
      </w:pPr>
      <w:r w:rsidRPr="002251B4">
        <w:rPr>
          <w:rFonts w:eastAsia="Calibri"/>
          <w:sz w:val="20"/>
          <w:szCs w:val="20"/>
          <w:lang w:val="es-ES" w:eastAsia="es-ES"/>
        </w:rPr>
        <w:t>Ministerio de Educación. Año Escolar 2019-2020.</w:t>
      </w:r>
    </w:p>
    <w:p w14:paraId="7BD21F9E" w14:textId="77777777" w:rsidR="00CE3336" w:rsidRPr="00AC638F" w:rsidRDefault="00CE3336" w:rsidP="00CE3336">
      <w:pPr>
        <w:rPr>
          <w:rFonts w:eastAsia="Calibri"/>
          <w:sz w:val="24"/>
          <w:szCs w:val="24"/>
          <w:lang w:val="es-ES" w:eastAsia="es-ES"/>
        </w:rPr>
      </w:pPr>
    </w:p>
    <w:p w14:paraId="4713F7DE" w14:textId="2DF3BDA8" w:rsidR="00CE3336" w:rsidRDefault="00CE3336" w:rsidP="00CE3336">
      <w:pPr>
        <w:spacing w:after="150"/>
        <w:jc w:val="both"/>
        <w:rPr>
          <w:rFonts w:eastAsia="Times New Roman"/>
          <w:color w:val="000000"/>
          <w:sz w:val="24"/>
          <w:szCs w:val="24"/>
          <w:lang w:val="es-ES" w:eastAsia="es-ES"/>
        </w:rPr>
      </w:pPr>
      <w:r w:rsidRPr="00AC638F">
        <w:rPr>
          <w:rFonts w:eastAsia="Times New Roman"/>
          <w:color w:val="000000"/>
          <w:sz w:val="24"/>
          <w:szCs w:val="24"/>
          <w:lang w:val="es-ES" w:eastAsia="es-ES"/>
        </w:rPr>
        <w:t>Sobre la calidad de los Centros Educativos es buena, en cambio otros están intervenidos para la mejora de los mismos. Otros están laborando en clubes, ya que ha colapsado sus edificaciones e infraestructuras, otros no cuentan con suficientes espacios y otros presentan grietas en las edificaciones (techo, pared).</w:t>
      </w:r>
    </w:p>
    <w:p w14:paraId="6658FF1C" w14:textId="5D9D5A81" w:rsidR="00B01220" w:rsidRDefault="00B01220" w:rsidP="00B01220">
      <w:pPr>
        <w:spacing w:after="150"/>
        <w:jc w:val="center"/>
        <w:rPr>
          <w:rFonts w:eastAsia="Times New Roman"/>
          <w:i/>
          <w:color w:val="000000"/>
          <w:sz w:val="24"/>
          <w:szCs w:val="24"/>
          <w:lang w:val="es-ES" w:eastAsia="es-ES"/>
        </w:rPr>
      </w:pPr>
      <w:r w:rsidRPr="00B01220">
        <w:rPr>
          <w:rFonts w:eastAsia="Times New Roman"/>
          <w:noProof/>
          <w:color w:val="000000"/>
          <w:sz w:val="24"/>
          <w:szCs w:val="24"/>
          <w:lang w:eastAsia="es-DO"/>
        </w:rPr>
        <w:drawing>
          <wp:anchor distT="0" distB="0" distL="114300" distR="114300" simplePos="0" relativeHeight="251667968" behindDoc="1" locked="0" layoutInCell="1" allowOverlap="1" wp14:anchorId="0193266D" wp14:editId="413E3840">
            <wp:simplePos x="0" y="0"/>
            <wp:positionH relativeFrom="column">
              <wp:posOffset>340242</wp:posOffset>
            </wp:positionH>
            <wp:positionV relativeFrom="paragraph">
              <wp:posOffset>10633</wp:posOffset>
            </wp:positionV>
            <wp:extent cx="5262865" cy="2444642"/>
            <wp:effectExtent l="0" t="0" r="0" b="0"/>
            <wp:wrapTight wrapText="bothSides">
              <wp:wrapPolygon edited="0">
                <wp:start x="0" y="0"/>
                <wp:lineTo x="0" y="21381"/>
                <wp:lineTo x="21504" y="21381"/>
                <wp:lineTo x="21504" y="0"/>
                <wp:lineTo x="0" y="0"/>
              </wp:wrapPolygon>
            </wp:wrapTight>
            <wp:docPr id="465" name="Imagen 465" descr="C:\Users\User\Desktop\SR\2. Villa\Fotos PMD de Villa\IMG_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R\2. Villa\Fotos PMD de Villa\IMG_7539.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262865" cy="2444642"/>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olor w:val="000000"/>
          <w:sz w:val="24"/>
          <w:szCs w:val="24"/>
          <w:lang w:val="es-ES" w:eastAsia="es-ES"/>
        </w:rPr>
        <w:br w:type="textWrapping" w:clear="all"/>
      </w:r>
      <w:r w:rsidRPr="00B01220">
        <w:rPr>
          <w:rFonts w:eastAsia="Times New Roman"/>
          <w:i/>
          <w:color w:val="000000"/>
          <w:sz w:val="24"/>
          <w:szCs w:val="24"/>
          <w:lang w:val="es-ES" w:eastAsia="es-ES"/>
        </w:rPr>
        <w:t>Liceo Pedro Henriquez Ureña</w:t>
      </w:r>
    </w:p>
    <w:p w14:paraId="78A5DE87" w14:textId="77777777" w:rsidR="00B01220" w:rsidRPr="00B01220" w:rsidRDefault="00B01220" w:rsidP="00B01220">
      <w:pPr>
        <w:spacing w:after="150"/>
        <w:jc w:val="center"/>
        <w:rPr>
          <w:rFonts w:eastAsia="Times New Roman"/>
          <w:i/>
          <w:color w:val="000000"/>
          <w:sz w:val="24"/>
          <w:szCs w:val="24"/>
          <w:lang w:val="es-ES" w:eastAsia="es-ES"/>
        </w:rPr>
      </w:pPr>
    </w:p>
    <w:p w14:paraId="6418E912" w14:textId="77777777" w:rsidR="00CE3336" w:rsidRPr="00AC638F" w:rsidRDefault="00CE3336" w:rsidP="00DE52E3">
      <w:pPr>
        <w:jc w:val="both"/>
        <w:rPr>
          <w:rFonts w:eastAsia="Calibri"/>
          <w:bCs/>
          <w:sz w:val="24"/>
          <w:szCs w:val="24"/>
          <w:lang w:val="es-ES"/>
        </w:rPr>
      </w:pPr>
      <w:r w:rsidRPr="00AC638F">
        <w:rPr>
          <w:rFonts w:eastAsia="Calibri"/>
          <w:bCs/>
          <w:sz w:val="24"/>
          <w:szCs w:val="24"/>
          <w:lang w:val="es-ES"/>
        </w:rPr>
        <w:t xml:space="preserve">Acerca del equipamiento de los planteles de Villa Los Almácigos, estos cuentan con el equipamiento básico como son las butacas, algunos cuentan con bibliotecas, otros con computadoras, ya que han entrado en el programa de Republica Digital, en espera de que entren otros a dicho programa gubernamental. </w:t>
      </w:r>
    </w:p>
    <w:p w14:paraId="2AB2472F" w14:textId="77777777" w:rsidR="00CE3336" w:rsidRPr="00AC638F" w:rsidRDefault="00CE3336" w:rsidP="00CE3336">
      <w:pPr>
        <w:rPr>
          <w:rFonts w:eastAsia="Calibri"/>
          <w:bCs/>
          <w:sz w:val="24"/>
          <w:szCs w:val="24"/>
          <w:lang w:val="es-ES"/>
        </w:rPr>
      </w:pPr>
    </w:p>
    <w:p w14:paraId="1461A247" w14:textId="3969BB37" w:rsidR="00CE3336" w:rsidRPr="00AC638F" w:rsidRDefault="00CE3336" w:rsidP="00CE3336">
      <w:pPr>
        <w:jc w:val="both"/>
        <w:rPr>
          <w:rFonts w:eastAsia="Calibri"/>
          <w:bCs/>
          <w:sz w:val="24"/>
          <w:szCs w:val="24"/>
          <w:lang w:val="es-ES"/>
        </w:rPr>
      </w:pPr>
      <w:r w:rsidRPr="00AC638F">
        <w:rPr>
          <w:rFonts w:eastAsia="Calibri"/>
          <w:bCs/>
          <w:sz w:val="24"/>
          <w:szCs w:val="24"/>
          <w:lang w:val="es-ES"/>
        </w:rPr>
        <w:t xml:space="preserve">La necesidad de más centros educativos es urgente por la gran demanda </w:t>
      </w:r>
      <w:r w:rsidR="00DE52E3" w:rsidRPr="00AC638F">
        <w:rPr>
          <w:rFonts w:eastAsia="Calibri"/>
          <w:bCs/>
          <w:sz w:val="24"/>
          <w:szCs w:val="24"/>
          <w:lang w:val="es-ES"/>
        </w:rPr>
        <w:t>para ofrecer</w:t>
      </w:r>
      <w:r w:rsidRPr="00AC638F">
        <w:rPr>
          <w:rFonts w:eastAsia="Calibri"/>
          <w:bCs/>
          <w:sz w:val="24"/>
          <w:szCs w:val="24"/>
          <w:lang w:val="es-ES"/>
        </w:rPr>
        <w:t xml:space="preserve"> la cobertura a todos y así ofrecer más oportunidades a los estudiantes para que no tengan que trasladarse a zonas aisladas. Además de eso el Distrito tiene en proyecto la creación de un Centro de Educación Básica de Personas Jóvenes y Adultas. Con nuevos centros se lograría la mejora de la demanda del ministerio de Educación de implementar en los Centros Educativos la ordenanza 03-2013. </w:t>
      </w:r>
    </w:p>
    <w:p w14:paraId="009B4D39" w14:textId="77777777" w:rsidR="00CE3336" w:rsidRPr="00AC638F" w:rsidRDefault="00CE3336" w:rsidP="00CE3336">
      <w:pPr>
        <w:jc w:val="both"/>
        <w:rPr>
          <w:rFonts w:eastAsia="Calibri"/>
          <w:b/>
          <w:bCs/>
          <w:sz w:val="24"/>
          <w:szCs w:val="24"/>
          <w:lang w:val="es-ES"/>
        </w:rPr>
      </w:pPr>
    </w:p>
    <w:p w14:paraId="3DC3010B" w14:textId="4C212F4B" w:rsidR="00CE3336" w:rsidRDefault="00CE3336" w:rsidP="00D66064">
      <w:pPr>
        <w:spacing w:after="150"/>
        <w:jc w:val="both"/>
        <w:rPr>
          <w:rFonts w:eastAsia="Times New Roman"/>
          <w:bCs/>
          <w:color w:val="000000"/>
          <w:sz w:val="24"/>
          <w:szCs w:val="24"/>
          <w:lang w:val="es-ES" w:eastAsia="es-ES"/>
        </w:rPr>
      </w:pPr>
      <w:r w:rsidRPr="00AC638F">
        <w:rPr>
          <w:rFonts w:eastAsia="Times New Roman"/>
          <w:bCs/>
          <w:color w:val="000000"/>
          <w:sz w:val="24"/>
          <w:szCs w:val="24"/>
          <w:lang w:val="es-ES" w:eastAsia="es-ES"/>
        </w:rPr>
        <w:t>Respeto al subsistema de educación de Jóvenes y Adultos o PREPARA cuent</w:t>
      </w:r>
      <w:r w:rsidR="00D66064">
        <w:rPr>
          <w:rFonts w:eastAsia="Times New Roman"/>
          <w:bCs/>
          <w:color w:val="000000"/>
          <w:sz w:val="24"/>
          <w:szCs w:val="24"/>
          <w:lang w:val="es-ES" w:eastAsia="es-ES"/>
        </w:rPr>
        <w:t xml:space="preserve">a con un solo plantel escolar. </w:t>
      </w:r>
    </w:p>
    <w:p w14:paraId="7D0BE3E0" w14:textId="77777777" w:rsidR="00CE3336" w:rsidRPr="00AC638F" w:rsidRDefault="00CE3336" w:rsidP="00CE3336">
      <w:pPr>
        <w:jc w:val="both"/>
        <w:rPr>
          <w:rFonts w:eastAsia="Calibri"/>
          <w:b/>
          <w:bCs/>
          <w:sz w:val="24"/>
          <w:szCs w:val="24"/>
          <w:lang w:val="es-ES"/>
        </w:rPr>
      </w:pPr>
      <w:r w:rsidRPr="00AC638F">
        <w:rPr>
          <w:rFonts w:eastAsia="Calibri"/>
          <w:b/>
          <w:bCs/>
          <w:sz w:val="24"/>
          <w:szCs w:val="24"/>
          <w:lang w:val="es-ES"/>
        </w:rPr>
        <w:t>Cantidad de estudiantes y profesores por nivel educativo</w:t>
      </w:r>
    </w:p>
    <w:p w14:paraId="4C320342" w14:textId="77777777" w:rsidR="00CE3336" w:rsidRPr="00AC638F" w:rsidRDefault="00CE3336" w:rsidP="00CE3336">
      <w:pPr>
        <w:jc w:val="both"/>
        <w:rPr>
          <w:rFonts w:eastAsia="Calibri"/>
          <w:b/>
          <w:bCs/>
          <w:sz w:val="24"/>
          <w:szCs w:val="24"/>
          <w:lang w:val="es-ES"/>
        </w:rPr>
      </w:pPr>
    </w:p>
    <w:p w14:paraId="35B3D09F" w14:textId="77777777" w:rsidR="00CE3336" w:rsidRPr="00AC638F" w:rsidRDefault="00CE3336" w:rsidP="00CE3336">
      <w:pPr>
        <w:jc w:val="both"/>
        <w:rPr>
          <w:rFonts w:eastAsia="Calibri"/>
          <w:bCs/>
          <w:sz w:val="24"/>
          <w:szCs w:val="24"/>
          <w:lang w:val="es-ES"/>
        </w:rPr>
      </w:pPr>
      <w:r w:rsidRPr="00AC638F">
        <w:rPr>
          <w:rFonts w:eastAsia="Calibri"/>
          <w:bCs/>
          <w:sz w:val="24"/>
          <w:szCs w:val="24"/>
          <w:lang w:val="es-ES"/>
        </w:rPr>
        <w:t xml:space="preserve">El Distrito Educativo 09-06 de Villa Los Almácigos tiene una matrícula estudiantil de 2,229 estudiantes, distribuidos por niveles de la siguiente manera: en Inicial hay 234, en Primaria 1,181 y en Secundaria 814 alumnos. </w:t>
      </w:r>
    </w:p>
    <w:p w14:paraId="4E572ED7" w14:textId="77777777" w:rsidR="00CE3336" w:rsidRPr="00AC638F" w:rsidRDefault="00CE3336" w:rsidP="00CE3336">
      <w:pPr>
        <w:jc w:val="both"/>
        <w:rPr>
          <w:rFonts w:eastAsia="Calibri"/>
          <w:b/>
          <w:bCs/>
          <w:sz w:val="24"/>
          <w:szCs w:val="24"/>
          <w:lang w:val="es-ES"/>
        </w:rPr>
      </w:pPr>
    </w:p>
    <w:tbl>
      <w:tblPr>
        <w:tblStyle w:val="Tablaconcuadrcula9"/>
        <w:tblW w:w="9464" w:type="dxa"/>
        <w:tblLook w:val="04A0" w:firstRow="1" w:lastRow="0" w:firstColumn="1" w:lastColumn="0" w:noHBand="0" w:noVBand="1"/>
      </w:tblPr>
      <w:tblGrid>
        <w:gridCol w:w="3957"/>
        <w:gridCol w:w="3374"/>
        <w:gridCol w:w="2133"/>
      </w:tblGrid>
      <w:tr w:rsidR="00CE3336" w:rsidRPr="00AC638F" w14:paraId="5C852053" w14:textId="77777777" w:rsidTr="002251B4">
        <w:trPr>
          <w:trHeight w:val="288"/>
        </w:trPr>
        <w:tc>
          <w:tcPr>
            <w:tcW w:w="9464" w:type="dxa"/>
            <w:gridSpan w:val="3"/>
          </w:tcPr>
          <w:p w14:paraId="01ACC819" w14:textId="77777777" w:rsidR="00CE3336" w:rsidRPr="00AC638F" w:rsidRDefault="00CE3336" w:rsidP="00CE3336">
            <w:pPr>
              <w:jc w:val="center"/>
              <w:rPr>
                <w:b/>
                <w:bCs/>
                <w:sz w:val="24"/>
                <w:szCs w:val="24"/>
                <w:lang w:val="es-ES"/>
              </w:rPr>
            </w:pPr>
            <w:r w:rsidRPr="00AC638F">
              <w:rPr>
                <w:b/>
                <w:bCs/>
                <w:sz w:val="24"/>
                <w:szCs w:val="24"/>
                <w:lang w:val="es-ES"/>
              </w:rPr>
              <w:t>Nivel de Instrucción (Cantidad de estudiantes)</w:t>
            </w:r>
          </w:p>
        </w:tc>
      </w:tr>
      <w:tr w:rsidR="00CE3336" w:rsidRPr="00AC638F" w14:paraId="74E32A28" w14:textId="77777777" w:rsidTr="002251B4">
        <w:trPr>
          <w:trHeight w:val="288"/>
        </w:trPr>
        <w:tc>
          <w:tcPr>
            <w:tcW w:w="3957" w:type="dxa"/>
          </w:tcPr>
          <w:p w14:paraId="7A3607A9" w14:textId="77777777" w:rsidR="00CE3336" w:rsidRPr="00AC638F" w:rsidRDefault="00CE3336" w:rsidP="00CE3336">
            <w:pPr>
              <w:jc w:val="center"/>
              <w:rPr>
                <w:b/>
                <w:bCs/>
                <w:sz w:val="24"/>
                <w:szCs w:val="24"/>
                <w:lang w:val="es-ES"/>
              </w:rPr>
            </w:pPr>
            <w:r w:rsidRPr="00AC638F">
              <w:rPr>
                <w:b/>
                <w:bCs/>
                <w:sz w:val="24"/>
                <w:szCs w:val="24"/>
                <w:lang w:val="es-ES"/>
              </w:rPr>
              <w:t>Niveles</w:t>
            </w:r>
          </w:p>
        </w:tc>
        <w:tc>
          <w:tcPr>
            <w:tcW w:w="3374" w:type="dxa"/>
          </w:tcPr>
          <w:p w14:paraId="05D0EABD" w14:textId="77777777" w:rsidR="00CE3336" w:rsidRPr="00AC638F" w:rsidRDefault="00CE3336" w:rsidP="00CE3336">
            <w:pPr>
              <w:jc w:val="center"/>
              <w:rPr>
                <w:b/>
                <w:bCs/>
                <w:sz w:val="24"/>
                <w:szCs w:val="24"/>
                <w:lang w:val="es-ES"/>
              </w:rPr>
            </w:pPr>
            <w:r w:rsidRPr="00AC638F">
              <w:rPr>
                <w:b/>
                <w:bCs/>
                <w:sz w:val="24"/>
                <w:szCs w:val="24"/>
                <w:lang w:val="es-ES"/>
              </w:rPr>
              <w:t>Total (cantidad)</w:t>
            </w:r>
          </w:p>
        </w:tc>
        <w:tc>
          <w:tcPr>
            <w:tcW w:w="2133" w:type="dxa"/>
          </w:tcPr>
          <w:p w14:paraId="3ACA1061" w14:textId="77777777" w:rsidR="00CE3336" w:rsidRPr="00AC638F" w:rsidRDefault="00CE3336" w:rsidP="00CE3336">
            <w:pPr>
              <w:jc w:val="center"/>
              <w:rPr>
                <w:b/>
                <w:bCs/>
                <w:sz w:val="24"/>
                <w:szCs w:val="24"/>
                <w:lang w:val="es-ES"/>
              </w:rPr>
            </w:pPr>
            <w:r w:rsidRPr="00AC638F">
              <w:rPr>
                <w:b/>
                <w:bCs/>
                <w:sz w:val="24"/>
                <w:szCs w:val="24"/>
                <w:lang w:val="es-ES"/>
              </w:rPr>
              <w:t>Total (%)</w:t>
            </w:r>
          </w:p>
        </w:tc>
      </w:tr>
      <w:tr w:rsidR="00CE3336" w:rsidRPr="00AC638F" w14:paraId="1D605B02" w14:textId="77777777" w:rsidTr="002251B4">
        <w:trPr>
          <w:trHeight w:val="264"/>
        </w:trPr>
        <w:tc>
          <w:tcPr>
            <w:tcW w:w="3957" w:type="dxa"/>
          </w:tcPr>
          <w:p w14:paraId="49D54754" w14:textId="77777777" w:rsidR="00CE3336" w:rsidRPr="00AC638F" w:rsidRDefault="00CE3336" w:rsidP="00CE3336">
            <w:pPr>
              <w:jc w:val="center"/>
              <w:rPr>
                <w:bCs/>
                <w:sz w:val="24"/>
                <w:szCs w:val="24"/>
                <w:lang w:val="es-ES"/>
              </w:rPr>
            </w:pPr>
            <w:r w:rsidRPr="00AC638F">
              <w:rPr>
                <w:bCs/>
                <w:sz w:val="24"/>
                <w:szCs w:val="24"/>
                <w:lang w:val="es-ES"/>
              </w:rPr>
              <w:t>Inicial</w:t>
            </w:r>
          </w:p>
        </w:tc>
        <w:tc>
          <w:tcPr>
            <w:tcW w:w="3374" w:type="dxa"/>
          </w:tcPr>
          <w:p w14:paraId="161E32AA" w14:textId="77777777" w:rsidR="00CE3336" w:rsidRPr="00AC638F" w:rsidRDefault="00CE3336" w:rsidP="00CE3336">
            <w:pPr>
              <w:jc w:val="center"/>
              <w:rPr>
                <w:bCs/>
                <w:sz w:val="24"/>
                <w:szCs w:val="24"/>
                <w:lang w:val="es-ES"/>
              </w:rPr>
            </w:pPr>
            <w:r w:rsidRPr="00AC638F">
              <w:rPr>
                <w:bCs/>
                <w:sz w:val="24"/>
                <w:szCs w:val="24"/>
                <w:lang w:val="es-ES"/>
              </w:rPr>
              <w:t>234</w:t>
            </w:r>
          </w:p>
        </w:tc>
        <w:tc>
          <w:tcPr>
            <w:tcW w:w="2133" w:type="dxa"/>
          </w:tcPr>
          <w:p w14:paraId="1F8A72BC" w14:textId="77777777" w:rsidR="00CE3336" w:rsidRPr="00AC638F" w:rsidRDefault="00CE3336" w:rsidP="00CE3336">
            <w:pPr>
              <w:jc w:val="center"/>
              <w:rPr>
                <w:bCs/>
                <w:sz w:val="24"/>
                <w:szCs w:val="24"/>
                <w:lang w:val="es-ES"/>
              </w:rPr>
            </w:pPr>
            <w:r w:rsidRPr="00AC638F">
              <w:rPr>
                <w:bCs/>
                <w:sz w:val="24"/>
                <w:szCs w:val="24"/>
                <w:lang w:val="es-ES"/>
              </w:rPr>
              <w:t>10.50</w:t>
            </w:r>
          </w:p>
        </w:tc>
      </w:tr>
      <w:tr w:rsidR="00CE3336" w:rsidRPr="00AC638F" w14:paraId="79E0B25D" w14:textId="77777777" w:rsidTr="002251B4">
        <w:trPr>
          <w:trHeight w:val="288"/>
        </w:trPr>
        <w:tc>
          <w:tcPr>
            <w:tcW w:w="3957" w:type="dxa"/>
          </w:tcPr>
          <w:p w14:paraId="149024DC" w14:textId="77777777" w:rsidR="00CE3336" w:rsidRPr="00AC638F" w:rsidRDefault="00CE3336" w:rsidP="00CE3336">
            <w:pPr>
              <w:jc w:val="center"/>
              <w:rPr>
                <w:bCs/>
                <w:sz w:val="24"/>
                <w:szCs w:val="24"/>
                <w:lang w:val="es-ES"/>
              </w:rPr>
            </w:pPr>
            <w:r w:rsidRPr="00AC638F">
              <w:rPr>
                <w:bCs/>
                <w:sz w:val="24"/>
                <w:szCs w:val="24"/>
                <w:lang w:val="es-ES"/>
              </w:rPr>
              <w:t>Primaria</w:t>
            </w:r>
          </w:p>
        </w:tc>
        <w:tc>
          <w:tcPr>
            <w:tcW w:w="3374" w:type="dxa"/>
          </w:tcPr>
          <w:p w14:paraId="78E2CA2F" w14:textId="77777777" w:rsidR="00CE3336" w:rsidRPr="00AC638F" w:rsidRDefault="00CE3336" w:rsidP="00CE3336">
            <w:pPr>
              <w:jc w:val="center"/>
              <w:rPr>
                <w:bCs/>
                <w:sz w:val="24"/>
                <w:szCs w:val="24"/>
                <w:lang w:val="es-ES"/>
              </w:rPr>
            </w:pPr>
            <w:r w:rsidRPr="00AC638F">
              <w:rPr>
                <w:bCs/>
                <w:sz w:val="24"/>
                <w:szCs w:val="24"/>
                <w:lang w:val="es-ES"/>
              </w:rPr>
              <w:t>1,181</w:t>
            </w:r>
          </w:p>
        </w:tc>
        <w:tc>
          <w:tcPr>
            <w:tcW w:w="2133" w:type="dxa"/>
          </w:tcPr>
          <w:p w14:paraId="2F736B1B" w14:textId="77777777" w:rsidR="00CE3336" w:rsidRPr="00AC638F" w:rsidRDefault="00CE3336" w:rsidP="00CE3336">
            <w:pPr>
              <w:jc w:val="center"/>
              <w:rPr>
                <w:bCs/>
                <w:sz w:val="24"/>
                <w:szCs w:val="24"/>
                <w:lang w:val="es-ES"/>
              </w:rPr>
            </w:pPr>
            <w:r w:rsidRPr="00AC638F">
              <w:rPr>
                <w:bCs/>
                <w:sz w:val="24"/>
                <w:szCs w:val="24"/>
                <w:lang w:val="es-ES"/>
              </w:rPr>
              <w:t>52.98</w:t>
            </w:r>
          </w:p>
        </w:tc>
      </w:tr>
      <w:tr w:rsidR="00CE3336" w:rsidRPr="00AC638F" w14:paraId="12F331F9" w14:textId="77777777" w:rsidTr="002251B4">
        <w:trPr>
          <w:trHeight w:val="288"/>
        </w:trPr>
        <w:tc>
          <w:tcPr>
            <w:tcW w:w="3957" w:type="dxa"/>
          </w:tcPr>
          <w:p w14:paraId="3C278588" w14:textId="77777777" w:rsidR="00CE3336" w:rsidRPr="00AC638F" w:rsidRDefault="00CE3336" w:rsidP="00CE3336">
            <w:pPr>
              <w:jc w:val="center"/>
              <w:rPr>
                <w:bCs/>
                <w:sz w:val="24"/>
                <w:szCs w:val="24"/>
                <w:lang w:val="es-ES"/>
              </w:rPr>
            </w:pPr>
            <w:r w:rsidRPr="00AC638F">
              <w:rPr>
                <w:bCs/>
                <w:sz w:val="24"/>
                <w:szCs w:val="24"/>
                <w:lang w:val="es-ES"/>
              </w:rPr>
              <w:t>Secundaria</w:t>
            </w:r>
          </w:p>
        </w:tc>
        <w:tc>
          <w:tcPr>
            <w:tcW w:w="3374" w:type="dxa"/>
          </w:tcPr>
          <w:p w14:paraId="533A9409" w14:textId="77777777" w:rsidR="00CE3336" w:rsidRPr="00AC638F" w:rsidRDefault="00CE3336" w:rsidP="00CE3336">
            <w:pPr>
              <w:jc w:val="center"/>
              <w:rPr>
                <w:bCs/>
                <w:sz w:val="24"/>
                <w:szCs w:val="24"/>
                <w:lang w:val="es-ES"/>
              </w:rPr>
            </w:pPr>
            <w:r w:rsidRPr="00AC638F">
              <w:rPr>
                <w:bCs/>
                <w:sz w:val="24"/>
                <w:szCs w:val="24"/>
                <w:lang w:val="es-ES"/>
              </w:rPr>
              <w:t>814</w:t>
            </w:r>
          </w:p>
        </w:tc>
        <w:tc>
          <w:tcPr>
            <w:tcW w:w="2133" w:type="dxa"/>
          </w:tcPr>
          <w:p w14:paraId="094E111D" w14:textId="77777777" w:rsidR="00CE3336" w:rsidRPr="00AC638F" w:rsidRDefault="00CE3336" w:rsidP="00CE3336">
            <w:pPr>
              <w:jc w:val="center"/>
              <w:rPr>
                <w:bCs/>
                <w:sz w:val="24"/>
                <w:szCs w:val="24"/>
                <w:lang w:val="es-ES"/>
              </w:rPr>
            </w:pPr>
            <w:r w:rsidRPr="00AC638F">
              <w:rPr>
                <w:bCs/>
                <w:sz w:val="24"/>
                <w:szCs w:val="24"/>
                <w:lang w:val="es-ES"/>
              </w:rPr>
              <w:t>36.52</w:t>
            </w:r>
          </w:p>
        </w:tc>
      </w:tr>
      <w:tr w:rsidR="00CE3336" w:rsidRPr="00AC638F" w14:paraId="6FA6FA75" w14:textId="77777777" w:rsidTr="002251B4">
        <w:trPr>
          <w:trHeight w:val="288"/>
        </w:trPr>
        <w:tc>
          <w:tcPr>
            <w:tcW w:w="3957" w:type="dxa"/>
          </w:tcPr>
          <w:p w14:paraId="16D0C5EC" w14:textId="77777777" w:rsidR="00CE3336" w:rsidRPr="00AC638F" w:rsidRDefault="00CE3336" w:rsidP="00CE3336">
            <w:pPr>
              <w:jc w:val="center"/>
              <w:rPr>
                <w:b/>
                <w:bCs/>
                <w:sz w:val="24"/>
                <w:szCs w:val="24"/>
                <w:lang w:val="es-ES"/>
              </w:rPr>
            </w:pPr>
            <w:r w:rsidRPr="00AC638F">
              <w:rPr>
                <w:b/>
                <w:bCs/>
                <w:sz w:val="24"/>
                <w:szCs w:val="24"/>
                <w:lang w:val="es-ES"/>
              </w:rPr>
              <w:t>Total Pre-universitario</w:t>
            </w:r>
          </w:p>
        </w:tc>
        <w:tc>
          <w:tcPr>
            <w:tcW w:w="3374" w:type="dxa"/>
          </w:tcPr>
          <w:p w14:paraId="6245A581" w14:textId="77777777" w:rsidR="00CE3336" w:rsidRPr="00AC638F" w:rsidRDefault="00CE3336" w:rsidP="00CE3336">
            <w:pPr>
              <w:jc w:val="center"/>
              <w:rPr>
                <w:b/>
                <w:bCs/>
                <w:sz w:val="24"/>
                <w:szCs w:val="24"/>
                <w:lang w:val="es-ES"/>
              </w:rPr>
            </w:pPr>
            <w:r w:rsidRPr="00AC638F">
              <w:rPr>
                <w:b/>
                <w:bCs/>
                <w:sz w:val="24"/>
                <w:szCs w:val="24"/>
                <w:lang w:val="es-ES"/>
              </w:rPr>
              <w:t>2,229</w:t>
            </w:r>
          </w:p>
        </w:tc>
        <w:tc>
          <w:tcPr>
            <w:tcW w:w="2133" w:type="dxa"/>
          </w:tcPr>
          <w:p w14:paraId="24EB3D9A" w14:textId="77777777" w:rsidR="00CE3336" w:rsidRPr="00AC638F" w:rsidRDefault="00CE3336" w:rsidP="00CE3336">
            <w:pPr>
              <w:jc w:val="center"/>
              <w:rPr>
                <w:b/>
                <w:bCs/>
                <w:sz w:val="24"/>
                <w:szCs w:val="24"/>
                <w:lang w:val="es-ES"/>
              </w:rPr>
            </w:pPr>
            <w:r w:rsidRPr="00AC638F">
              <w:rPr>
                <w:b/>
                <w:bCs/>
                <w:sz w:val="24"/>
                <w:szCs w:val="24"/>
                <w:lang w:val="es-ES"/>
              </w:rPr>
              <w:t>100</w:t>
            </w:r>
          </w:p>
        </w:tc>
      </w:tr>
    </w:tbl>
    <w:p w14:paraId="73E35F93" w14:textId="77777777" w:rsidR="00CE3336" w:rsidRPr="002251B4" w:rsidRDefault="00CE3336" w:rsidP="002251B4">
      <w:pPr>
        <w:jc w:val="right"/>
        <w:rPr>
          <w:rFonts w:eastAsia="Calibri"/>
          <w:bCs/>
          <w:sz w:val="20"/>
          <w:szCs w:val="20"/>
          <w:lang w:val="es-ES"/>
        </w:rPr>
      </w:pPr>
      <w:r w:rsidRPr="002251B4">
        <w:rPr>
          <w:rFonts w:eastAsia="Calibri"/>
          <w:bCs/>
          <w:sz w:val="20"/>
          <w:szCs w:val="20"/>
          <w:lang w:val="es-ES"/>
        </w:rPr>
        <w:t>Fuente: Sistema de Información de Gestión Escolar (SIGERD).</w:t>
      </w:r>
    </w:p>
    <w:p w14:paraId="74D67B04" w14:textId="77777777" w:rsidR="00CE3336" w:rsidRPr="002251B4" w:rsidRDefault="00CE3336" w:rsidP="002251B4">
      <w:pPr>
        <w:jc w:val="right"/>
        <w:rPr>
          <w:rFonts w:eastAsia="Calibri"/>
          <w:bCs/>
          <w:sz w:val="20"/>
          <w:szCs w:val="20"/>
          <w:lang w:val="es-ES"/>
        </w:rPr>
      </w:pPr>
      <w:r w:rsidRPr="002251B4">
        <w:rPr>
          <w:rFonts w:eastAsia="Calibri"/>
          <w:bCs/>
          <w:sz w:val="20"/>
          <w:szCs w:val="20"/>
          <w:lang w:val="es-ES"/>
        </w:rPr>
        <w:t>Ministerio de Educación. Año Escolar 2019-2020.</w:t>
      </w:r>
    </w:p>
    <w:p w14:paraId="6E1E58A0" w14:textId="77777777" w:rsidR="002251B4" w:rsidRDefault="002251B4" w:rsidP="00CE3336">
      <w:pPr>
        <w:jc w:val="both"/>
        <w:rPr>
          <w:rFonts w:eastAsia="Calibri"/>
          <w:b/>
          <w:bCs/>
          <w:sz w:val="24"/>
          <w:szCs w:val="24"/>
          <w:lang w:val="es-ES"/>
        </w:rPr>
      </w:pPr>
    </w:p>
    <w:p w14:paraId="4E0DA643" w14:textId="77777777" w:rsidR="00CE3336" w:rsidRPr="00AC638F" w:rsidRDefault="00CE3336" w:rsidP="00CE3336">
      <w:pPr>
        <w:jc w:val="both"/>
        <w:rPr>
          <w:rFonts w:eastAsia="Calibri"/>
          <w:bCs/>
          <w:sz w:val="24"/>
          <w:szCs w:val="24"/>
          <w:lang w:val="es-ES"/>
        </w:rPr>
      </w:pPr>
      <w:r w:rsidRPr="00AC638F">
        <w:rPr>
          <w:rFonts w:eastAsia="Calibri"/>
          <w:bCs/>
          <w:sz w:val="24"/>
          <w:szCs w:val="24"/>
          <w:lang w:val="es-ES"/>
        </w:rPr>
        <w:t>Por otro lado, la cantidad de profesores que pertenecen al Distrito Educativo 09-06 de Villa Los Almácigos son en total 198, divididos en: 26 del Nivel Inicial, 82 del Nivel Primario y 90 del Nivel Secundario.</w:t>
      </w:r>
    </w:p>
    <w:p w14:paraId="7CB02836" w14:textId="77777777" w:rsidR="00CE3336" w:rsidRPr="00AC638F" w:rsidRDefault="00CE3336" w:rsidP="00CE3336">
      <w:pPr>
        <w:jc w:val="both"/>
        <w:rPr>
          <w:rFonts w:eastAsia="Calibri"/>
          <w:b/>
          <w:bCs/>
          <w:sz w:val="24"/>
          <w:szCs w:val="24"/>
          <w:lang w:val="es-ES"/>
        </w:rPr>
      </w:pPr>
    </w:p>
    <w:tbl>
      <w:tblPr>
        <w:tblStyle w:val="Tablaconcuadrcula9"/>
        <w:tblW w:w="0" w:type="auto"/>
        <w:tblLook w:val="04A0" w:firstRow="1" w:lastRow="0" w:firstColumn="1" w:lastColumn="0" w:noHBand="0" w:noVBand="1"/>
      </w:tblPr>
      <w:tblGrid>
        <w:gridCol w:w="3926"/>
        <w:gridCol w:w="3347"/>
        <w:gridCol w:w="2077"/>
      </w:tblGrid>
      <w:tr w:rsidR="00CE3336" w:rsidRPr="00AC638F" w14:paraId="5CF4E59B" w14:textId="77777777" w:rsidTr="002251B4">
        <w:trPr>
          <w:trHeight w:val="334"/>
        </w:trPr>
        <w:tc>
          <w:tcPr>
            <w:tcW w:w="9464" w:type="dxa"/>
            <w:gridSpan w:val="3"/>
          </w:tcPr>
          <w:p w14:paraId="0D039196" w14:textId="77777777" w:rsidR="00CE3336" w:rsidRPr="00AC638F" w:rsidRDefault="00CE3336" w:rsidP="00CE3336">
            <w:pPr>
              <w:jc w:val="center"/>
              <w:rPr>
                <w:b/>
                <w:bCs/>
                <w:sz w:val="24"/>
                <w:szCs w:val="24"/>
                <w:lang w:val="es-ES"/>
              </w:rPr>
            </w:pPr>
            <w:r w:rsidRPr="00AC638F">
              <w:rPr>
                <w:b/>
                <w:bCs/>
                <w:sz w:val="24"/>
                <w:szCs w:val="24"/>
                <w:lang w:val="es-ES"/>
              </w:rPr>
              <w:t>Nivel de Instrucción (Cantidad de profesores)</w:t>
            </w:r>
          </w:p>
        </w:tc>
      </w:tr>
      <w:tr w:rsidR="00CE3336" w:rsidRPr="00AC638F" w14:paraId="508C51B7" w14:textId="77777777" w:rsidTr="002251B4">
        <w:trPr>
          <w:trHeight w:val="334"/>
        </w:trPr>
        <w:tc>
          <w:tcPr>
            <w:tcW w:w="3973" w:type="dxa"/>
          </w:tcPr>
          <w:p w14:paraId="3A195B67" w14:textId="77777777" w:rsidR="00CE3336" w:rsidRPr="00AC638F" w:rsidRDefault="00CE3336" w:rsidP="00CE3336">
            <w:pPr>
              <w:jc w:val="center"/>
              <w:rPr>
                <w:b/>
                <w:bCs/>
                <w:sz w:val="24"/>
                <w:szCs w:val="24"/>
                <w:lang w:val="es-ES"/>
              </w:rPr>
            </w:pPr>
            <w:r w:rsidRPr="00AC638F">
              <w:rPr>
                <w:b/>
                <w:bCs/>
                <w:sz w:val="24"/>
                <w:szCs w:val="24"/>
                <w:lang w:val="es-ES"/>
              </w:rPr>
              <w:t>Niveles</w:t>
            </w:r>
          </w:p>
        </w:tc>
        <w:tc>
          <w:tcPr>
            <w:tcW w:w="3388" w:type="dxa"/>
          </w:tcPr>
          <w:p w14:paraId="79D44E10" w14:textId="77777777" w:rsidR="00CE3336" w:rsidRPr="00AC638F" w:rsidRDefault="00CE3336" w:rsidP="00CE3336">
            <w:pPr>
              <w:jc w:val="center"/>
              <w:rPr>
                <w:b/>
                <w:bCs/>
                <w:sz w:val="24"/>
                <w:szCs w:val="24"/>
                <w:lang w:val="es-ES"/>
              </w:rPr>
            </w:pPr>
            <w:r w:rsidRPr="00AC638F">
              <w:rPr>
                <w:b/>
                <w:bCs/>
                <w:sz w:val="24"/>
                <w:szCs w:val="24"/>
                <w:lang w:val="es-ES"/>
              </w:rPr>
              <w:t>Total (cantidad)</w:t>
            </w:r>
          </w:p>
        </w:tc>
        <w:tc>
          <w:tcPr>
            <w:tcW w:w="2103" w:type="dxa"/>
          </w:tcPr>
          <w:p w14:paraId="60C3BF3C" w14:textId="77777777" w:rsidR="00CE3336" w:rsidRPr="00AC638F" w:rsidRDefault="00CE3336" w:rsidP="00CE3336">
            <w:pPr>
              <w:jc w:val="center"/>
              <w:rPr>
                <w:b/>
                <w:bCs/>
                <w:sz w:val="24"/>
                <w:szCs w:val="24"/>
                <w:lang w:val="es-ES"/>
              </w:rPr>
            </w:pPr>
            <w:r w:rsidRPr="00AC638F">
              <w:rPr>
                <w:b/>
                <w:bCs/>
                <w:sz w:val="24"/>
                <w:szCs w:val="24"/>
                <w:lang w:val="es-ES"/>
              </w:rPr>
              <w:t>Total (%)</w:t>
            </w:r>
          </w:p>
        </w:tc>
      </w:tr>
      <w:tr w:rsidR="00CE3336" w:rsidRPr="00AC638F" w14:paraId="35CAE06C" w14:textId="77777777" w:rsidTr="002251B4">
        <w:trPr>
          <w:trHeight w:val="307"/>
        </w:trPr>
        <w:tc>
          <w:tcPr>
            <w:tcW w:w="3973" w:type="dxa"/>
          </w:tcPr>
          <w:p w14:paraId="3227A90E" w14:textId="77777777" w:rsidR="00CE3336" w:rsidRPr="00AC638F" w:rsidRDefault="00CE3336" w:rsidP="00CE3336">
            <w:pPr>
              <w:jc w:val="center"/>
              <w:rPr>
                <w:bCs/>
                <w:sz w:val="24"/>
                <w:szCs w:val="24"/>
                <w:lang w:val="es-ES"/>
              </w:rPr>
            </w:pPr>
            <w:r w:rsidRPr="00AC638F">
              <w:rPr>
                <w:bCs/>
                <w:sz w:val="24"/>
                <w:szCs w:val="24"/>
                <w:lang w:val="es-ES"/>
              </w:rPr>
              <w:t>Inicial</w:t>
            </w:r>
          </w:p>
        </w:tc>
        <w:tc>
          <w:tcPr>
            <w:tcW w:w="3388" w:type="dxa"/>
          </w:tcPr>
          <w:p w14:paraId="368D542E" w14:textId="77777777" w:rsidR="00CE3336" w:rsidRPr="00AC638F" w:rsidRDefault="00CE3336" w:rsidP="00CE3336">
            <w:pPr>
              <w:jc w:val="center"/>
              <w:rPr>
                <w:bCs/>
                <w:sz w:val="24"/>
                <w:szCs w:val="24"/>
                <w:lang w:val="es-ES"/>
              </w:rPr>
            </w:pPr>
            <w:r w:rsidRPr="00AC638F">
              <w:rPr>
                <w:bCs/>
                <w:sz w:val="24"/>
                <w:szCs w:val="24"/>
                <w:lang w:val="es-ES"/>
              </w:rPr>
              <w:t>26</w:t>
            </w:r>
          </w:p>
        </w:tc>
        <w:tc>
          <w:tcPr>
            <w:tcW w:w="2103" w:type="dxa"/>
          </w:tcPr>
          <w:p w14:paraId="66E3373C" w14:textId="77777777" w:rsidR="00CE3336" w:rsidRPr="00AC638F" w:rsidRDefault="00CE3336" w:rsidP="00CE3336">
            <w:pPr>
              <w:jc w:val="center"/>
              <w:rPr>
                <w:bCs/>
                <w:sz w:val="24"/>
                <w:szCs w:val="24"/>
                <w:lang w:val="es-ES"/>
              </w:rPr>
            </w:pPr>
            <w:r w:rsidRPr="00AC638F">
              <w:rPr>
                <w:bCs/>
                <w:sz w:val="24"/>
                <w:szCs w:val="24"/>
                <w:lang w:val="es-ES"/>
              </w:rPr>
              <w:t>13.13</w:t>
            </w:r>
          </w:p>
        </w:tc>
      </w:tr>
      <w:tr w:rsidR="00CE3336" w:rsidRPr="00AC638F" w14:paraId="5724A6AB" w14:textId="77777777" w:rsidTr="002251B4">
        <w:trPr>
          <w:trHeight w:val="334"/>
        </w:trPr>
        <w:tc>
          <w:tcPr>
            <w:tcW w:w="3973" w:type="dxa"/>
          </w:tcPr>
          <w:p w14:paraId="43107117" w14:textId="77777777" w:rsidR="00CE3336" w:rsidRPr="00AC638F" w:rsidRDefault="00CE3336" w:rsidP="00CE3336">
            <w:pPr>
              <w:jc w:val="center"/>
              <w:rPr>
                <w:bCs/>
                <w:sz w:val="24"/>
                <w:szCs w:val="24"/>
                <w:lang w:val="es-ES"/>
              </w:rPr>
            </w:pPr>
            <w:r w:rsidRPr="00AC638F">
              <w:rPr>
                <w:bCs/>
                <w:sz w:val="24"/>
                <w:szCs w:val="24"/>
                <w:lang w:val="es-ES"/>
              </w:rPr>
              <w:t>Primaria</w:t>
            </w:r>
          </w:p>
        </w:tc>
        <w:tc>
          <w:tcPr>
            <w:tcW w:w="3388" w:type="dxa"/>
          </w:tcPr>
          <w:p w14:paraId="68CF61BC" w14:textId="77777777" w:rsidR="00CE3336" w:rsidRPr="00AC638F" w:rsidRDefault="00CE3336" w:rsidP="00CE3336">
            <w:pPr>
              <w:jc w:val="center"/>
              <w:rPr>
                <w:bCs/>
                <w:sz w:val="24"/>
                <w:szCs w:val="24"/>
                <w:lang w:val="es-ES"/>
              </w:rPr>
            </w:pPr>
            <w:r w:rsidRPr="00AC638F">
              <w:rPr>
                <w:bCs/>
                <w:sz w:val="24"/>
                <w:szCs w:val="24"/>
                <w:lang w:val="es-ES"/>
              </w:rPr>
              <w:t>82</w:t>
            </w:r>
          </w:p>
        </w:tc>
        <w:tc>
          <w:tcPr>
            <w:tcW w:w="2103" w:type="dxa"/>
          </w:tcPr>
          <w:p w14:paraId="76E55617" w14:textId="77777777" w:rsidR="00CE3336" w:rsidRPr="00AC638F" w:rsidRDefault="00CE3336" w:rsidP="00CE3336">
            <w:pPr>
              <w:jc w:val="center"/>
              <w:rPr>
                <w:bCs/>
                <w:sz w:val="24"/>
                <w:szCs w:val="24"/>
                <w:lang w:val="es-ES"/>
              </w:rPr>
            </w:pPr>
            <w:r w:rsidRPr="00AC638F">
              <w:rPr>
                <w:bCs/>
                <w:sz w:val="24"/>
                <w:szCs w:val="24"/>
                <w:lang w:val="es-ES"/>
              </w:rPr>
              <w:t>41.42</w:t>
            </w:r>
          </w:p>
        </w:tc>
      </w:tr>
      <w:tr w:rsidR="00CE3336" w:rsidRPr="00AC638F" w14:paraId="620F3FF0" w14:textId="77777777" w:rsidTr="002251B4">
        <w:trPr>
          <w:trHeight w:val="334"/>
        </w:trPr>
        <w:tc>
          <w:tcPr>
            <w:tcW w:w="3973" w:type="dxa"/>
          </w:tcPr>
          <w:p w14:paraId="341AC0C5" w14:textId="77777777" w:rsidR="00CE3336" w:rsidRPr="00AC638F" w:rsidRDefault="00CE3336" w:rsidP="00CE3336">
            <w:pPr>
              <w:jc w:val="center"/>
              <w:rPr>
                <w:bCs/>
                <w:sz w:val="24"/>
                <w:szCs w:val="24"/>
                <w:lang w:val="es-ES"/>
              </w:rPr>
            </w:pPr>
            <w:r w:rsidRPr="00AC638F">
              <w:rPr>
                <w:bCs/>
                <w:sz w:val="24"/>
                <w:szCs w:val="24"/>
                <w:lang w:val="es-ES"/>
              </w:rPr>
              <w:t>Secundaria</w:t>
            </w:r>
          </w:p>
        </w:tc>
        <w:tc>
          <w:tcPr>
            <w:tcW w:w="3388" w:type="dxa"/>
          </w:tcPr>
          <w:p w14:paraId="01620675" w14:textId="77777777" w:rsidR="00CE3336" w:rsidRPr="00AC638F" w:rsidRDefault="00CE3336" w:rsidP="00CE3336">
            <w:pPr>
              <w:jc w:val="center"/>
              <w:rPr>
                <w:bCs/>
                <w:sz w:val="24"/>
                <w:szCs w:val="24"/>
                <w:lang w:val="es-ES"/>
              </w:rPr>
            </w:pPr>
            <w:r w:rsidRPr="00AC638F">
              <w:rPr>
                <w:bCs/>
                <w:sz w:val="24"/>
                <w:szCs w:val="24"/>
                <w:lang w:val="es-ES"/>
              </w:rPr>
              <w:t>90</w:t>
            </w:r>
          </w:p>
        </w:tc>
        <w:tc>
          <w:tcPr>
            <w:tcW w:w="2103" w:type="dxa"/>
          </w:tcPr>
          <w:p w14:paraId="289E7585" w14:textId="77777777" w:rsidR="00CE3336" w:rsidRPr="00AC638F" w:rsidRDefault="00CE3336" w:rsidP="00CE3336">
            <w:pPr>
              <w:jc w:val="center"/>
              <w:rPr>
                <w:bCs/>
                <w:sz w:val="24"/>
                <w:szCs w:val="24"/>
                <w:lang w:val="es-ES"/>
              </w:rPr>
            </w:pPr>
            <w:r w:rsidRPr="00AC638F">
              <w:rPr>
                <w:bCs/>
                <w:sz w:val="24"/>
                <w:szCs w:val="24"/>
                <w:lang w:val="es-ES"/>
              </w:rPr>
              <w:t>45.45</w:t>
            </w:r>
          </w:p>
        </w:tc>
      </w:tr>
      <w:tr w:rsidR="00CE3336" w:rsidRPr="00AC638F" w14:paraId="1061B1DB" w14:textId="77777777" w:rsidTr="002251B4">
        <w:trPr>
          <w:trHeight w:val="334"/>
        </w:trPr>
        <w:tc>
          <w:tcPr>
            <w:tcW w:w="3973" w:type="dxa"/>
          </w:tcPr>
          <w:p w14:paraId="7E14D09C" w14:textId="77777777" w:rsidR="00CE3336" w:rsidRPr="00AC638F" w:rsidRDefault="00CE3336" w:rsidP="00CE3336">
            <w:pPr>
              <w:jc w:val="center"/>
              <w:rPr>
                <w:b/>
                <w:bCs/>
                <w:sz w:val="24"/>
                <w:szCs w:val="24"/>
                <w:lang w:val="es-ES"/>
              </w:rPr>
            </w:pPr>
            <w:r w:rsidRPr="00AC638F">
              <w:rPr>
                <w:b/>
                <w:bCs/>
                <w:sz w:val="24"/>
                <w:szCs w:val="24"/>
                <w:lang w:val="es-ES"/>
              </w:rPr>
              <w:t>Total Pre-universitario</w:t>
            </w:r>
          </w:p>
        </w:tc>
        <w:tc>
          <w:tcPr>
            <w:tcW w:w="3388" w:type="dxa"/>
          </w:tcPr>
          <w:p w14:paraId="7F93E0E9" w14:textId="77777777" w:rsidR="00CE3336" w:rsidRPr="00AC638F" w:rsidRDefault="00CE3336" w:rsidP="00CE3336">
            <w:pPr>
              <w:jc w:val="center"/>
              <w:rPr>
                <w:b/>
                <w:bCs/>
                <w:sz w:val="24"/>
                <w:szCs w:val="24"/>
                <w:lang w:val="es-ES"/>
              </w:rPr>
            </w:pPr>
            <w:r w:rsidRPr="00AC638F">
              <w:rPr>
                <w:b/>
                <w:bCs/>
                <w:sz w:val="24"/>
                <w:szCs w:val="24"/>
                <w:lang w:val="es-ES"/>
              </w:rPr>
              <w:t>198</w:t>
            </w:r>
          </w:p>
        </w:tc>
        <w:tc>
          <w:tcPr>
            <w:tcW w:w="2103" w:type="dxa"/>
          </w:tcPr>
          <w:p w14:paraId="67284EBE" w14:textId="77777777" w:rsidR="00CE3336" w:rsidRPr="00AC638F" w:rsidRDefault="00CE3336" w:rsidP="00CE3336">
            <w:pPr>
              <w:jc w:val="center"/>
              <w:rPr>
                <w:b/>
                <w:bCs/>
                <w:sz w:val="24"/>
                <w:szCs w:val="24"/>
                <w:lang w:val="es-ES"/>
              </w:rPr>
            </w:pPr>
            <w:r w:rsidRPr="00AC638F">
              <w:rPr>
                <w:b/>
                <w:bCs/>
                <w:sz w:val="24"/>
                <w:szCs w:val="24"/>
                <w:lang w:val="es-ES"/>
              </w:rPr>
              <w:t>100</w:t>
            </w:r>
          </w:p>
        </w:tc>
      </w:tr>
    </w:tbl>
    <w:p w14:paraId="0EF0E871" w14:textId="77777777" w:rsidR="00CE3336" w:rsidRPr="002251B4" w:rsidRDefault="00CE3336" w:rsidP="002251B4">
      <w:pPr>
        <w:jc w:val="right"/>
        <w:rPr>
          <w:rFonts w:eastAsia="Calibri"/>
          <w:bCs/>
          <w:sz w:val="20"/>
          <w:szCs w:val="20"/>
          <w:lang w:val="es-ES"/>
        </w:rPr>
      </w:pPr>
      <w:r w:rsidRPr="002251B4">
        <w:rPr>
          <w:rFonts w:eastAsia="Calibri"/>
          <w:bCs/>
          <w:sz w:val="20"/>
          <w:szCs w:val="20"/>
          <w:lang w:val="es-ES"/>
        </w:rPr>
        <w:t>Fuente: Sistema de Información de Gestión Escolar (SIGERD).</w:t>
      </w:r>
    </w:p>
    <w:p w14:paraId="4B11EE46" w14:textId="77777777" w:rsidR="00CE3336" w:rsidRPr="002251B4" w:rsidRDefault="00CE3336" w:rsidP="002251B4">
      <w:pPr>
        <w:jc w:val="right"/>
        <w:rPr>
          <w:rFonts w:eastAsia="Calibri"/>
          <w:bCs/>
          <w:sz w:val="20"/>
          <w:szCs w:val="20"/>
          <w:lang w:val="es-ES"/>
        </w:rPr>
      </w:pPr>
      <w:r w:rsidRPr="002251B4">
        <w:rPr>
          <w:rFonts w:eastAsia="Calibri"/>
          <w:bCs/>
          <w:sz w:val="20"/>
          <w:szCs w:val="20"/>
          <w:lang w:val="es-ES"/>
        </w:rPr>
        <w:t>Ministerio de Educación. Año Escolar 2019-2020.</w:t>
      </w:r>
    </w:p>
    <w:p w14:paraId="28850A68" w14:textId="77777777" w:rsidR="00CE3336" w:rsidRPr="00AC638F" w:rsidRDefault="00CE3336" w:rsidP="00CE3336">
      <w:pPr>
        <w:spacing w:after="150"/>
        <w:jc w:val="both"/>
        <w:rPr>
          <w:rFonts w:eastAsia="Times New Roman"/>
          <w:color w:val="000000"/>
          <w:sz w:val="24"/>
          <w:szCs w:val="24"/>
          <w:lang w:val="es-ES" w:eastAsia="es-ES"/>
        </w:rPr>
      </w:pPr>
    </w:p>
    <w:p w14:paraId="12ECF261" w14:textId="77777777" w:rsidR="00CE3336" w:rsidRPr="00AC638F" w:rsidRDefault="00CE3336" w:rsidP="00CE3336">
      <w:pPr>
        <w:jc w:val="both"/>
        <w:rPr>
          <w:rFonts w:eastAsia="Calibri"/>
          <w:b/>
          <w:sz w:val="24"/>
          <w:szCs w:val="24"/>
          <w:lang w:val="es-ES"/>
        </w:rPr>
      </w:pPr>
      <w:r w:rsidRPr="00AC638F">
        <w:rPr>
          <w:rFonts w:eastAsia="Calibri"/>
          <w:b/>
          <w:sz w:val="24"/>
          <w:szCs w:val="24"/>
          <w:lang w:val="es-ES"/>
        </w:rPr>
        <w:t xml:space="preserve">Porcentaje de repitencia, deserción escolar y sobreedad </w:t>
      </w:r>
    </w:p>
    <w:p w14:paraId="271B285D" w14:textId="77777777" w:rsidR="00CE3336" w:rsidRPr="00AC638F" w:rsidRDefault="00CE3336" w:rsidP="00CE3336">
      <w:pPr>
        <w:jc w:val="both"/>
        <w:rPr>
          <w:rFonts w:eastAsia="Calibri"/>
          <w:sz w:val="24"/>
          <w:szCs w:val="24"/>
          <w:lang w:val="es-ES"/>
        </w:rPr>
      </w:pPr>
    </w:p>
    <w:p w14:paraId="57E8494E" w14:textId="77777777" w:rsidR="00CE3336" w:rsidRPr="00AC638F" w:rsidRDefault="00CE3336" w:rsidP="00CE3336">
      <w:pPr>
        <w:jc w:val="both"/>
        <w:rPr>
          <w:rFonts w:eastAsia="Calibri"/>
          <w:sz w:val="24"/>
          <w:szCs w:val="24"/>
          <w:lang w:val="es-ES"/>
        </w:rPr>
      </w:pPr>
      <w:r w:rsidRPr="00AC638F">
        <w:rPr>
          <w:rFonts w:eastAsia="Calibri"/>
          <w:sz w:val="24"/>
          <w:szCs w:val="24"/>
          <w:lang w:val="es-ES"/>
        </w:rPr>
        <w:t xml:space="preserve">En el Distrito Educativo 09-06 de Villa los Almácigos se registra en la educación preuniversitaria: un 8% de repitencia, un 5% de deserción escolar y un 12% de sobre edad.  </w:t>
      </w:r>
    </w:p>
    <w:p w14:paraId="45ED89A9" w14:textId="6EF063C9" w:rsidR="00FD67BC" w:rsidRPr="00AC638F" w:rsidRDefault="00FD67BC" w:rsidP="00634BA8">
      <w:pPr>
        <w:jc w:val="both"/>
        <w:rPr>
          <w:sz w:val="24"/>
          <w:szCs w:val="24"/>
          <w:lang w:val="es-ES"/>
        </w:rPr>
      </w:pPr>
    </w:p>
    <w:p w14:paraId="7EBB6322" w14:textId="77777777" w:rsidR="00BC4257" w:rsidRPr="00AC638F" w:rsidRDefault="00BC4257" w:rsidP="00BC4257">
      <w:pPr>
        <w:jc w:val="both"/>
        <w:rPr>
          <w:rFonts w:eastAsia="Times New Roman"/>
          <w:sz w:val="24"/>
          <w:szCs w:val="24"/>
          <w:lang w:val="es-CL"/>
        </w:rPr>
      </w:pPr>
      <w:commentRangeStart w:id="84"/>
      <w:r w:rsidRPr="00AC638F">
        <w:rPr>
          <w:rFonts w:eastAsia="Times New Roman"/>
          <w:b/>
          <w:bCs/>
          <w:sz w:val="24"/>
          <w:szCs w:val="24"/>
          <w:u w:val="single"/>
          <w:lang w:val="es-CL"/>
        </w:rPr>
        <w:t>Educación técnico–profesional</w:t>
      </w:r>
    </w:p>
    <w:p w14:paraId="75D6FB65" w14:textId="77777777" w:rsidR="00BC4257" w:rsidRPr="00AC638F" w:rsidRDefault="00BC4257" w:rsidP="00BC4257">
      <w:pPr>
        <w:jc w:val="both"/>
        <w:rPr>
          <w:rFonts w:eastAsia="Times New Roman"/>
          <w:sz w:val="24"/>
          <w:szCs w:val="24"/>
          <w:highlight w:val="yellow"/>
          <w:lang w:val="es-CL"/>
        </w:rPr>
      </w:pPr>
    </w:p>
    <w:p w14:paraId="53774F32" w14:textId="62F1C5FD" w:rsidR="00BC4257" w:rsidRDefault="007977AF" w:rsidP="00163A0E">
      <w:pPr>
        <w:jc w:val="both"/>
        <w:rPr>
          <w:rFonts w:eastAsia="Times New Roman"/>
          <w:sz w:val="24"/>
          <w:szCs w:val="24"/>
          <w:lang w:val="es-CL"/>
        </w:rPr>
      </w:pPr>
      <w:r w:rsidRPr="00AC638F">
        <w:rPr>
          <w:rFonts w:eastAsia="Times New Roman"/>
          <w:sz w:val="24"/>
          <w:szCs w:val="24"/>
          <w:lang w:val="es-CL"/>
        </w:rPr>
        <w:t>En el Municipio de Villa Los Almácigos no hay ningún centro que ofrezca cursos de ca</w:t>
      </w:r>
      <w:r w:rsidR="007918D8" w:rsidRPr="00AC638F">
        <w:rPr>
          <w:rFonts w:eastAsia="Times New Roman"/>
          <w:sz w:val="24"/>
          <w:szCs w:val="24"/>
          <w:lang w:val="es-CL"/>
        </w:rPr>
        <w:t>pacitación técnico-profesional,</w:t>
      </w:r>
      <w:r w:rsidR="0076457B" w:rsidRPr="00AC638F">
        <w:rPr>
          <w:rFonts w:eastAsia="Times New Roman"/>
          <w:sz w:val="24"/>
          <w:szCs w:val="24"/>
          <w:lang w:val="es-CL"/>
        </w:rPr>
        <w:t xml:space="preserve"> salvo que de tiempo en tiempo </w:t>
      </w:r>
      <w:r w:rsidR="007918D8" w:rsidRPr="00AC638F">
        <w:rPr>
          <w:rFonts w:eastAsia="Times New Roman"/>
          <w:sz w:val="24"/>
          <w:szCs w:val="24"/>
          <w:lang w:val="es-CL"/>
        </w:rPr>
        <w:t>el profesor Wady Estévez</w:t>
      </w:r>
      <w:r w:rsidR="00A9410E" w:rsidRPr="00AC638F">
        <w:rPr>
          <w:rFonts w:eastAsia="Times New Roman"/>
          <w:sz w:val="24"/>
          <w:szCs w:val="24"/>
          <w:lang w:val="es-CL"/>
        </w:rPr>
        <w:t xml:space="preserve"> gestiona cursos al INFOTEP, los cuales son impartidos en el Liceo Pedro Henríquez Ureña.</w:t>
      </w:r>
      <w:r w:rsidR="00163A0E" w:rsidRPr="00AC638F">
        <w:rPr>
          <w:rFonts w:eastAsia="Times New Roman"/>
          <w:sz w:val="24"/>
          <w:szCs w:val="24"/>
          <w:lang w:val="es-CL"/>
        </w:rPr>
        <w:t xml:space="preserve"> Entre los cursos ofrecidos se hayan: Contabilidad, </w:t>
      </w:r>
      <w:r w:rsidR="00706C36" w:rsidRPr="00AC638F">
        <w:rPr>
          <w:rFonts w:eastAsia="Times New Roman"/>
          <w:sz w:val="24"/>
          <w:szCs w:val="24"/>
          <w:lang w:val="es-CL"/>
        </w:rPr>
        <w:t>Informática</w:t>
      </w:r>
      <w:r w:rsidR="00163A0E" w:rsidRPr="00AC638F">
        <w:rPr>
          <w:rFonts w:eastAsia="Times New Roman"/>
          <w:sz w:val="24"/>
          <w:szCs w:val="24"/>
          <w:lang w:val="es-CL"/>
        </w:rPr>
        <w:t>, Belleza, Repostería, Tapicería Electricidad</w:t>
      </w:r>
      <w:r w:rsidR="0076457B" w:rsidRPr="00AC638F">
        <w:rPr>
          <w:rFonts w:eastAsia="Times New Roman"/>
          <w:sz w:val="24"/>
          <w:szCs w:val="24"/>
          <w:lang w:val="es-CL"/>
        </w:rPr>
        <w:t>, Farmacia</w:t>
      </w:r>
      <w:r w:rsidR="00163A0E" w:rsidRPr="00AC638F">
        <w:rPr>
          <w:rFonts w:eastAsia="Times New Roman"/>
          <w:sz w:val="24"/>
          <w:szCs w:val="24"/>
          <w:lang w:val="es-CL"/>
        </w:rPr>
        <w:t xml:space="preserve"> y Plomería. </w:t>
      </w:r>
      <w:r w:rsidR="00A9410E" w:rsidRPr="00AC638F">
        <w:rPr>
          <w:rFonts w:eastAsia="Times New Roman"/>
          <w:sz w:val="24"/>
          <w:szCs w:val="24"/>
          <w:lang w:val="es-CL"/>
        </w:rPr>
        <w:t xml:space="preserve"> </w:t>
      </w:r>
    </w:p>
    <w:p w14:paraId="1730F99A" w14:textId="7670EA99" w:rsidR="00FD67BC" w:rsidRPr="00AC638F" w:rsidRDefault="00FD67BC" w:rsidP="00634BA8">
      <w:pPr>
        <w:jc w:val="both"/>
        <w:rPr>
          <w:sz w:val="24"/>
          <w:szCs w:val="24"/>
          <w:highlight w:val="yellow"/>
          <w:lang w:val="es-CL"/>
        </w:rPr>
      </w:pPr>
    </w:p>
    <w:p w14:paraId="00848B1F" w14:textId="40976395" w:rsidR="00B5428C" w:rsidRPr="00AC638F" w:rsidRDefault="00B5428C" w:rsidP="00B5428C">
      <w:pPr>
        <w:tabs>
          <w:tab w:val="left" w:pos="3858"/>
        </w:tabs>
        <w:rPr>
          <w:rFonts w:eastAsia="Times New Roman"/>
          <w:b/>
          <w:bCs/>
          <w:sz w:val="24"/>
          <w:szCs w:val="24"/>
          <w:u w:val="single"/>
          <w:lang w:val="es-CL"/>
        </w:rPr>
      </w:pPr>
      <w:r w:rsidRPr="00AC638F">
        <w:rPr>
          <w:rFonts w:eastAsia="Times New Roman"/>
          <w:b/>
          <w:bCs/>
          <w:sz w:val="24"/>
          <w:szCs w:val="24"/>
          <w:u w:val="single"/>
          <w:lang w:val="es-CL"/>
        </w:rPr>
        <w:t>Educación Superior</w:t>
      </w:r>
    </w:p>
    <w:p w14:paraId="0AD433CF" w14:textId="77777777" w:rsidR="00AD5BC8" w:rsidRPr="00AC638F" w:rsidRDefault="00AD5BC8" w:rsidP="00B5428C">
      <w:pPr>
        <w:tabs>
          <w:tab w:val="left" w:pos="3858"/>
        </w:tabs>
        <w:rPr>
          <w:rFonts w:eastAsia="Times New Roman"/>
          <w:sz w:val="24"/>
          <w:szCs w:val="24"/>
          <w:lang w:val="es-CL"/>
        </w:rPr>
      </w:pPr>
    </w:p>
    <w:p w14:paraId="5E008AB1" w14:textId="55B9DA17" w:rsidR="00471189" w:rsidRDefault="00E66DF0" w:rsidP="00634BA8">
      <w:pPr>
        <w:jc w:val="both"/>
        <w:rPr>
          <w:rFonts w:eastAsia="Calibri"/>
          <w:sz w:val="24"/>
          <w:szCs w:val="24"/>
        </w:rPr>
      </w:pPr>
      <w:r w:rsidRPr="00AC638F">
        <w:rPr>
          <w:rFonts w:eastAsia="Calibri"/>
          <w:sz w:val="24"/>
          <w:szCs w:val="24"/>
        </w:rPr>
        <w:t xml:space="preserve">En este municipio no existen instituciones de educación superior o </w:t>
      </w:r>
      <w:r w:rsidR="00350788" w:rsidRPr="00AC638F">
        <w:rPr>
          <w:rFonts w:eastAsia="Calibri"/>
          <w:sz w:val="24"/>
          <w:szCs w:val="24"/>
        </w:rPr>
        <w:t>profesional,</w:t>
      </w:r>
      <w:r w:rsidRPr="00AC638F">
        <w:rPr>
          <w:rFonts w:eastAsia="Calibri"/>
          <w:sz w:val="24"/>
          <w:szCs w:val="24"/>
        </w:rPr>
        <w:t xml:space="preserve"> sino que los bachilleres de trasladan a universidades de otras ciudades como al Sub-Centro de la UASD en San Ignacio de </w:t>
      </w:r>
      <w:r w:rsidR="00350788" w:rsidRPr="00AC638F">
        <w:rPr>
          <w:rFonts w:eastAsia="Calibri"/>
          <w:sz w:val="24"/>
          <w:szCs w:val="24"/>
        </w:rPr>
        <w:t>Sabaneta o</w:t>
      </w:r>
      <w:r w:rsidRPr="00AC638F">
        <w:rPr>
          <w:rFonts w:eastAsia="Calibri"/>
          <w:sz w:val="24"/>
          <w:szCs w:val="24"/>
        </w:rPr>
        <w:t xml:space="preserve"> a la ciudad de Mao en los centros CURNO-UASD o UTESA.</w:t>
      </w:r>
      <w:commentRangeEnd w:id="84"/>
      <w:r w:rsidRPr="00AC638F">
        <w:rPr>
          <w:rStyle w:val="Refdecomentario"/>
          <w:rFonts w:eastAsiaTheme="minorHAnsi"/>
          <w:sz w:val="24"/>
          <w:szCs w:val="24"/>
        </w:rPr>
        <w:commentReference w:id="84"/>
      </w:r>
    </w:p>
    <w:p w14:paraId="5D65BAE1" w14:textId="4D33F2CC" w:rsidR="00D66064" w:rsidRDefault="00D66064" w:rsidP="00634BA8">
      <w:pPr>
        <w:jc w:val="both"/>
        <w:rPr>
          <w:sz w:val="24"/>
          <w:szCs w:val="24"/>
          <w:lang w:val="es-CL"/>
        </w:rPr>
      </w:pPr>
    </w:p>
    <w:p w14:paraId="1877420E" w14:textId="7AC7B7AB" w:rsidR="00634BA8" w:rsidRPr="00D66064" w:rsidRDefault="00634BA8" w:rsidP="00874A18">
      <w:pPr>
        <w:pStyle w:val="Ttulo3"/>
        <w:spacing w:before="120" w:after="120"/>
        <w:ind w:leftChars="0" w:left="283"/>
        <w:rPr>
          <w:rStyle w:val="Referenciaintensa"/>
          <w:b w:val="0"/>
          <w:kern w:val="0"/>
          <w:sz w:val="28"/>
          <w:szCs w:val="28"/>
          <w:lang w:eastAsia="en-US"/>
        </w:rPr>
      </w:pPr>
      <w:bookmarkStart w:id="85" w:name="_Toc60215003"/>
      <w:bookmarkStart w:id="86" w:name="_Toc63028182"/>
      <w:bookmarkEnd w:id="83"/>
      <w:r w:rsidRPr="00D66064">
        <w:rPr>
          <w:rStyle w:val="Referenciaintensa"/>
          <w:b w:val="0"/>
          <w:kern w:val="0"/>
          <w:sz w:val="28"/>
          <w:szCs w:val="28"/>
          <w:lang w:eastAsia="en-US"/>
        </w:rPr>
        <w:t>1</w:t>
      </w:r>
      <w:r w:rsidR="00AF7517" w:rsidRPr="00D66064">
        <w:rPr>
          <w:rStyle w:val="Referenciaintensa"/>
          <w:b w:val="0"/>
          <w:kern w:val="0"/>
          <w:sz w:val="28"/>
          <w:szCs w:val="28"/>
          <w:lang w:eastAsia="en-US"/>
        </w:rPr>
        <w:t>0</w:t>
      </w:r>
      <w:r w:rsidRPr="00D66064">
        <w:rPr>
          <w:rStyle w:val="Referenciaintensa"/>
          <w:b w:val="0"/>
          <w:kern w:val="0"/>
          <w:sz w:val="28"/>
          <w:szCs w:val="28"/>
          <w:lang w:eastAsia="en-US"/>
        </w:rPr>
        <w:t>.2 Salud</w:t>
      </w:r>
      <w:bookmarkEnd w:id="85"/>
      <w:bookmarkEnd w:id="86"/>
    </w:p>
    <w:p w14:paraId="5ADE1A20" w14:textId="03411222" w:rsidR="00FD67BC" w:rsidRPr="00AC638F" w:rsidRDefault="00FD67BC" w:rsidP="00FD67BC">
      <w:pPr>
        <w:rPr>
          <w:sz w:val="24"/>
          <w:szCs w:val="24"/>
        </w:rPr>
      </w:pPr>
    </w:p>
    <w:p w14:paraId="7C7F43BE" w14:textId="77777777" w:rsidR="0055234E" w:rsidRPr="00AC638F" w:rsidRDefault="0055234E" w:rsidP="00A9410E">
      <w:pPr>
        <w:spacing w:line="244" w:lineRule="auto"/>
        <w:jc w:val="both"/>
        <w:rPr>
          <w:rFonts w:eastAsia="Times New Roman"/>
          <w:sz w:val="24"/>
          <w:szCs w:val="24"/>
          <w:lang w:val="es-CL"/>
        </w:rPr>
      </w:pPr>
      <w:r w:rsidRPr="00AC638F">
        <w:rPr>
          <w:rFonts w:eastAsia="Times New Roman"/>
          <w:sz w:val="24"/>
          <w:szCs w:val="24"/>
          <w:lang w:val="es-CL"/>
        </w:rPr>
        <w:t>La salud es uno de los componentes básicos del desarrollo de una nación. Con el análisis de este renglón se pretende conocer la salud actual de la población; calidad y accesibilidad de servicios en salud; conocimientos, actitudes y prácticas en referencia a la salud; y otros temas relacionados.</w:t>
      </w:r>
    </w:p>
    <w:p w14:paraId="726156E0" w14:textId="77777777" w:rsidR="0055234E" w:rsidRPr="00AC638F" w:rsidRDefault="0055234E" w:rsidP="00A9410E">
      <w:pPr>
        <w:jc w:val="both"/>
        <w:rPr>
          <w:sz w:val="24"/>
          <w:szCs w:val="24"/>
          <w:lang w:val="es-CL"/>
        </w:rPr>
      </w:pPr>
    </w:p>
    <w:p w14:paraId="61B003E0" w14:textId="16C38E42" w:rsidR="00D75896" w:rsidRPr="00AC638F" w:rsidRDefault="00634BA8" w:rsidP="00634BA8">
      <w:pPr>
        <w:jc w:val="both"/>
        <w:rPr>
          <w:sz w:val="24"/>
          <w:szCs w:val="24"/>
          <w:shd w:val="clear" w:color="auto" w:fill="FFFFFF"/>
        </w:rPr>
      </w:pPr>
      <w:r w:rsidRPr="00AC638F">
        <w:rPr>
          <w:sz w:val="24"/>
          <w:szCs w:val="24"/>
        </w:rPr>
        <w:t xml:space="preserve">Actualmente el sector salud en el municipio </w:t>
      </w:r>
      <w:r w:rsidR="00204FC8">
        <w:rPr>
          <w:sz w:val="24"/>
          <w:szCs w:val="24"/>
        </w:rPr>
        <w:t>Villa Los Almácigos</w:t>
      </w:r>
      <w:r w:rsidR="001F135B" w:rsidRPr="00AC638F">
        <w:rPr>
          <w:sz w:val="24"/>
          <w:szCs w:val="24"/>
        </w:rPr>
        <w:t xml:space="preserve"> esta</w:t>
      </w:r>
      <w:r w:rsidRPr="00AC638F">
        <w:rPr>
          <w:sz w:val="24"/>
          <w:szCs w:val="24"/>
        </w:rPr>
        <w:t xml:space="preserve"> soportado por una infraestructura</w:t>
      </w:r>
      <w:r w:rsidR="0055234E" w:rsidRPr="00AC638F">
        <w:rPr>
          <w:sz w:val="24"/>
          <w:szCs w:val="24"/>
        </w:rPr>
        <w:t xml:space="preserve"> </w:t>
      </w:r>
      <w:r w:rsidRPr="00AC638F">
        <w:rPr>
          <w:sz w:val="24"/>
          <w:szCs w:val="24"/>
        </w:rPr>
        <w:t xml:space="preserve">que cuenta con un (1) Centro de Salud, </w:t>
      </w:r>
      <w:r w:rsidR="00204FC8">
        <w:rPr>
          <w:sz w:val="24"/>
          <w:szCs w:val="24"/>
        </w:rPr>
        <w:t xml:space="preserve">Hospital Municipal de Los Almácigos </w:t>
      </w:r>
      <w:r w:rsidR="00D75896" w:rsidRPr="00AC638F">
        <w:rPr>
          <w:sz w:val="24"/>
          <w:szCs w:val="24"/>
          <w:shd w:val="clear" w:color="auto" w:fill="FFFFFF"/>
        </w:rPr>
        <w:t>que se encuentra ubicado</w:t>
      </w:r>
      <w:r w:rsidR="00182BCB" w:rsidRPr="00AC638F">
        <w:rPr>
          <w:sz w:val="24"/>
          <w:szCs w:val="24"/>
          <w:shd w:val="clear" w:color="auto" w:fill="FFFFFF"/>
        </w:rPr>
        <w:t xml:space="preserve"> </w:t>
      </w:r>
      <w:r w:rsidR="00A86643" w:rsidRPr="00AC638F">
        <w:rPr>
          <w:sz w:val="24"/>
          <w:szCs w:val="24"/>
          <w:shd w:val="clear" w:color="auto" w:fill="FFFFFF"/>
        </w:rPr>
        <w:t xml:space="preserve">en la </w:t>
      </w:r>
      <w:r w:rsidR="00204FC8">
        <w:rPr>
          <w:sz w:val="24"/>
          <w:szCs w:val="24"/>
          <w:shd w:val="clear" w:color="auto" w:fill="FFFFFF"/>
        </w:rPr>
        <w:t>calle Duarte</w:t>
      </w:r>
      <w:r w:rsidR="00A86643" w:rsidRPr="00AC638F">
        <w:rPr>
          <w:sz w:val="24"/>
          <w:szCs w:val="24"/>
          <w:shd w:val="clear" w:color="auto" w:fill="FFFFFF"/>
        </w:rPr>
        <w:t xml:space="preserve">, </w:t>
      </w:r>
      <w:r w:rsidR="00D75896" w:rsidRPr="00AC638F">
        <w:rPr>
          <w:sz w:val="24"/>
          <w:szCs w:val="24"/>
          <w:shd w:val="clear" w:color="auto" w:fill="FFFFFF"/>
        </w:rPr>
        <w:t xml:space="preserve">en el municipio </w:t>
      </w:r>
      <w:r w:rsidR="00204FC8">
        <w:rPr>
          <w:sz w:val="24"/>
          <w:szCs w:val="24"/>
          <w:shd w:val="clear" w:color="auto" w:fill="FFFFFF"/>
        </w:rPr>
        <w:t>Villa Los Almácigos.</w:t>
      </w:r>
    </w:p>
    <w:p w14:paraId="55AB990C" w14:textId="331B4CCF" w:rsidR="00D75896" w:rsidRPr="00AC638F" w:rsidRDefault="00D75896" w:rsidP="00634BA8">
      <w:pPr>
        <w:jc w:val="both"/>
        <w:rPr>
          <w:sz w:val="24"/>
          <w:szCs w:val="24"/>
          <w:shd w:val="clear" w:color="auto" w:fill="FFFFFF"/>
        </w:rPr>
      </w:pPr>
    </w:p>
    <w:p w14:paraId="19F3CCA2" w14:textId="77777777" w:rsidR="009209B8" w:rsidRPr="009209B8" w:rsidRDefault="009209B8" w:rsidP="009209B8">
      <w:pPr>
        <w:spacing w:after="384"/>
        <w:jc w:val="both"/>
        <w:textAlignment w:val="baseline"/>
        <w:rPr>
          <w:rFonts w:eastAsia="Times New Roman"/>
          <w:sz w:val="24"/>
          <w:szCs w:val="24"/>
        </w:rPr>
      </w:pPr>
      <w:r w:rsidRPr="009209B8">
        <w:rPr>
          <w:rFonts w:eastAsia="Times New Roman"/>
          <w:sz w:val="24"/>
          <w:szCs w:val="24"/>
        </w:rPr>
        <w:t xml:space="preserve">El Municipio Villa Los Almácigos pertenece a la Regional de Salud Cibao Occidental y cuenta con el Hospital Los Almácigos, ubicado en el sector Los Maestros; tres Centros de Atención Primaria, estos localizados en los sectores: Baldemiro Carreras, Enriquillo y Agricultura.  </w:t>
      </w:r>
    </w:p>
    <w:p w14:paraId="38FE2025" w14:textId="77777777" w:rsidR="009209B8" w:rsidRPr="009209B8" w:rsidRDefault="009209B8" w:rsidP="009209B8">
      <w:pPr>
        <w:spacing w:after="384"/>
        <w:jc w:val="both"/>
        <w:textAlignment w:val="baseline"/>
        <w:rPr>
          <w:rFonts w:eastAsia="Times New Roman"/>
          <w:sz w:val="24"/>
          <w:szCs w:val="24"/>
        </w:rPr>
      </w:pPr>
      <w:r w:rsidRPr="009209B8">
        <w:rPr>
          <w:rFonts w:eastAsia="Times New Roman"/>
          <w:sz w:val="24"/>
          <w:szCs w:val="24"/>
        </w:rPr>
        <w:t xml:space="preserve">El Hospital, en cuanto a su personal tiene cinco médicos generales, un médico internista, una pediatra, 30 auxiliares de enfermería, 5 atención directa, 1 cuidados hospitalarios y 2 cuidados ambulatorios. Por otro lado, cuenta con servicios de ambulancia, de Odontología, de Laboratorio. Posee 28 camas. </w:t>
      </w:r>
    </w:p>
    <w:p w14:paraId="0823F540" w14:textId="77777777" w:rsidR="009209B8" w:rsidRPr="009209B8" w:rsidRDefault="009209B8" w:rsidP="009209B8">
      <w:pPr>
        <w:spacing w:after="384"/>
        <w:jc w:val="both"/>
        <w:textAlignment w:val="baseline"/>
        <w:rPr>
          <w:rFonts w:eastAsia="Times New Roman"/>
          <w:sz w:val="24"/>
          <w:szCs w:val="24"/>
        </w:rPr>
      </w:pPr>
      <w:r w:rsidRPr="009209B8">
        <w:rPr>
          <w:rFonts w:eastAsia="Times New Roman"/>
          <w:sz w:val="24"/>
          <w:szCs w:val="24"/>
        </w:rPr>
        <w:t xml:space="preserve">Existen dos laboratorios privados y una clínica de odontología. </w:t>
      </w:r>
    </w:p>
    <w:p w14:paraId="66844880" w14:textId="77777777" w:rsidR="009209B8" w:rsidRPr="009209B8" w:rsidRDefault="009209B8" w:rsidP="009209B8">
      <w:pPr>
        <w:spacing w:after="384"/>
        <w:jc w:val="both"/>
        <w:textAlignment w:val="baseline"/>
        <w:rPr>
          <w:rFonts w:eastAsia="Times New Roman"/>
          <w:sz w:val="24"/>
          <w:szCs w:val="24"/>
        </w:rPr>
      </w:pPr>
      <w:r w:rsidRPr="009209B8">
        <w:rPr>
          <w:rFonts w:eastAsia="Times New Roman"/>
          <w:sz w:val="24"/>
          <w:szCs w:val="24"/>
        </w:rPr>
        <w:t xml:space="preserve"> Las causas más frecuentes de internamiento son: los procesos virales y los partos. </w:t>
      </w:r>
    </w:p>
    <w:p w14:paraId="7C14CD13" w14:textId="4DCD7A8A" w:rsidR="00D75896" w:rsidRDefault="00FF44BF" w:rsidP="00FF44BF">
      <w:pPr>
        <w:jc w:val="center"/>
        <w:textAlignment w:val="baseline"/>
        <w:rPr>
          <w:rFonts w:eastAsia="Times New Roman"/>
          <w:sz w:val="24"/>
          <w:szCs w:val="24"/>
          <w:lang w:val="en-US"/>
        </w:rPr>
      </w:pPr>
      <w:r w:rsidRPr="00FF44BF">
        <w:rPr>
          <w:rFonts w:eastAsia="Times New Roman"/>
          <w:noProof/>
          <w:sz w:val="24"/>
          <w:szCs w:val="24"/>
          <w:lang w:eastAsia="es-DO"/>
        </w:rPr>
        <w:drawing>
          <wp:inline distT="0" distB="0" distL="0" distR="0" wp14:anchorId="72D27562" wp14:editId="0B00C486">
            <wp:extent cx="5314950" cy="2806995"/>
            <wp:effectExtent l="0" t="0" r="0" b="0"/>
            <wp:docPr id="466" name="Imagen 466" descr="C:\Users\User\Desktop\SR\2. Villa\Fotos PMD de Villa\IMG_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R\2. Villa\Fotos PMD de Villa\IMG_7544.JP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318298" cy="2808763"/>
                    </a:xfrm>
                    <a:prstGeom prst="rect">
                      <a:avLst/>
                    </a:prstGeom>
                    <a:noFill/>
                    <a:ln>
                      <a:noFill/>
                    </a:ln>
                    <a:extLst>
                      <a:ext uri="{53640926-AAD7-44D8-BBD7-CCE9431645EC}">
                        <a14:shadowObscured xmlns:a14="http://schemas.microsoft.com/office/drawing/2010/main"/>
                      </a:ext>
                    </a:extLst>
                  </pic:spPr>
                </pic:pic>
              </a:graphicData>
            </a:graphic>
          </wp:inline>
        </w:drawing>
      </w:r>
    </w:p>
    <w:p w14:paraId="4BF5A8F7" w14:textId="24D9EB0E" w:rsidR="00FF44BF" w:rsidRPr="005C6121" w:rsidRDefault="00FF44BF" w:rsidP="00FF44BF">
      <w:pPr>
        <w:jc w:val="center"/>
        <w:textAlignment w:val="baseline"/>
        <w:rPr>
          <w:rFonts w:eastAsia="Times New Roman"/>
          <w:i/>
          <w:sz w:val="24"/>
          <w:szCs w:val="24"/>
        </w:rPr>
      </w:pPr>
      <w:r w:rsidRPr="005C6121">
        <w:rPr>
          <w:rFonts w:eastAsia="Times New Roman"/>
          <w:i/>
          <w:sz w:val="24"/>
          <w:szCs w:val="24"/>
        </w:rPr>
        <w:t>Hospital Municipal Villa Los Almácigos</w:t>
      </w:r>
    </w:p>
    <w:p w14:paraId="0BA323C3" w14:textId="0C9FB201" w:rsidR="00204FC8" w:rsidRDefault="00204FC8" w:rsidP="00634BA8">
      <w:pPr>
        <w:jc w:val="both"/>
        <w:rPr>
          <w:sz w:val="24"/>
          <w:szCs w:val="24"/>
        </w:rPr>
      </w:pPr>
    </w:p>
    <w:p w14:paraId="657C92BF" w14:textId="12D81B5E" w:rsidR="00204FC8" w:rsidRPr="00AC638F" w:rsidRDefault="00204FC8" w:rsidP="00634BA8">
      <w:pPr>
        <w:jc w:val="both"/>
        <w:rPr>
          <w:sz w:val="24"/>
          <w:szCs w:val="24"/>
        </w:rPr>
      </w:pPr>
      <w:r>
        <w:rPr>
          <w:sz w:val="24"/>
          <w:szCs w:val="24"/>
        </w:rPr>
        <w:t>Los Centros de Atención Primaria con que cuenta el Municipio de Villa Los Almácigos se distribuyen de la siguiente manera: La Piña, Dajao, Naranjito, Ceiba de Bonet, Barrio Enriquillo, Barrio Agricultura, Barrio Baldemiro Cabrera.</w:t>
      </w:r>
      <w:r w:rsidR="00C04D5E">
        <w:rPr>
          <w:sz w:val="24"/>
          <w:szCs w:val="24"/>
        </w:rPr>
        <w:t xml:space="preserve"> Hay una UNAP que se encuentra en carpeta en la comunidad El Fundo, que ayudaría a descentralizar los servicios del Hospital</w:t>
      </w:r>
    </w:p>
    <w:p w14:paraId="58E80FE0" w14:textId="77777777" w:rsidR="008D458A" w:rsidRPr="00AC638F" w:rsidRDefault="008D458A" w:rsidP="00634BA8">
      <w:pPr>
        <w:jc w:val="both"/>
        <w:rPr>
          <w:sz w:val="24"/>
          <w:szCs w:val="24"/>
        </w:rPr>
      </w:pPr>
    </w:p>
    <w:tbl>
      <w:tblPr>
        <w:tblW w:w="5000" w:type="pct"/>
        <w:tblCellMar>
          <w:left w:w="70" w:type="dxa"/>
          <w:right w:w="70" w:type="dxa"/>
        </w:tblCellMar>
        <w:tblLook w:val="04A0" w:firstRow="1" w:lastRow="0" w:firstColumn="1" w:lastColumn="0" w:noHBand="0" w:noVBand="1"/>
      </w:tblPr>
      <w:tblGrid>
        <w:gridCol w:w="2650"/>
        <w:gridCol w:w="1677"/>
        <w:gridCol w:w="1679"/>
        <w:gridCol w:w="1677"/>
        <w:gridCol w:w="1677"/>
      </w:tblGrid>
      <w:tr w:rsidR="004C69A3" w:rsidRPr="004C69A3" w14:paraId="777EB980" w14:textId="77777777" w:rsidTr="004C69A3">
        <w:trPr>
          <w:trHeight w:val="420"/>
        </w:trPr>
        <w:tc>
          <w:tcPr>
            <w:tcW w:w="5000" w:type="pct"/>
            <w:gridSpan w:val="5"/>
            <w:tcBorders>
              <w:top w:val="single" w:sz="8" w:space="0" w:color="auto"/>
              <w:left w:val="single" w:sz="8" w:space="0" w:color="auto"/>
              <w:bottom w:val="nil"/>
              <w:right w:val="single" w:sz="8" w:space="0" w:color="000000"/>
            </w:tcBorders>
            <w:shd w:val="clear" w:color="000000" w:fill="BF8F00"/>
            <w:noWrap/>
            <w:vAlign w:val="bottom"/>
            <w:hideMark/>
          </w:tcPr>
          <w:p w14:paraId="1E45D164" w14:textId="77777777" w:rsidR="004C69A3" w:rsidRPr="009B0AF9" w:rsidRDefault="004C69A3" w:rsidP="004C69A3">
            <w:pPr>
              <w:jc w:val="center"/>
              <w:rPr>
                <w:rFonts w:eastAsia="Times New Roman"/>
                <w:b/>
                <w:bCs/>
                <w:color w:val="FFFFFF"/>
                <w:sz w:val="20"/>
                <w:szCs w:val="20"/>
                <w:lang w:eastAsia="es-DO"/>
              </w:rPr>
            </w:pPr>
            <w:r w:rsidRPr="009B0AF9">
              <w:rPr>
                <w:rFonts w:eastAsia="Times New Roman"/>
                <w:b/>
                <w:bCs/>
                <w:color w:val="FFFFFF"/>
                <w:sz w:val="20"/>
                <w:szCs w:val="20"/>
                <w:lang w:eastAsia="es-DO"/>
              </w:rPr>
              <w:t>Infraestructura Hospitalaria</w:t>
            </w:r>
          </w:p>
        </w:tc>
      </w:tr>
      <w:tr w:rsidR="004C69A3" w:rsidRPr="004C69A3" w14:paraId="6B201927" w14:textId="77777777" w:rsidTr="004C69A3">
        <w:trPr>
          <w:trHeight w:val="420"/>
        </w:trPr>
        <w:tc>
          <w:tcPr>
            <w:tcW w:w="1415" w:type="pct"/>
            <w:tcBorders>
              <w:top w:val="single" w:sz="8" w:space="0" w:color="auto"/>
              <w:left w:val="single" w:sz="8" w:space="0" w:color="auto"/>
              <w:bottom w:val="single" w:sz="8" w:space="0" w:color="auto"/>
              <w:right w:val="nil"/>
            </w:tcBorders>
            <w:shd w:val="clear" w:color="auto" w:fill="auto"/>
            <w:noWrap/>
            <w:vAlign w:val="center"/>
            <w:hideMark/>
          </w:tcPr>
          <w:p w14:paraId="539F4AFA" w14:textId="77777777" w:rsidR="004C69A3" w:rsidRPr="009B0AF9" w:rsidRDefault="004C69A3" w:rsidP="004C69A3">
            <w:pPr>
              <w:rPr>
                <w:rFonts w:eastAsia="Times New Roman"/>
                <w:sz w:val="20"/>
                <w:szCs w:val="20"/>
                <w:lang w:eastAsia="es-DO"/>
              </w:rPr>
            </w:pPr>
            <w:r w:rsidRPr="009B0AF9">
              <w:rPr>
                <w:rFonts w:eastAsia="Times New Roman"/>
                <w:sz w:val="20"/>
                <w:szCs w:val="20"/>
                <w:lang w:eastAsia="es-DO"/>
              </w:rPr>
              <w:t>Nombre de Municipio:</w:t>
            </w:r>
          </w:p>
        </w:tc>
        <w:tc>
          <w:tcPr>
            <w:tcW w:w="3585" w:type="pct"/>
            <w:gridSpan w:val="4"/>
            <w:tcBorders>
              <w:top w:val="single" w:sz="8" w:space="0" w:color="auto"/>
              <w:left w:val="nil"/>
              <w:bottom w:val="single" w:sz="8" w:space="0" w:color="auto"/>
              <w:right w:val="single" w:sz="8" w:space="0" w:color="000000"/>
            </w:tcBorders>
            <w:shd w:val="clear" w:color="auto" w:fill="auto"/>
            <w:noWrap/>
            <w:vAlign w:val="bottom"/>
            <w:hideMark/>
          </w:tcPr>
          <w:p w14:paraId="210C2CD1" w14:textId="77777777" w:rsidR="004C69A3" w:rsidRPr="009B0AF9" w:rsidRDefault="004C69A3" w:rsidP="004C69A3">
            <w:pPr>
              <w:jc w:val="center"/>
              <w:rPr>
                <w:rFonts w:eastAsia="Times New Roman"/>
                <w:b/>
                <w:bCs/>
                <w:sz w:val="20"/>
                <w:szCs w:val="20"/>
                <w:lang w:eastAsia="es-DO"/>
              </w:rPr>
            </w:pPr>
            <w:r w:rsidRPr="009B0AF9">
              <w:rPr>
                <w:rFonts w:eastAsia="Times New Roman"/>
                <w:b/>
                <w:bCs/>
                <w:sz w:val="20"/>
                <w:szCs w:val="20"/>
                <w:lang w:eastAsia="es-DO"/>
              </w:rPr>
              <w:t>VILLA LOS ALMÁCIGOS</w:t>
            </w:r>
          </w:p>
        </w:tc>
      </w:tr>
      <w:tr w:rsidR="004C69A3" w:rsidRPr="004C69A3" w14:paraId="21D6FEA7" w14:textId="77777777" w:rsidTr="004C69A3">
        <w:trPr>
          <w:trHeight w:val="312"/>
        </w:trPr>
        <w:tc>
          <w:tcPr>
            <w:tcW w:w="1415" w:type="pct"/>
            <w:vMerge w:val="restart"/>
            <w:tcBorders>
              <w:top w:val="nil"/>
              <w:left w:val="single" w:sz="8" w:space="0" w:color="auto"/>
              <w:bottom w:val="single" w:sz="8" w:space="0" w:color="000000"/>
              <w:right w:val="single" w:sz="8" w:space="0" w:color="auto"/>
            </w:tcBorders>
            <w:shd w:val="clear" w:color="auto" w:fill="auto"/>
            <w:vAlign w:val="center"/>
            <w:hideMark/>
          </w:tcPr>
          <w:p w14:paraId="4971D518" w14:textId="77777777" w:rsidR="004C69A3" w:rsidRPr="009B0AF9" w:rsidRDefault="004C69A3" w:rsidP="004C69A3">
            <w:pPr>
              <w:jc w:val="center"/>
              <w:rPr>
                <w:rFonts w:eastAsia="Times New Roman"/>
                <w:b/>
                <w:bCs/>
                <w:color w:val="000000"/>
                <w:sz w:val="20"/>
                <w:szCs w:val="20"/>
                <w:lang w:eastAsia="es-DO"/>
              </w:rPr>
            </w:pPr>
            <w:r w:rsidRPr="009B0AF9">
              <w:rPr>
                <w:rFonts w:eastAsia="Times New Roman"/>
                <w:b/>
                <w:bCs/>
                <w:color w:val="000000"/>
                <w:sz w:val="20"/>
                <w:szCs w:val="20"/>
                <w:lang w:eastAsia="es-DO"/>
              </w:rPr>
              <w:t>Municipio y Distritos Municipales</w:t>
            </w:r>
          </w:p>
        </w:tc>
        <w:tc>
          <w:tcPr>
            <w:tcW w:w="1793" w:type="pct"/>
            <w:gridSpan w:val="2"/>
            <w:tcBorders>
              <w:top w:val="single" w:sz="8" w:space="0" w:color="auto"/>
              <w:left w:val="single" w:sz="8" w:space="0" w:color="auto"/>
              <w:bottom w:val="nil"/>
              <w:right w:val="single" w:sz="8" w:space="0" w:color="000000"/>
            </w:tcBorders>
            <w:shd w:val="clear" w:color="000000" w:fill="E2EFDA"/>
            <w:vAlign w:val="center"/>
            <w:hideMark/>
          </w:tcPr>
          <w:p w14:paraId="2F08D129" w14:textId="77777777" w:rsidR="004C69A3" w:rsidRPr="009B0AF9" w:rsidRDefault="004C69A3" w:rsidP="004C69A3">
            <w:pPr>
              <w:jc w:val="center"/>
              <w:rPr>
                <w:rFonts w:eastAsia="Times New Roman"/>
                <w:b/>
                <w:bCs/>
                <w:color w:val="000000"/>
                <w:sz w:val="20"/>
                <w:szCs w:val="20"/>
                <w:lang w:eastAsia="es-DO"/>
              </w:rPr>
            </w:pPr>
            <w:r w:rsidRPr="009B0AF9">
              <w:rPr>
                <w:rFonts w:eastAsia="Times New Roman"/>
                <w:b/>
                <w:bCs/>
                <w:color w:val="000000"/>
                <w:sz w:val="20"/>
                <w:szCs w:val="20"/>
                <w:lang w:eastAsia="es-DO"/>
              </w:rPr>
              <w:t>Centros Hospitalarios</w:t>
            </w:r>
          </w:p>
        </w:tc>
        <w:tc>
          <w:tcPr>
            <w:tcW w:w="1793" w:type="pct"/>
            <w:gridSpan w:val="2"/>
            <w:tcBorders>
              <w:top w:val="single" w:sz="8" w:space="0" w:color="auto"/>
              <w:left w:val="nil"/>
              <w:bottom w:val="nil"/>
              <w:right w:val="single" w:sz="8" w:space="0" w:color="000000"/>
            </w:tcBorders>
            <w:shd w:val="clear" w:color="000000" w:fill="E2EFDA"/>
            <w:vAlign w:val="center"/>
            <w:hideMark/>
          </w:tcPr>
          <w:p w14:paraId="004CEAC4" w14:textId="77777777" w:rsidR="004C69A3" w:rsidRPr="009B0AF9" w:rsidRDefault="004C69A3" w:rsidP="004C69A3">
            <w:pPr>
              <w:jc w:val="center"/>
              <w:rPr>
                <w:rFonts w:eastAsia="Times New Roman"/>
                <w:b/>
                <w:bCs/>
                <w:color w:val="000000"/>
                <w:sz w:val="20"/>
                <w:szCs w:val="20"/>
                <w:lang w:eastAsia="es-DO"/>
              </w:rPr>
            </w:pPr>
            <w:r w:rsidRPr="009B0AF9">
              <w:rPr>
                <w:rFonts w:eastAsia="Times New Roman"/>
                <w:b/>
                <w:bCs/>
                <w:color w:val="000000"/>
                <w:sz w:val="20"/>
                <w:szCs w:val="20"/>
                <w:lang w:eastAsia="es-DO"/>
              </w:rPr>
              <w:t>Unidad de Atención Primaria</w:t>
            </w:r>
          </w:p>
        </w:tc>
      </w:tr>
      <w:tr w:rsidR="004C69A3" w:rsidRPr="004C69A3" w14:paraId="3FD7268C" w14:textId="77777777" w:rsidTr="004C69A3">
        <w:trPr>
          <w:trHeight w:val="312"/>
        </w:trPr>
        <w:tc>
          <w:tcPr>
            <w:tcW w:w="1415" w:type="pct"/>
            <w:vMerge/>
            <w:tcBorders>
              <w:top w:val="nil"/>
              <w:left w:val="single" w:sz="8" w:space="0" w:color="auto"/>
              <w:bottom w:val="single" w:sz="8" w:space="0" w:color="000000"/>
              <w:right w:val="single" w:sz="8" w:space="0" w:color="auto"/>
            </w:tcBorders>
            <w:vAlign w:val="center"/>
            <w:hideMark/>
          </w:tcPr>
          <w:p w14:paraId="4FF40EE8" w14:textId="77777777" w:rsidR="004C69A3" w:rsidRPr="009B0AF9" w:rsidRDefault="004C69A3" w:rsidP="004C69A3">
            <w:pPr>
              <w:rPr>
                <w:rFonts w:eastAsia="Times New Roman"/>
                <w:b/>
                <w:bCs/>
                <w:color w:val="000000"/>
                <w:sz w:val="20"/>
                <w:szCs w:val="20"/>
                <w:lang w:eastAsia="es-DO"/>
              </w:rPr>
            </w:pPr>
          </w:p>
        </w:tc>
        <w:tc>
          <w:tcPr>
            <w:tcW w:w="896" w:type="pct"/>
            <w:tcBorders>
              <w:top w:val="single" w:sz="8" w:space="0" w:color="auto"/>
              <w:left w:val="single" w:sz="8" w:space="0" w:color="auto"/>
              <w:bottom w:val="single" w:sz="8" w:space="0" w:color="auto"/>
              <w:right w:val="single" w:sz="4" w:space="0" w:color="auto"/>
            </w:tcBorders>
            <w:shd w:val="clear" w:color="000000" w:fill="E2EFDA"/>
            <w:vAlign w:val="center"/>
            <w:hideMark/>
          </w:tcPr>
          <w:p w14:paraId="60ECB205" w14:textId="77777777" w:rsidR="004C69A3" w:rsidRPr="009B0AF9" w:rsidRDefault="004C69A3" w:rsidP="004C69A3">
            <w:pPr>
              <w:jc w:val="center"/>
              <w:rPr>
                <w:rFonts w:eastAsia="Times New Roman"/>
                <w:b/>
                <w:bCs/>
                <w:color w:val="000000"/>
                <w:sz w:val="20"/>
                <w:szCs w:val="20"/>
                <w:lang w:eastAsia="es-DO"/>
              </w:rPr>
            </w:pPr>
            <w:r w:rsidRPr="009B0AF9">
              <w:rPr>
                <w:rFonts w:eastAsia="Times New Roman"/>
                <w:b/>
                <w:bCs/>
                <w:color w:val="000000"/>
                <w:sz w:val="20"/>
                <w:szCs w:val="20"/>
                <w:lang w:eastAsia="es-DO"/>
              </w:rPr>
              <w:t>Numero</w:t>
            </w:r>
          </w:p>
        </w:tc>
        <w:tc>
          <w:tcPr>
            <w:tcW w:w="896" w:type="pct"/>
            <w:tcBorders>
              <w:top w:val="single" w:sz="8" w:space="0" w:color="auto"/>
              <w:left w:val="nil"/>
              <w:bottom w:val="single" w:sz="8" w:space="0" w:color="auto"/>
              <w:right w:val="single" w:sz="8" w:space="0" w:color="auto"/>
            </w:tcBorders>
            <w:shd w:val="clear" w:color="000000" w:fill="E2EFDA"/>
            <w:vAlign w:val="center"/>
            <w:hideMark/>
          </w:tcPr>
          <w:p w14:paraId="73765E8D" w14:textId="77777777" w:rsidR="004C69A3" w:rsidRPr="009B0AF9" w:rsidRDefault="004C69A3" w:rsidP="004C69A3">
            <w:pPr>
              <w:jc w:val="center"/>
              <w:rPr>
                <w:rFonts w:eastAsia="Times New Roman"/>
                <w:b/>
                <w:bCs/>
                <w:color w:val="000000"/>
                <w:sz w:val="20"/>
                <w:szCs w:val="20"/>
                <w:lang w:eastAsia="es-DO"/>
              </w:rPr>
            </w:pPr>
            <w:r w:rsidRPr="009B0AF9">
              <w:rPr>
                <w:rFonts w:eastAsia="Times New Roman"/>
                <w:b/>
                <w:bCs/>
                <w:color w:val="000000"/>
                <w:sz w:val="20"/>
                <w:szCs w:val="20"/>
                <w:lang w:eastAsia="es-DO"/>
              </w:rPr>
              <w:t>Cantidad de Camas</w:t>
            </w:r>
          </w:p>
        </w:tc>
        <w:tc>
          <w:tcPr>
            <w:tcW w:w="896" w:type="pct"/>
            <w:tcBorders>
              <w:top w:val="single" w:sz="8" w:space="0" w:color="auto"/>
              <w:left w:val="nil"/>
              <w:bottom w:val="single" w:sz="8" w:space="0" w:color="auto"/>
              <w:right w:val="single" w:sz="4" w:space="0" w:color="auto"/>
            </w:tcBorders>
            <w:shd w:val="clear" w:color="000000" w:fill="E2EFDA"/>
            <w:vAlign w:val="center"/>
            <w:hideMark/>
          </w:tcPr>
          <w:p w14:paraId="1F164747" w14:textId="77777777" w:rsidR="004C69A3" w:rsidRPr="009B0AF9" w:rsidRDefault="004C69A3" w:rsidP="004C69A3">
            <w:pPr>
              <w:jc w:val="center"/>
              <w:rPr>
                <w:rFonts w:eastAsia="Times New Roman"/>
                <w:b/>
                <w:bCs/>
                <w:color w:val="000000"/>
                <w:sz w:val="20"/>
                <w:szCs w:val="20"/>
                <w:lang w:eastAsia="es-DO"/>
              </w:rPr>
            </w:pPr>
            <w:r w:rsidRPr="009B0AF9">
              <w:rPr>
                <w:rFonts w:eastAsia="Times New Roman"/>
                <w:b/>
                <w:bCs/>
                <w:color w:val="000000"/>
                <w:sz w:val="20"/>
                <w:szCs w:val="20"/>
                <w:lang w:eastAsia="es-DO"/>
              </w:rPr>
              <w:t>Numero</w:t>
            </w:r>
          </w:p>
        </w:tc>
        <w:tc>
          <w:tcPr>
            <w:tcW w:w="896" w:type="pct"/>
            <w:tcBorders>
              <w:top w:val="single" w:sz="8" w:space="0" w:color="auto"/>
              <w:left w:val="nil"/>
              <w:bottom w:val="single" w:sz="8" w:space="0" w:color="auto"/>
              <w:right w:val="single" w:sz="8" w:space="0" w:color="auto"/>
            </w:tcBorders>
            <w:shd w:val="clear" w:color="000000" w:fill="E2EFDA"/>
            <w:vAlign w:val="center"/>
            <w:hideMark/>
          </w:tcPr>
          <w:p w14:paraId="34B9329B" w14:textId="77777777" w:rsidR="004C69A3" w:rsidRPr="009B0AF9" w:rsidRDefault="004C69A3" w:rsidP="004C69A3">
            <w:pPr>
              <w:jc w:val="center"/>
              <w:rPr>
                <w:rFonts w:eastAsia="Times New Roman"/>
                <w:b/>
                <w:bCs/>
                <w:color w:val="000000"/>
                <w:sz w:val="20"/>
                <w:szCs w:val="20"/>
                <w:lang w:eastAsia="es-DO"/>
              </w:rPr>
            </w:pPr>
            <w:r w:rsidRPr="009B0AF9">
              <w:rPr>
                <w:rFonts w:eastAsia="Times New Roman"/>
                <w:b/>
                <w:bCs/>
                <w:color w:val="000000"/>
                <w:sz w:val="20"/>
                <w:szCs w:val="20"/>
                <w:lang w:eastAsia="es-DO"/>
              </w:rPr>
              <w:t>Cantidad de Camas</w:t>
            </w:r>
          </w:p>
        </w:tc>
      </w:tr>
      <w:tr w:rsidR="004C69A3" w:rsidRPr="004C69A3" w14:paraId="698C894D" w14:textId="77777777" w:rsidTr="00204FC8">
        <w:trPr>
          <w:trHeight w:val="345"/>
        </w:trPr>
        <w:tc>
          <w:tcPr>
            <w:tcW w:w="1415" w:type="pct"/>
            <w:tcBorders>
              <w:top w:val="nil"/>
              <w:left w:val="single" w:sz="8" w:space="0" w:color="auto"/>
              <w:bottom w:val="single" w:sz="4" w:space="0" w:color="auto"/>
              <w:right w:val="nil"/>
            </w:tcBorders>
            <w:shd w:val="clear" w:color="auto" w:fill="auto"/>
            <w:vAlign w:val="center"/>
            <w:hideMark/>
          </w:tcPr>
          <w:p w14:paraId="3BEE9237" w14:textId="77777777" w:rsidR="004C69A3" w:rsidRPr="009B0AF9" w:rsidRDefault="004C69A3" w:rsidP="004C69A3">
            <w:pPr>
              <w:rPr>
                <w:rFonts w:eastAsia="Times New Roman"/>
                <w:color w:val="000000"/>
                <w:sz w:val="20"/>
                <w:szCs w:val="20"/>
                <w:lang w:eastAsia="es-DO"/>
              </w:rPr>
            </w:pPr>
            <w:r w:rsidRPr="009B0AF9">
              <w:rPr>
                <w:rFonts w:eastAsia="Times New Roman"/>
                <w:color w:val="000000"/>
                <w:sz w:val="20"/>
                <w:szCs w:val="20"/>
                <w:lang w:eastAsia="es-DO"/>
              </w:rPr>
              <w:t>VILLA LOS ALMÁCIGOS</w:t>
            </w:r>
          </w:p>
        </w:tc>
        <w:tc>
          <w:tcPr>
            <w:tcW w:w="896" w:type="pct"/>
            <w:tcBorders>
              <w:top w:val="nil"/>
              <w:left w:val="single" w:sz="8" w:space="0" w:color="auto"/>
              <w:bottom w:val="single" w:sz="4" w:space="0" w:color="auto"/>
              <w:right w:val="single" w:sz="4" w:space="0" w:color="auto"/>
            </w:tcBorders>
            <w:shd w:val="clear" w:color="000000" w:fill="E2EFDA"/>
            <w:noWrap/>
            <w:vAlign w:val="center"/>
            <w:hideMark/>
          </w:tcPr>
          <w:p w14:paraId="4A6C1B27" w14:textId="77777777" w:rsidR="004C69A3" w:rsidRPr="009B0AF9" w:rsidRDefault="004C69A3" w:rsidP="00204FC8">
            <w:pPr>
              <w:jc w:val="center"/>
              <w:rPr>
                <w:rFonts w:eastAsia="Times New Roman"/>
                <w:color w:val="000000"/>
                <w:sz w:val="20"/>
                <w:szCs w:val="20"/>
                <w:lang w:eastAsia="es-DO"/>
              </w:rPr>
            </w:pPr>
            <w:r w:rsidRPr="009B0AF9">
              <w:rPr>
                <w:rFonts w:eastAsia="Times New Roman"/>
                <w:color w:val="000000"/>
                <w:sz w:val="20"/>
                <w:szCs w:val="20"/>
                <w:lang w:eastAsia="es-DO"/>
              </w:rPr>
              <w:t>1</w:t>
            </w:r>
          </w:p>
        </w:tc>
        <w:tc>
          <w:tcPr>
            <w:tcW w:w="896" w:type="pct"/>
            <w:tcBorders>
              <w:top w:val="nil"/>
              <w:left w:val="nil"/>
              <w:bottom w:val="single" w:sz="4" w:space="0" w:color="auto"/>
              <w:right w:val="single" w:sz="8" w:space="0" w:color="auto"/>
            </w:tcBorders>
            <w:shd w:val="clear" w:color="000000" w:fill="E2EFDA"/>
            <w:noWrap/>
            <w:vAlign w:val="center"/>
            <w:hideMark/>
          </w:tcPr>
          <w:p w14:paraId="305A7279" w14:textId="24010222" w:rsidR="004C69A3" w:rsidRPr="009B0AF9" w:rsidRDefault="00D706EA" w:rsidP="00204FC8">
            <w:pPr>
              <w:jc w:val="center"/>
              <w:rPr>
                <w:rFonts w:eastAsia="Times New Roman"/>
                <w:color w:val="000000"/>
                <w:sz w:val="20"/>
                <w:szCs w:val="20"/>
                <w:lang w:eastAsia="es-DO"/>
              </w:rPr>
            </w:pPr>
            <w:r>
              <w:rPr>
                <w:rFonts w:eastAsia="Times New Roman"/>
                <w:color w:val="000000"/>
                <w:sz w:val="20"/>
                <w:szCs w:val="20"/>
                <w:lang w:eastAsia="es-DO"/>
              </w:rPr>
              <w:t>28</w:t>
            </w:r>
          </w:p>
        </w:tc>
        <w:tc>
          <w:tcPr>
            <w:tcW w:w="896" w:type="pct"/>
            <w:tcBorders>
              <w:top w:val="nil"/>
              <w:left w:val="nil"/>
              <w:bottom w:val="single" w:sz="4" w:space="0" w:color="auto"/>
              <w:right w:val="single" w:sz="4" w:space="0" w:color="auto"/>
            </w:tcBorders>
            <w:shd w:val="clear" w:color="000000" w:fill="E2EFDA"/>
            <w:noWrap/>
            <w:vAlign w:val="center"/>
            <w:hideMark/>
          </w:tcPr>
          <w:p w14:paraId="18E6547E" w14:textId="53309DEF" w:rsidR="004C69A3" w:rsidRPr="009B0AF9" w:rsidRDefault="00204FC8" w:rsidP="00204FC8">
            <w:pPr>
              <w:jc w:val="center"/>
              <w:rPr>
                <w:rFonts w:eastAsia="Times New Roman"/>
                <w:color w:val="000000"/>
                <w:sz w:val="20"/>
                <w:szCs w:val="20"/>
                <w:lang w:eastAsia="es-DO"/>
              </w:rPr>
            </w:pPr>
            <w:r w:rsidRPr="009B0AF9">
              <w:rPr>
                <w:rFonts w:eastAsia="Times New Roman"/>
                <w:color w:val="000000"/>
                <w:sz w:val="20"/>
                <w:szCs w:val="20"/>
                <w:lang w:eastAsia="es-DO"/>
              </w:rPr>
              <w:t>7</w:t>
            </w:r>
          </w:p>
        </w:tc>
        <w:tc>
          <w:tcPr>
            <w:tcW w:w="896" w:type="pct"/>
            <w:tcBorders>
              <w:top w:val="nil"/>
              <w:left w:val="single" w:sz="4" w:space="0" w:color="auto"/>
              <w:bottom w:val="single" w:sz="4" w:space="0" w:color="auto"/>
              <w:right w:val="single" w:sz="8" w:space="0" w:color="auto"/>
            </w:tcBorders>
            <w:shd w:val="clear" w:color="000000" w:fill="E2EFDA"/>
            <w:noWrap/>
            <w:vAlign w:val="center"/>
            <w:hideMark/>
          </w:tcPr>
          <w:p w14:paraId="574412A8" w14:textId="046662C4" w:rsidR="004C69A3" w:rsidRPr="009B0AF9" w:rsidRDefault="00D706EA" w:rsidP="00204FC8">
            <w:pPr>
              <w:jc w:val="center"/>
              <w:rPr>
                <w:rFonts w:eastAsia="Times New Roman"/>
                <w:color w:val="000000"/>
                <w:sz w:val="20"/>
                <w:szCs w:val="20"/>
                <w:lang w:eastAsia="es-DO"/>
              </w:rPr>
            </w:pPr>
            <w:r>
              <w:rPr>
                <w:rFonts w:eastAsia="Times New Roman"/>
                <w:color w:val="000000"/>
                <w:sz w:val="20"/>
                <w:szCs w:val="20"/>
                <w:lang w:eastAsia="es-DO"/>
              </w:rPr>
              <w:t>7</w:t>
            </w:r>
          </w:p>
        </w:tc>
      </w:tr>
      <w:tr w:rsidR="004C69A3" w:rsidRPr="004C69A3" w14:paraId="0733F851" w14:textId="77777777" w:rsidTr="00204FC8">
        <w:trPr>
          <w:trHeight w:val="345"/>
        </w:trPr>
        <w:tc>
          <w:tcPr>
            <w:tcW w:w="1415" w:type="pct"/>
            <w:tcBorders>
              <w:top w:val="single" w:sz="8" w:space="0" w:color="auto"/>
              <w:left w:val="single" w:sz="8" w:space="0" w:color="auto"/>
              <w:bottom w:val="single" w:sz="8" w:space="0" w:color="auto"/>
              <w:right w:val="nil"/>
            </w:tcBorders>
            <w:shd w:val="clear" w:color="auto" w:fill="auto"/>
            <w:vAlign w:val="bottom"/>
            <w:hideMark/>
          </w:tcPr>
          <w:p w14:paraId="4F7C39BF" w14:textId="77777777" w:rsidR="004C69A3" w:rsidRPr="009B0AF9" w:rsidRDefault="004C69A3" w:rsidP="004C69A3">
            <w:pPr>
              <w:rPr>
                <w:rFonts w:eastAsia="Times New Roman"/>
                <w:b/>
                <w:bCs/>
                <w:color w:val="000000"/>
                <w:sz w:val="20"/>
                <w:szCs w:val="20"/>
                <w:lang w:eastAsia="es-DO"/>
              </w:rPr>
            </w:pPr>
            <w:r w:rsidRPr="009B0AF9">
              <w:rPr>
                <w:rFonts w:eastAsia="Times New Roman"/>
                <w:b/>
                <w:bCs/>
                <w:color w:val="000000"/>
                <w:sz w:val="20"/>
                <w:szCs w:val="20"/>
                <w:lang w:eastAsia="es-DO"/>
              </w:rPr>
              <w:t>Total MUNICIPIO</w:t>
            </w:r>
          </w:p>
        </w:tc>
        <w:tc>
          <w:tcPr>
            <w:tcW w:w="896" w:type="pct"/>
            <w:tcBorders>
              <w:top w:val="nil"/>
              <w:left w:val="single" w:sz="8" w:space="0" w:color="auto"/>
              <w:bottom w:val="single" w:sz="8" w:space="0" w:color="auto"/>
              <w:right w:val="single" w:sz="8" w:space="0" w:color="auto"/>
            </w:tcBorders>
            <w:shd w:val="clear" w:color="000000" w:fill="E2EFDA"/>
            <w:noWrap/>
            <w:vAlign w:val="center"/>
            <w:hideMark/>
          </w:tcPr>
          <w:p w14:paraId="6BC02801" w14:textId="77777777" w:rsidR="004C69A3" w:rsidRPr="009B0AF9" w:rsidRDefault="004C69A3" w:rsidP="00204FC8">
            <w:pPr>
              <w:jc w:val="center"/>
              <w:rPr>
                <w:rFonts w:eastAsia="Times New Roman"/>
                <w:color w:val="000000"/>
                <w:sz w:val="20"/>
                <w:szCs w:val="20"/>
                <w:lang w:eastAsia="es-DO"/>
              </w:rPr>
            </w:pPr>
            <w:r w:rsidRPr="009B0AF9">
              <w:rPr>
                <w:rFonts w:eastAsia="Times New Roman"/>
                <w:color w:val="000000"/>
                <w:sz w:val="20"/>
                <w:szCs w:val="20"/>
                <w:lang w:eastAsia="es-DO"/>
              </w:rPr>
              <w:t>1</w:t>
            </w:r>
          </w:p>
        </w:tc>
        <w:tc>
          <w:tcPr>
            <w:tcW w:w="896" w:type="pct"/>
            <w:tcBorders>
              <w:top w:val="nil"/>
              <w:left w:val="nil"/>
              <w:bottom w:val="single" w:sz="8" w:space="0" w:color="auto"/>
              <w:right w:val="single" w:sz="8" w:space="0" w:color="auto"/>
            </w:tcBorders>
            <w:shd w:val="clear" w:color="000000" w:fill="E2EFDA"/>
            <w:noWrap/>
            <w:vAlign w:val="center"/>
            <w:hideMark/>
          </w:tcPr>
          <w:p w14:paraId="45CBA37A" w14:textId="16C1DF6A" w:rsidR="004C69A3" w:rsidRPr="009B0AF9" w:rsidRDefault="00D706EA" w:rsidP="00204FC8">
            <w:pPr>
              <w:jc w:val="center"/>
              <w:rPr>
                <w:rFonts w:eastAsia="Times New Roman"/>
                <w:color w:val="000000"/>
                <w:sz w:val="20"/>
                <w:szCs w:val="20"/>
                <w:lang w:eastAsia="es-DO"/>
              </w:rPr>
            </w:pPr>
            <w:r>
              <w:rPr>
                <w:rFonts w:eastAsia="Times New Roman"/>
                <w:color w:val="000000"/>
                <w:sz w:val="20"/>
                <w:szCs w:val="20"/>
                <w:lang w:eastAsia="es-DO"/>
              </w:rPr>
              <w:t>28</w:t>
            </w:r>
          </w:p>
        </w:tc>
        <w:tc>
          <w:tcPr>
            <w:tcW w:w="896" w:type="pct"/>
            <w:tcBorders>
              <w:top w:val="nil"/>
              <w:left w:val="nil"/>
              <w:bottom w:val="single" w:sz="8" w:space="0" w:color="auto"/>
              <w:right w:val="single" w:sz="8" w:space="0" w:color="auto"/>
            </w:tcBorders>
            <w:shd w:val="clear" w:color="000000" w:fill="E2EFDA"/>
            <w:noWrap/>
            <w:vAlign w:val="center"/>
            <w:hideMark/>
          </w:tcPr>
          <w:p w14:paraId="304B5590" w14:textId="0106B52E" w:rsidR="004C69A3" w:rsidRPr="009B0AF9" w:rsidRDefault="00D706EA" w:rsidP="00204FC8">
            <w:pPr>
              <w:jc w:val="center"/>
              <w:rPr>
                <w:rFonts w:eastAsia="Times New Roman"/>
                <w:color w:val="000000"/>
                <w:sz w:val="20"/>
                <w:szCs w:val="20"/>
                <w:lang w:eastAsia="es-DO"/>
              </w:rPr>
            </w:pPr>
            <w:r>
              <w:rPr>
                <w:rFonts w:eastAsia="Times New Roman"/>
                <w:color w:val="000000"/>
                <w:sz w:val="20"/>
                <w:szCs w:val="20"/>
                <w:lang w:eastAsia="es-DO"/>
              </w:rPr>
              <w:t>7</w:t>
            </w:r>
          </w:p>
        </w:tc>
        <w:tc>
          <w:tcPr>
            <w:tcW w:w="896" w:type="pct"/>
            <w:tcBorders>
              <w:top w:val="nil"/>
              <w:left w:val="nil"/>
              <w:bottom w:val="single" w:sz="8" w:space="0" w:color="auto"/>
              <w:right w:val="single" w:sz="8" w:space="0" w:color="auto"/>
            </w:tcBorders>
            <w:shd w:val="clear" w:color="000000" w:fill="E2EFDA"/>
            <w:noWrap/>
            <w:vAlign w:val="center"/>
            <w:hideMark/>
          </w:tcPr>
          <w:p w14:paraId="551E51C6" w14:textId="632E45FB" w:rsidR="004C69A3" w:rsidRPr="009B0AF9" w:rsidRDefault="00D706EA" w:rsidP="00204FC8">
            <w:pPr>
              <w:jc w:val="center"/>
              <w:rPr>
                <w:rFonts w:eastAsia="Times New Roman"/>
                <w:color w:val="000000"/>
                <w:sz w:val="20"/>
                <w:szCs w:val="20"/>
                <w:lang w:eastAsia="es-DO"/>
              </w:rPr>
            </w:pPr>
            <w:r>
              <w:rPr>
                <w:rFonts w:eastAsia="Times New Roman"/>
                <w:color w:val="000000"/>
                <w:sz w:val="20"/>
                <w:szCs w:val="20"/>
                <w:lang w:eastAsia="es-DO"/>
              </w:rPr>
              <w:t>7</w:t>
            </w:r>
          </w:p>
        </w:tc>
      </w:tr>
      <w:tr w:rsidR="004C69A3" w:rsidRPr="004C69A3" w14:paraId="322F3676" w14:textId="77777777" w:rsidTr="004C69A3">
        <w:trPr>
          <w:trHeight w:val="300"/>
        </w:trPr>
        <w:tc>
          <w:tcPr>
            <w:tcW w:w="5000" w:type="pct"/>
            <w:gridSpan w:val="5"/>
            <w:tcBorders>
              <w:top w:val="single" w:sz="8" w:space="0" w:color="auto"/>
              <w:left w:val="nil"/>
              <w:bottom w:val="nil"/>
              <w:right w:val="nil"/>
            </w:tcBorders>
            <w:shd w:val="clear" w:color="auto" w:fill="auto"/>
            <w:noWrap/>
            <w:vAlign w:val="bottom"/>
            <w:hideMark/>
          </w:tcPr>
          <w:p w14:paraId="6FC9F7AA" w14:textId="77777777" w:rsidR="004C69A3" w:rsidRPr="009B0AF9" w:rsidRDefault="004C69A3" w:rsidP="004C69A3">
            <w:pPr>
              <w:jc w:val="right"/>
              <w:rPr>
                <w:rFonts w:ascii="Calibri" w:eastAsia="Times New Roman" w:hAnsi="Calibri" w:cs="Calibri"/>
                <w:color w:val="000000"/>
                <w:sz w:val="20"/>
                <w:szCs w:val="20"/>
                <w:lang w:eastAsia="es-DO"/>
              </w:rPr>
            </w:pPr>
            <w:r w:rsidRPr="009B0AF9">
              <w:rPr>
                <w:rFonts w:ascii="Calibri" w:eastAsia="Times New Roman" w:hAnsi="Calibri" w:cs="Calibri"/>
                <w:color w:val="000000"/>
                <w:sz w:val="20"/>
                <w:szCs w:val="20"/>
                <w:lang w:eastAsia="es-DO"/>
              </w:rPr>
              <w:t>Fuente: BUSCADOR DE CENTROS DE SALUD, MSP</w:t>
            </w:r>
          </w:p>
        </w:tc>
      </w:tr>
    </w:tbl>
    <w:p w14:paraId="64B0DE77" w14:textId="365DAD1F" w:rsidR="00634BA8" w:rsidRPr="00AC638F" w:rsidRDefault="00634BA8" w:rsidP="00634BA8">
      <w:pPr>
        <w:jc w:val="both"/>
        <w:rPr>
          <w:sz w:val="24"/>
          <w:szCs w:val="24"/>
        </w:rPr>
      </w:pPr>
    </w:p>
    <w:p w14:paraId="09EF1C57" w14:textId="11017367" w:rsidR="00170F1B" w:rsidRPr="00AC638F" w:rsidRDefault="00170F1B" w:rsidP="00170F1B">
      <w:pPr>
        <w:jc w:val="both"/>
        <w:rPr>
          <w:sz w:val="24"/>
          <w:szCs w:val="24"/>
        </w:rPr>
      </w:pPr>
    </w:p>
    <w:p w14:paraId="7FB4EEB0" w14:textId="21A8BA84" w:rsidR="00170F1B" w:rsidRPr="00D66064" w:rsidRDefault="00170F1B" w:rsidP="00170F1B">
      <w:pPr>
        <w:jc w:val="both"/>
        <w:rPr>
          <w:sz w:val="24"/>
          <w:szCs w:val="24"/>
        </w:rPr>
      </w:pPr>
      <w:r w:rsidRPr="00D66064">
        <w:rPr>
          <w:sz w:val="24"/>
          <w:szCs w:val="24"/>
        </w:rPr>
        <w:t>Casos Registrados según enfermedades transmisibles por año</w:t>
      </w:r>
    </w:p>
    <w:p w14:paraId="58491087" w14:textId="77777777" w:rsidR="004C69A3" w:rsidRDefault="004C69A3" w:rsidP="0080509E">
      <w:pPr>
        <w:jc w:val="center"/>
        <w:rPr>
          <w:sz w:val="24"/>
          <w:szCs w:val="24"/>
        </w:rPr>
      </w:pPr>
    </w:p>
    <w:tbl>
      <w:tblPr>
        <w:tblStyle w:val="Tablaconcuadrcula"/>
        <w:tblW w:w="5001" w:type="pct"/>
        <w:tblLayout w:type="fixed"/>
        <w:tblLook w:val="04A0" w:firstRow="1" w:lastRow="0" w:firstColumn="1" w:lastColumn="0" w:noHBand="0" w:noVBand="1"/>
      </w:tblPr>
      <w:tblGrid>
        <w:gridCol w:w="2124"/>
        <w:gridCol w:w="1134"/>
        <w:gridCol w:w="991"/>
        <w:gridCol w:w="991"/>
        <w:gridCol w:w="1133"/>
        <w:gridCol w:w="991"/>
        <w:gridCol w:w="993"/>
        <w:gridCol w:w="995"/>
      </w:tblGrid>
      <w:tr w:rsidR="0080509E" w14:paraId="05F62B5D" w14:textId="77777777" w:rsidTr="00C81054">
        <w:trPr>
          <w:trHeight w:val="490"/>
        </w:trPr>
        <w:tc>
          <w:tcPr>
            <w:tcW w:w="5000" w:type="pct"/>
            <w:gridSpan w:val="8"/>
          </w:tcPr>
          <w:p w14:paraId="71830BC0" w14:textId="77777777" w:rsidR="0080509E" w:rsidRPr="0080509E" w:rsidRDefault="0080509E" w:rsidP="0080509E">
            <w:pPr>
              <w:jc w:val="center"/>
              <w:rPr>
                <w:b/>
                <w:sz w:val="20"/>
                <w:szCs w:val="20"/>
              </w:rPr>
            </w:pPr>
            <w:r w:rsidRPr="0080509E">
              <w:rPr>
                <w:b/>
                <w:sz w:val="20"/>
                <w:szCs w:val="20"/>
              </w:rPr>
              <w:t>Casos registrados, según enfermedades transmisibles, por año,</w:t>
            </w:r>
          </w:p>
          <w:p w14:paraId="5B3B1DE1" w14:textId="6E6022D4" w:rsidR="0080509E" w:rsidRPr="0080509E" w:rsidRDefault="0080509E" w:rsidP="0080509E">
            <w:pPr>
              <w:jc w:val="center"/>
              <w:rPr>
                <w:b/>
                <w:sz w:val="20"/>
                <w:szCs w:val="20"/>
              </w:rPr>
            </w:pPr>
            <w:r w:rsidRPr="0080509E">
              <w:rPr>
                <w:b/>
                <w:sz w:val="20"/>
                <w:szCs w:val="20"/>
              </w:rPr>
              <w:t>provincia Santiago Rodríguez, 2007-2013</w:t>
            </w:r>
          </w:p>
        </w:tc>
      </w:tr>
      <w:tr w:rsidR="00C81054" w14:paraId="2560F0CE" w14:textId="77777777" w:rsidTr="00C81054">
        <w:tc>
          <w:tcPr>
            <w:tcW w:w="1135" w:type="pct"/>
          </w:tcPr>
          <w:p w14:paraId="4FEA5478" w14:textId="792509A3" w:rsidR="0080509E" w:rsidRPr="0080509E" w:rsidRDefault="0080509E" w:rsidP="0080509E">
            <w:pPr>
              <w:jc w:val="center"/>
              <w:rPr>
                <w:b/>
                <w:sz w:val="20"/>
                <w:szCs w:val="20"/>
              </w:rPr>
            </w:pPr>
            <w:r w:rsidRPr="0080509E">
              <w:rPr>
                <w:b/>
                <w:sz w:val="20"/>
                <w:szCs w:val="20"/>
              </w:rPr>
              <w:t>Enfermedades</w:t>
            </w:r>
          </w:p>
        </w:tc>
        <w:tc>
          <w:tcPr>
            <w:tcW w:w="606" w:type="pct"/>
          </w:tcPr>
          <w:p w14:paraId="6BB75695" w14:textId="1205341C" w:rsidR="0080509E" w:rsidRPr="0080509E" w:rsidRDefault="0080509E" w:rsidP="0080509E">
            <w:pPr>
              <w:jc w:val="center"/>
              <w:rPr>
                <w:b/>
                <w:sz w:val="20"/>
                <w:szCs w:val="20"/>
              </w:rPr>
            </w:pPr>
            <w:r w:rsidRPr="0080509E">
              <w:rPr>
                <w:b/>
                <w:sz w:val="20"/>
                <w:szCs w:val="20"/>
              </w:rPr>
              <w:t>2007</w:t>
            </w:r>
          </w:p>
        </w:tc>
        <w:tc>
          <w:tcPr>
            <w:tcW w:w="530" w:type="pct"/>
          </w:tcPr>
          <w:p w14:paraId="73818DE8" w14:textId="6CACE392" w:rsidR="0080509E" w:rsidRPr="0080509E" w:rsidRDefault="0080509E" w:rsidP="0080509E">
            <w:pPr>
              <w:jc w:val="center"/>
              <w:rPr>
                <w:b/>
                <w:sz w:val="20"/>
                <w:szCs w:val="20"/>
              </w:rPr>
            </w:pPr>
            <w:r w:rsidRPr="0080509E">
              <w:rPr>
                <w:b/>
                <w:sz w:val="20"/>
                <w:szCs w:val="20"/>
              </w:rPr>
              <w:t>2008</w:t>
            </w:r>
          </w:p>
        </w:tc>
        <w:tc>
          <w:tcPr>
            <w:tcW w:w="530" w:type="pct"/>
          </w:tcPr>
          <w:p w14:paraId="4C2E002E" w14:textId="3FA34A3B" w:rsidR="0080509E" w:rsidRPr="0080509E" w:rsidRDefault="0080509E" w:rsidP="0080509E">
            <w:pPr>
              <w:jc w:val="center"/>
              <w:rPr>
                <w:b/>
                <w:sz w:val="20"/>
                <w:szCs w:val="20"/>
              </w:rPr>
            </w:pPr>
            <w:r w:rsidRPr="0080509E">
              <w:rPr>
                <w:b/>
                <w:sz w:val="20"/>
                <w:szCs w:val="20"/>
              </w:rPr>
              <w:t>2009</w:t>
            </w:r>
          </w:p>
        </w:tc>
        <w:tc>
          <w:tcPr>
            <w:tcW w:w="606" w:type="pct"/>
          </w:tcPr>
          <w:p w14:paraId="1BC9CB24" w14:textId="76638C60" w:rsidR="0080509E" w:rsidRPr="0080509E" w:rsidRDefault="0080509E" w:rsidP="0080509E">
            <w:pPr>
              <w:jc w:val="center"/>
              <w:rPr>
                <w:b/>
                <w:sz w:val="20"/>
                <w:szCs w:val="20"/>
              </w:rPr>
            </w:pPr>
            <w:r w:rsidRPr="0080509E">
              <w:rPr>
                <w:b/>
                <w:sz w:val="20"/>
                <w:szCs w:val="20"/>
              </w:rPr>
              <w:t>2010</w:t>
            </w:r>
          </w:p>
        </w:tc>
        <w:tc>
          <w:tcPr>
            <w:tcW w:w="530" w:type="pct"/>
          </w:tcPr>
          <w:p w14:paraId="2782E32B" w14:textId="640D41FF" w:rsidR="0080509E" w:rsidRPr="0080509E" w:rsidRDefault="0080509E" w:rsidP="0080509E">
            <w:pPr>
              <w:jc w:val="center"/>
              <w:rPr>
                <w:b/>
                <w:sz w:val="20"/>
                <w:szCs w:val="20"/>
              </w:rPr>
            </w:pPr>
            <w:r w:rsidRPr="0080509E">
              <w:rPr>
                <w:b/>
                <w:sz w:val="20"/>
                <w:szCs w:val="20"/>
              </w:rPr>
              <w:t>2011</w:t>
            </w:r>
          </w:p>
        </w:tc>
        <w:tc>
          <w:tcPr>
            <w:tcW w:w="531" w:type="pct"/>
          </w:tcPr>
          <w:p w14:paraId="6351C036" w14:textId="6BA9CF0B" w:rsidR="0080509E" w:rsidRPr="0080509E" w:rsidRDefault="0080509E" w:rsidP="0080509E">
            <w:pPr>
              <w:jc w:val="center"/>
              <w:rPr>
                <w:b/>
                <w:sz w:val="20"/>
                <w:szCs w:val="20"/>
              </w:rPr>
            </w:pPr>
            <w:r w:rsidRPr="0080509E">
              <w:rPr>
                <w:b/>
                <w:sz w:val="20"/>
                <w:szCs w:val="20"/>
              </w:rPr>
              <w:t>2012</w:t>
            </w:r>
          </w:p>
        </w:tc>
        <w:tc>
          <w:tcPr>
            <w:tcW w:w="533" w:type="pct"/>
          </w:tcPr>
          <w:p w14:paraId="5247BE6B" w14:textId="6C78B90D" w:rsidR="0080509E" w:rsidRPr="0080509E" w:rsidRDefault="0080509E" w:rsidP="0080509E">
            <w:pPr>
              <w:jc w:val="center"/>
              <w:rPr>
                <w:b/>
                <w:sz w:val="20"/>
                <w:szCs w:val="20"/>
              </w:rPr>
            </w:pPr>
            <w:r w:rsidRPr="0080509E">
              <w:rPr>
                <w:b/>
                <w:sz w:val="20"/>
                <w:szCs w:val="20"/>
              </w:rPr>
              <w:t>2013</w:t>
            </w:r>
          </w:p>
        </w:tc>
      </w:tr>
      <w:tr w:rsidR="00C81054" w14:paraId="2390881E" w14:textId="77777777" w:rsidTr="00C81054">
        <w:tc>
          <w:tcPr>
            <w:tcW w:w="1135" w:type="pct"/>
          </w:tcPr>
          <w:p w14:paraId="1302D1D3" w14:textId="36D2C33D" w:rsidR="0080509E" w:rsidRPr="0080509E" w:rsidRDefault="0080509E" w:rsidP="00170F1B">
            <w:pPr>
              <w:jc w:val="both"/>
              <w:rPr>
                <w:sz w:val="20"/>
                <w:szCs w:val="20"/>
              </w:rPr>
            </w:pPr>
            <w:r>
              <w:rPr>
                <w:sz w:val="20"/>
                <w:szCs w:val="20"/>
              </w:rPr>
              <w:t>Malaría</w:t>
            </w:r>
          </w:p>
        </w:tc>
        <w:tc>
          <w:tcPr>
            <w:tcW w:w="606" w:type="pct"/>
          </w:tcPr>
          <w:p w14:paraId="6E384DF6" w14:textId="5DF0F56D" w:rsidR="0080509E" w:rsidRPr="0080509E" w:rsidRDefault="00C81054" w:rsidP="00C81054">
            <w:pPr>
              <w:jc w:val="center"/>
              <w:rPr>
                <w:sz w:val="20"/>
                <w:szCs w:val="20"/>
              </w:rPr>
            </w:pPr>
            <w:r>
              <w:rPr>
                <w:sz w:val="20"/>
                <w:szCs w:val="20"/>
              </w:rPr>
              <w:t>8</w:t>
            </w:r>
          </w:p>
        </w:tc>
        <w:tc>
          <w:tcPr>
            <w:tcW w:w="530" w:type="pct"/>
          </w:tcPr>
          <w:p w14:paraId="0113CD0F" w14:textId="1DAB1005" w:rsidR="0080509E" w:rsidRPr="0080509E" w:rsidRDefault="00C81054" w:rsidP="00C81054">
            <w:pPr>
              <w:jc w:val="center"/>
              <w:rPr>
                <w:sz w:val="20"/>
                <w:szCs w:val="20"/>
              </w:rPr>
            </w:pPr>
            <w:r>
              <w:rPr>
                <w:sz w:val="20"/>
                <w:szCs w:val="20"/>
              </w:rPr>
              <w:t>5</w:t>
            </w:r>
          </w:p>
        </w:tc>
        <w:tc>
          <w:tcPr>
            <w:tcW w:w="530" w:type="pct"/>
          </w:tcPr>
          <w:p w14:paraId="6FAE6122" w14:textId="55C254A9" w:rsidR="0080509E" w:rsidRPr="0080509E" w:rsidRDefault="00C81054" w:rsidP="00C81054">
            <w:pPr>
              <w:jc w:val="center"/>
              <w:rPr>
                <w:sz w:val="20"/>
                <w:szCs w:val="20"/>
              </w:rPr>
            </w:pPr>
            <w:r>
              <w:rPr>
                <w:sz w:val="20"/>
                <w:szCs w:val="20"/>
              </w:rPr>
              <w:t>1</w:t>
            </w:r>
          </w:p>
        </w:tc>
        <w:tc>
          <w:tcPr>
            <w:tcW w:w="606" w:type="pct"/>
          </w:tcPr>
          <w:p w14:paraId="0FD14766" w14:textId="6F0B9698" w:rsidR="0080509E" w:rsidRPr="0080509E" w:rsidRDefault="00C81054" w:rsidP="00C81054">
            <w:pPr>
              <w:jc w:val="center"/>
              <w:rPr>
                <w:sz w:val="20"/>
                <w:szCs w:val="20"/>
              </w:rPr>
            </w:pPr>
            <w:r>
              <w:rPr>
                <w:sz w:val="20"/>
                <w:szCs w:val="20"/>
              </w:rPr>
              <w:t>6</w:t>
            </w:r>
          </w:p>
        </w:tc>
        <w:tc>
          <w:tcPr>
            <w:tcW w:w="530" w:type="pct"/>
          </w:tcPr>
          <w:p w14:paraId="6AACBE3D" w14:textId="1033EBD2" w:rsidR="0080509E" w:rsidRPr="0080509E" w:rsidRDefault="00C81054" w:rsidP="00C81054">
            <w:pPr>
              <w:jc w:val="center"/>
              <w:rPr>
                <w:sz w:val="20"/>
                <w:szCs w:val="20"/>
              </w:rPr>
            </w:pPr>
            <w:r>
              <w:rPr>
                <w:sz w:val="20"/>
                <w:szCs w:val="20"/>
              </w:rPr>
              <w:t>4</w:t>
            </w:r>
          </w:p>
        </w:tc>
        <w:tc>
          <w:tcPr>
            <w:tcW w:w="531" w:type="pct"/>
          </w:tcPr>
          <w:p w14:paraId="000B0E1E" w14:textId="57DF38B1" w:rsidR="0080509E" w:rsidRPr="0080509E" w:rsidRDefault="00C81054" w:rsidP="00C81054">
            <w:pPr>
              <w:jc w:val="center"/>
              <w:rPr>
                <w:sz w:val="20"/>
                <w:szCs w:val="20"/>
              </w:rPr>
            </w:pPr>
            <w:r>
              <w:rPr>
                <w:sz w:val="20"/>
                <w:szCs w:val="20"/>
              </w:rPr>
              <w:t>0</w:t>
            </w:r>
          </w:p>
        </w:tc>
        <w:tc>
          <w:tcPr>
            <w:tcW w:w="533" w:type="pct"/>
          </w:tcPr>
          <w:p w14:paraId="43295437" w14:textId="50373BC4" w:rsidR="0080509E" w:rsidRPr="0080509E" w:rsidRDefault="00C81054" w:rsidP="00C81054">
            <w:pPr>
              <w:jc w:val="center"/>
              <w:rPr>
                <w:sz w:val="20"/>
                <w:szCs w:val="20"/>
              </w:rPr>
            </w:pPr>
            <w:r>
              <w:rPr>
                <w:sz w:val="20"/>
                <w:szCs w:val="20"/>
              </w:rPr>
              <w:t>3</w:t>
            </w:r>
          </w:p>
        </w:tc>
      </w:tr>
      <w:tr w:rsidR="00C81054" w14:paraId="384DB897" w14:textId="77777777" w:rsidTr="00C81054">
        <w:tc>
          <w:tcPr>
            <w:tcW w:w="1135" w:type="pct"/>
          </w:tcPr>
          <w:p w14:paraId="7AC2A89B" w14:textId="59978281" w:rsidR="0080509E" w:rsidRPr="0080509E" w:rsidRDefault="0080509E" w:rsidP="00170F1B">
            <w:pPr>
              <w:jc w:val="both"/>
              <w:rPr>
                <w:sz w:val="20"/>
                <w:szCs w:val="20"/>
              </w:rPr>
            </w:pPr>
            <w:r>
              <w:rPr>
                <w:sz w:val="20"/>
                <w:szCs w:val="20"/>
              </w:rPr>
              <w:t>Lepra</w:t>
            </w:r>
          </w:p>
        </w:tc>
        <w:tc>
          <w:tcPr>
            <w:tcW w:w="606" w:type="pct"/>
          </w:tcPr>
          <w:p w14:paraId="18CB4DFA" w14:textId="000441D3" w:rsidR="0080509E" w:rsidRPr="0080509E" w:rsidRDefault="00C81054" w:rsidP="00C81054">
            <w:pPr>
              <w:jc w:val="center"/>
              <w:rPr>
                <w:sz w:val="20"/>
                <w:szCs w:val="20"/>
              </w:rPr>
            </w:pPr>
            <w:r>
              <w:rPr>
                <w:sz w:val="20"/>
                <w:szCs w:val="20"/>
              </w:rPr>
              <w:t>0</w:t>
            </w:r>
          </w:p>
        </w:tc>
        <w:tc>
          <w:tcPr>
            <w:tcW w:w="530" w:type="pct"/>
          </w:tcPr>
          <w:p w14:paraId="4A7B3979" w14:textId="469255A6" w:rsidR="0080509E" w:rsidRPr="0080509E" w:rsidRDefault="00C81054" w:rsidP="00C81054">
            <w:pPr>
              <w:jc w:val="center"/>
              <w:rPr>
                <w:sz w:val="20"/>
                <w:szCs w:val="20"/>
              </w:rPr>
            </w:pPr>
            <w:r>
              <w:rPr>
                <w:sz w:val="20"/>
                <w:szCs w:val="20"/>
              </w:rPr>
              <w:t>0</w:t>
            </w:r>
          </w:p>
        </w:tc>
        <w:tc>
          <w:tcPr>
            <w:tcW w:w="530" w:type="pct"/>
          </w:tcPr>
          <w:p w14:paraId="7458C5FF" w14:textId="1B36A83F" w:rsidR="0080509E" w:rsidRPr="0080509E" w:rsidRDefault="00C81054" w:rsidP="00C81054">
            <w:pPr>
              <w:jc w:val="center"/>
              <w:rPr>
                <w:sz w:val="20"/>
                <w:szCs w:val="20"/>
              </w:rPr>
            </w:pPr>
            <w:r>
              <w:rPr>
                <w:sz w:val="20"/>
                <w:szCs w:val="20"/>
              </w:rPr>
              <w:t>2</w:t>
            </w:r>
          </w:p>
        </w:tc>
        <w:tc>
          <w:tcPr>
            <w:tcW w:w="606" w:type="pct"/>
          </w:tcPr>
          <w:p w14:paraId="0CB0CF2F" w14:textId="2A9D3371" w:rsidR="0080509E" w:rsidRPr="0080509E" w:rsidRDefault="00C81054" w:rsidP="00C81054">
            <w:pPr>
              <w:jc w:val="center"/>
              <w:rPr>
                <w:sz w:val="20"/>
                <w:szCs w:val="20"/>
              </w:rPr>
            </w:pPr>
            <w:r>
              <w:rPr>
                <w:sz w:val="20"/>
                <w:szCs w:val="20"/>
              </w:rPr>
              <w:t>0</w:t>
            </w:r>
          </w:p>
        </w:tc>
        <w:tc>
          <w:tcPr>
            <w:tcW w:w="530" w:type="pct"/>
          </w:tcPr>
          <w:p w14:paraId="7609082D" w14:textId="32EAA045" w:rsidR="0080509E" w:rsidRPr="0080509E" w:rsidRDefault="00C81054" w:rsidP="00C81054">
            <w:pPr>
              <w:jc w:val="center"/>
              <w:rPr>
                <w:sz w:val="20"/>
                <w:szCs w:val="20"/>
              </w:rPr>
            </w:pPr>
            <w:r>
              <w:rPr>
                <w:sz w:val="20"/>
                <w:szCs w:val="20"/>
              </w:rPr>
              <w:t>0</w:t>
            </w:r>
          </w:p>
        </w:tc>
        <w:tc>
          <w:tcPr>
            <w:tcW w:w="531" w:type="pct"/>
          </w:tcPr>
          <w:p w14:paraId="538B98D6" w14:textId="298EC0E8" w:rsidR="0080509E" w:rsidRPr="0080509E" w:rsidRDefault="00C81054" w:rsidP="00C81054">
            <w:pPr>
              <w:jc w:val="center"/>
              <w:rPr>
                <w:sz w:val="20"/>
                <w:szCs w:val="20"/>
              </w:rPr>
            </w:pPr>
            <w:r>
              <w:rPr>
                <w:sz w:val="20"/>
                <w:szCs w:val="20"/>
              </w:rPr>
              <w:t>0</w:t>
            </w:r>
          </w:p>
        </w:tc>
        <w:tc>
          <w:tcPr>
            <w:tcW w:w="533" w:type="pct"/>
          </w:tcPr>
          <w:p w14:paraId="2D733890" w14:textId="3476E4E0" w:rsidR="0080509E" w:rsidRPr="0080509E" w:rsidRDefault="00C81054" w:rsidP="00C81054">
            <w:pPr>
              <w:jc w:val="center"/>
              <w:rPr>
                <w:sz w:val="20"/>
                <w:szCs w:val="20"/>
              </w:rPr>
            </w:pPr>
            <w:r>
              <w:rPr>
                <w:sz w:val="20"/>
                <w:szCs w:val="20"/>
              </w:rPr>
              <w:t>1</w:t>
            </w:r>
          </w:p>
        </w:tc>
      </w:tr>
      <w:tr w:rsidR="00C81054" w14:paraId="514FD422" w14:textId="77777777" w:rsidTr="00C81054">
        <w:tc>
          <w:tcPr>
            <w:tcW w:w="1135" w:type="pct"/>
          </w:tcPr>
          <w:p w14:paraId="18AF4F40" w14:textId="70D48DF1" w:rsidR="0080509E" w:rsidRPr="0080509E" w:rsidRDefault="0080509E" w:rsidP="00170F1B">
            <w:pPr>
              <w:jc w:val="both"/>
              <w:rPr>
                <w:sz w:val="20"/>
                <w:szCs w:val="20"/>
              </w:rPr>
            </w:pPr>
            <w:r>
              <w:rPr>
                <w:sz w:val="20"/>
                <w:szCs w:val="20"/>
              </w:rPr>
              <w:t>Tuberculosis</w:t>
            </w:r>
          </w:p>
        </w:tc>
        <w:tc>
          <w:tcPr>
            <w:tcW w:w="606" w:type="pct"/>
          </w:tcPr>
          <w:p w14:paraId="18800E4A" w14:textId="3E5DEC5B" w:rsidR="0080509E" w:rsidRPr="0080509E" w:rsidRDefault="00C81054" w:rsidP="00C81054">
            <w:pPr>
              <w:jc w:val="center"/>
              <w:rPr>
                <w:sz w:val="20"/>
                <w:szCs w:val="20"/>
              </w:rPr>
            </w:pPr>
            <w:r>
              <w:rPr>
                <w:sz w:val="20"/>
                <w:szCs w:val="20"/>
              </w:rPr>
              <w:t>26</w:t>
            </w:r>
          </w:p>
        </w:tc>
        <w:tc>
          <w:tcPr>
            <w:tcW w:w="530" w:type="pct"/>
          </w:tcPr>
          <w:p w14:paraId="03B0DDAA" w14:textId="76ECA63B" w:rsidR="0080509E" w:rsidRPr="0080509E" w:rsidRDefault="00C81054" w:rsidP="00C81054">
            <w:pPr>
              <w:jc w:val="center"/>
              <w:rPr>
                <w:sz w:val="20"/>
                <w:szCs w:val="20"/>
              </w:rPr>
            </w:pPr>
            <w:r>
              <w:rPr>
                <w:sz w:val="20"/>
                <w:szCs w:val="20"/>
              </w:rPr>
              <w:t>19</w:t>
            </w:r>
          </w:p>
        </w:tc>
        <w:tc>
          <w:tcPr>
            <w:tcW w:w="530" w:type="pct"/>
          </w:tcPr>
          <w:p w14:paraId="33347FC0" w14:textId="1AE12BFE" w:rsidR="0080509E" w:rsidRPr="0080509E" w:rsidRDefault="00C81054" w:rsidP="00C81054">
            <w:pPr>
              <w:jc w:val="center"/>
              <w:rPr>
                <w:sz w:val="20"/>
                <w:szCs w:val="20"/>
              </w:rPr>
            </w:pPr>
            <w:r>
              <w:rPr>
                <w:sz w:val="20"/>
                <w:szCs w:val="20"/>
              </w:rPr>
              <w:t>21</w:t>
            </w:r>
          </w:p>
        </w:tc>
        <w:tc>
          <w:tcPr>
            <w:tcW w:w="606" w:type="pct"/>
          </w:tcPr>
          <w:p w14:paraId="0015BD0C" w14:textId="6BCB3104" w:rsidR="0080509E" w:rsidRPr="0080509E" w:rsidRDefault="00C81054" w:rsidP="00C81054">
            <w:pPr>
              <w:jc w:val="center"/>
              <w:rPr>
                <w:sz w:val="20"/>
                <w:szCs w:val="20"/>
              </w:rPr>
            </w:pPr>
            <w:r>
              <w:rPr>
                <w:sz w:val="20"/>
                <w:szCs w:val="20"/>
              </w:rPr>
              <w:t>19</w:t>
            </w:r>
          </w:p>
        </w:tc>
        <w:tc>
          <w:tcPr>
            <w:tcW w:w="530" w:type="pct"/>
          </w:tcPr>
          <w:p w14:paraId="5D023619" w14:textId="6E134DC2" w:rsidR="0080509E" w:rsidRPr="0080509E" w:rsidRDefault="00C81054" w:rsidP="00C81054">
            <w:pPr>
              <w:jc w:val="center"/>
              <w:rPr>
                <w:sz w:val="20"/>
                <w:szCs w:val="20"/>
              </w:rPr>
            </w:pPr>
            <w:r>
              <w:rPr>
                <w:sz w:val="20"/>
                <w:szCs w:val="20"/>
              </w:rPr>
              <w:t>15</w:t>
            </w:r>
          </w:p>
        </w:tc>
        <w:tc>
          <w:tcPr>
            <w:tcW w:w="531" w:type="pct"/>
          </w:tcPr>
          <w:p w14:paraId="38E23487" w14:textId="648B5F9E" w:rsidR="0080509E" w:rsidRPr="0080509E" w:rsidRDefault="00C81054" w:rsidP="00C81054">
            <w:pPr>
              <w:jc w:val="center"/>
              <w:rPr>
                <w:sz w:val="20"/>
                <w:szCs w:val="20"/>
              </w:rPr>
            </w:pPr>
            <w:r>
              <w:rPr>
                <w:sz w:val="20"/>
                <w:szCs w:val="20"/>
              </w:rPr>
              <w:t>28</w:t>
            </w:r>
          </w:p>
        </w:tc>
        <w:tc>
          <w:tcPr>
            <w:tcW w:w="533" w:type="pct"/>
          </w:tcPr>
          <w:p w14:paraId="5905DF2E" w14:textId="233E9F6D" w:rsidR="0080509E" w:rsidRPr="0080509E" w:rsidRDefault="00C81054" w:rsidP="00C81054">
            <w:pPr>
              <w:jc w:val="center"/>
              <w:rPr>
                <w:sz w:val="20"/>
                <w:szCs w:val="20"/>
              </w:rPr>
            </w:pPr>
            <w:r>
              <w:rPr>
                <w:sz w:val="20"/>
                <w:szCs w:val="20"/>
              </w:rPr>
              <w:t>35</w:t>
            </w:r>
          </w:p>
        </w:tc>
      </w:tr>
      <w:tr w:rsidR="00C81054" w14:paraId="54CD6494" w14:textId="77777777" w:rsidTr="00C81054">
        <w:tc>
          <w:tcPr>
            <w:tcW w:w="1135" w:type="pct"/>
          </w:tcPr>
          <w:p w14:paraId="7E89EFD1" w14:textId="7D33D14E" w:rsidR="0080509E" w:rsidRPr="0080509E" w:rsidRDefault="0080509E" w:rsidP="00170F1B">
            <w:pPr>
              <w:jc w:val="both"/>
              <w:rPr>
                <w:sz w:val="20"/>
                <w:szCs w:val="20"/>
              </w:rPr>
            </w:pPr>
            <w:r>
              <w:rPr>
                <w:sz w:val="20"/>
                <w:szCs w:val="20"/>
              </w:rPr>
              <w:t>Tuberculosis pulmonar</w:t>
            </w:r>
          </w:p>
        </w:tc>
        <w:tc>
          <w:tcPr>
            <w:tcW w:w="606" w:type="pct"/>
          </w:tcPr>
          <w:p w14:paraId="0CC23278" w14:textId="34413B73" w:rsidR="0080509E" w:rsidRPr="0080509E" w:rsidRDefault="00C81054" w:rsidP="00C81054">
            <w:pPr>
              <w:jc w:val="center"/>
              <w:rPr>
                <w:sz w:val="20"/>
                <w:szCs w:val="20"/>
              </w:rPr>
            </w:pPr>
            <w:r>
              <w:rPr>
                <w:sz w:val="20"/>
                <w:szCs w:val="20"/>
              </w:rPr>
              <w:t>19</w:t>
            </w:r>
          </w:p>
        </w:tc>
        <w:tc>
          <w:tcPr>
            <w:tcW w:w="530" w:type="pct"/>
          </w:tcPr>
          <w:p w14:paraId="1116DDB8" w14:textId="6FB218F8" w:rsidR="0080509E" w:rsidRPr="0080509E" w:rsidRDefault="00C81054" w:rsidP="00C81054">
            <w:pPr>
              <w:jc w:val="center"/>
              <w:rPr>
                <w:sz w:val="20"/>
                <w:szCs w:val="20"/>
              </w:rPr>
            </w:pPr>
            <w:r>
              <w:rPr>
                <w:sz w:val="20"/>
                <w:szCs w:val="20"/>
              </w:rPr>
              <w:t>19</w:t>
            </w:r>
          </w:p>
        </w:tc>
        <w:tc>
          <w:tcPr>
            <w:tcW w:w="530" w:type="pct"/>
          </w:tcPr>
          <w:p w14:paraId="35449132" w14:textId="4B615E1A" w:rsidR="0080509E" w:rsidRPr="0080509E" w:rsidRDefault="00C81054" w:rsidP="00C81054">
            <w:pPr>
              <w:jc w:val="center"/>
              <w:rPr>
                <w:sz w:val="20"/>
                <w:szCs w:val="20"/>
              </w:rPr>
            </w:pPr>
            <w:r>
              <w:rPr>
                <w:sz w:val="20"/>
                <w:szCs w:val="20"/>
              </w:rPr>
              <w:t>21</w:t>
            </w:r>
          </w:p>
        </w:tc>
        <w:tc>
          <w:tcPr>
            <w:tcW w:w="606" w:type="pct"/>
          </w:tcPr>
          <w:p w14:paraId="2282EB3B" w14:textId="6D2464C8" w:rsidR="0080509E" w:rsidRPr="0080509E" w:rsidRDefault="00C81054" w:rsidP="00C81054">
            <w:pPr>
              <w:jc w:val="center"/>
              <w:rPr>
                <w:sz w:val="20"/>
                <w:szCs w:val="20"/>
              </w:rPr>
            </w:pPr>
            <w:r>
              <w:rPr>
                <w:sz w:val="20"/>
                <w:szCs w:val="20"/>
              </w:rPr>
              <w:t>18</w:t>
            </w:r>
          </w:p>
        </w:tc>
        <w:tc>
          <w:tcPr>
            <w:tcW w:w="530" w:type="pct"/>
          </w:tcPr>
          <w:p w14:paraId="1386F587" w14:textId="759AEB62" w:rsidR="0080509E" w:rsidRPr="0080509E" w:rsidRDefault="00C81054" w:rsidP="00C81054">
            <w:pPr>
              <w:jc w:val="center"/>
              <w:rPr>
                <w:sz w:val="20"/>
                <w:szCs w:val="20"/>
              </w:rPr>
            </w:pPr>
            <w:r>
              <w:rPr>
                <w:sz w:val="20"/>
                <w:szCs w:val="20"/>
              </w:rPr>
              <w:t>14</w:t>
            </w:r>
          </w:p>
        </w:tc>
        <w:tc>
          <w:tcPr>
            <w:tcW w:w="531" w:type="pct"/>
          </w:tcPr>
          <w:p w14:paraId="3B85ED45" w14:textId="51E01A59" w:rsidR="0080509E" w:rsidRPr="0080509E" w:rsidRDefault="00C81054" w:rsidP="00C81054">
            <w:pPr>
              <w:jc w:val="center"/>
              <w:rPr>
                <w:sz w:val="20"/>
                <w:szCs w:val="20"/>
              </w:rPr>
            </w:pPr>
            <w:r>
              <w:rPr>
                <w:sz w:val="20"/>
                <w:szCs w:val="20"/>
              </w:rPr>
              <w:t>27</w:t>
            </w:r>
          </w:p>
        </w:tc>
        <w:tc>
          <w:tcPr>
            <w:tcW w:w="533" w:type="pct"/>
          </w:tcPr>
          <w:p w14:paraId="1BEC56DF" w14:textId="363ED358" w:rsidR="0080509E" w:rsidRPr="0080509E" w:rsidRDefault="00C81054" w:rsidP="00C81054">
            <w:pPr>
              <w:jc w:val="center"/>
              <w:rPr>
                <w:sz w:val="20"/>
                <w:szCs w:val="20"/>
              </w:rPr>
            </w:pPr>
            <w:r>
              <w:rPr>
                <w:sz w:val="20"/>
                <w:szCs w:val="20"/>
              </w:rPr>
              <w:t>33</w:t>
            </w:r>
          </w:p>
        </w:tc>
      </w:tr>
      <w:tr w:rsidR="00C81054" w14:paraId="4AC97FE7" w14:textId="77777777" w:rsidTr="00C81054">
        <w:tc>
          <w:tcPr>
            <w:tcW w:w="1135" w:type="pct"/>
          </w:tcPr>
          <w:p w14:paraId="66986B1D" w14:textId="131600E3" w:rsidR="0080509E" w:rsidRPr="0080509E" w:rsidRDefault="0080509E" w:rsidP="00170F1B">
            <w:pPr>
              <w:jc w:val="both"/>
              <w:rPr>
                <w:sz w:val="20"/>
                <w:szCs w:val="20"/>
              </w:rPr>
            </w:pPr>
            <w:r>
              <w:rPr>
                <w:sz w:val="20"/>
                <w:szCs w:val="20"/>
              </w:rPr>
              <w:t>Leptospirosis</w:t>
            </w:r>
          </w:p>
        </w:tc>
        <w:tc>
          <w:tcPr>
            <w:tcW w:w="606" w:type="pct"/>
          </w:tcPr>
          <w:p w14:paraId="00522037" w14:textId="45926AB1" w:rsidR="0080509E" w:rsidRPr="0080509E" w:rsidRDefault="00C81054" w:rsidP="00C81054">
            <w:pPr>
              <w:jc w:val="center"/>
              <w:rPr>
                <w:sz w:val="20"/>
                <w:szCs w:val="20"/>
              </w:rPr>
            </w:pPr>
            <w:r>
              <w:rPr>
                <w:sz w:val="20"/>
                <w:szCs w:val="20"/>
              </w:rPr>
              <w:t>8</w:t>
            </w:r>
          </w:p>
        </w:tc>
        <w:tc>
          <w:tcPr>
            <w:tcW w:w="530" w:type="pct"/>
          </w:tcPr>
          <w:p w14:paraId="69AA87F0" w14:textId="1E74E5E5" w:rsidR="0080509E" w:rsidRPr="0080509E" w:rsidRDefault="00C81054" w:rsidP="00C81054">
            <w:pPr>
              <w:jc w:val="center"/>
              <w:rPr>
                <w:sz w:val="20"/>
                <w:szCs w:val="20"/>
              </w:rPr>
            </w:pPr>
            <w:r>
              <w:rPr>
                <w:sz w:val="20"/>
                <w:szCs w:val="20"/>
              </w:rPr>
              <w:t>2</w:t>
            </w:r>
          </w:p>
        </w:tc>
        <w:tc>
          <w:tcPr>
            <w:tcW w:w="530" w:type="pct"/>
          </w:tcPr>
          <w:p w14:paraId="4E2DF79A" w14:textId="7163F970" w:rsidR="0080509E" w:rsidRPr="0080509E" w:rsidRDefault="00C81054" w:rsidP="00C81054">
            <w:pPr>
              <w:jc w:val="center"/>
              <w:rPr>
                <w:sz w:val="20"/>
                <w:szCs w:val="20"/>
              </w:rPr>
            </w:pPr>
            <w:r>
              <w:rPr>
                <w:sz w:val="20"/>
                <w:szCs w:val="20"/>
              </w:rPr>
              <w:t>9</w:t>
            </w:r>
          </w:p>
        </w:tc>
        <w:tc>
          <w:tcPr>
            <w:tcW w:w="606" w:type="pct"/>
          </w:tcPr>
          <w:p w14:paraId="5480A902" w14:textId="283B3016" w:rsidR="0080509E" w:rsidRPr="0080509E" w:rsidRDefault="00C81054" w:rsidP="00C81054">
            <w:pPr>
              <w:jc w:val="center"/>
              <w:rPr>
                <w:sz w:val="20"/>
                <w:szCs w:val="20"/>
              </w:rPr>
            </w:pPr>
            <w:r>
              <w:rPr>
                <w:sz w:val="20"/>
                <w:szCs w:val="20"/>
              </w:rPr>
              <w:t>1</w:t>
            </w:r>
          </w:p>
        </w:tc>
        <w:tc>
          <w:tcPr>
            <w:tcW w:w="530" w:type="pct"/>
          </w:tcPr>
          <w:p w14:paraId="66E0984D" w14:textId="5344FB9F" w:rsidR="0080509E" w:rsidRPr="0080509E" w:rsidRDefault="00C81054" w:rsidP="00C81054">
            <w:pPr>
              <w:jc w:val="center"/>
              <w:rPr>
                <w:sz w:val="20"/>
                <w:szCs w:val="20"/>
              </w:rPr>
            </w:pPr>
            <w:r>
              <w:rPr>
                <w:sz w:val="20"/>
                <w:szCs w:val="20"/>
              </w:rPr>
              <w:t>1</w:t>
            </w:r>
          </w:p>
        </w:tc>
        <w:tc>
          <w:tcPr>
            <w:tcW w:w="531" w:type="pct"/>
          </w:tcPr>
          <w:p w14:paraId="513FB55D" w14:textId="1D5F9C08" w:rsidR="0080509E" w:rsidRPr="0080509E" w:rsidRDefault="00C81054" w:rsidP="00C81054">
            <w:pPr>
              <w:jc w:val="center"/>
              <w:rPr>
                <w:sz w:val="20"/>
                <w:szCs w:val="20"/>
              </w:rPr>
            </w:pPr>
            <w:r>
              <w:rPr>
                <w:sz w:val="20"/>
                <w:szCs w:val="20"/>
              </w:rPr>
              <w:t>2</w:t>
            </w:r>
          </w:p>
        </w:tc>
        <w:tc>
          <w:tcPr>
            <w:tcW w:w="533" w:type="pct"/>
          </w:tcPr>
          <w:p w14:paraId="141D8023" w14:textId="637262A2" w:rsidR="0080509E" w:rsidRPr="0080509E" w:rsidRDefault="00C81054" w:rsidP="00C81054">
            <w:pPr>
              <w:jc w:val="center"/>
              <w:rPr>
                <w:sz w:val="20"/>
                <w:szCs w:val="20"/>
              </w:rPr>
            </w:pPr>
            <w:r>
              <w:rPr>
                <w:sz w:val="20"/>
                <w:szCs w:val="20"/>
              </w:rPr>
              <w:t>4</w:t>
            </w:r>
          </w:p>
        </w:tc>
      </w:tr>
      <w:tr w:rsidR="00C81054" w14:paraId="76D0640A" w14:textId="77777777" w:rsidTr="00C81054">
        <w:tc>
          <w:tcPr>
            <w:tcW w:w="1135" w:type="pct"/>
          </w:tcPr>
          <w:p w14:paraId="2F3C9BCF" w14:textId="689D2E58" w:rsidR="0080509E" w:rsidRPr="0080509E" w:rsidRDefault="00C81054" w:rsidP="00170F1B">
            <w:pPr>
              <w:jc w:val="both"/>
              <w:rPr>
                <w:sz w:val="20"/>
                <w:szCs w:val="20"/>
              </w:rPr>
            </w:pPr>
            <w:r>
              <w:rPr>
                <w:sz w:val="20"/>
                <w:szCs w:val="20"/>
              </w:rPr>
              <w:t>Dengue clásico</w:t>
            </w:r>
          </w:p>
        </w:tc>
        <w:tc>
          <w:tcPr>
            <w:tcW w:w="606" w:type="pct"/>
          </w:tcPr>
          <w:p w14:paraId="43321457" w14:textId="1D13DFD2" w:rsidR="0080509E" w:rsidRPr="0080509E" w:rsidRDefault="00C81054" w:rsidP="00C81054">
            <w:pPr>
              <w:jc w:val="center"/>
              <w:rPr>
                <w:sz w:val="20"/>
                <w:szCs w:val="20"/>
              </w:rPr>
            </w:pPr>
            <w:r>
              <w:rPr>
                <w:sz w:val="20"/>
                <w:szCs w:val="20"/>
              </w:rPr>
              <w:t>22</w:t>
            </w:r>
          </w:p>
        </w:tc>
        <w:tc>
          <w:tcPr>
            <w:tcW w:w="530" w:type="pct"/>
          </w:tcPr>
          <w:p w14:paraId="734313A9" w14:textId="05A44927" w:rsidR="0080509E" w:rsidRPr="0080509E" w:rsidRDefault="00C81054" w:rsidP="00C81054">
            <w:pPr>
              <w:jc w:val="center"/>
              <w:rPr>
                <w:sz w:val="20"/>
                <w:szCs w:val="20"/>
              </w:rPr>
            </w:pPr>
            <w:r>
              <w:rPr>
                <w:sz w:val="20"/>
                <w:szCs w:val="20"/>
              </w:rPr>
              <w:t>7</w:t>
            </w:r>
          </w:p>
        </w:tc>
        <w:tc>
          <w:tcPr>
            <w:tcW w:w="530" w:type="pct"/>
          </w:tcPr>
          <w:p w14:paraId="6F56343A" w14:textId="23653068" w:rsidR="0080509E" w:rsidRPr="0080509E" w:rsidRDefault="00C81054" w:rsidP="00C81054">
            <w:pPr>
              <w:jc w:val="center"/>
              <w:rPr>
                <w:sz w:val="20"/>
                <w:szCs w:val="20"/>
              </w:rPr>
            </w:pPr>
            <w:r>
              <w:rPr>
                <w:sz w:val="20"/>
                <w:szCs w:val="20"/>
              </w:rPr>
              <w:t>26</w:t>
            </w:r>
          </w:p>
        </w:tc>
        <w:tc>
          <w:tcPr>
            <w:tcW w:w="606" w:type="pct"/>
          </w:tcPr>
          <w:p w14:paraId="591E7C65" w14:textId="01B09755" w:rsidR="0080509E" w:rsidRPr="0080509E" w:rsidRDefault="00C81054" w:rsidP="00C81054">
            <w:pPr>
              <w:jc w:val="center"/>
              <w:rPr>
                <w:sz w:val="20"/>
                <w:szCs w:val="20"/>
              </w:rPr>
            </w:pPr>
            <w:r>
              <w:rPr>
                <w:sz w:val="20"/>
                <w:szCs w:val="20"/>
              </w:rPr>
              <w:t>28</w:t>
            </w:r>
          </w:p>
        </w:tc>
        <w:tc>
          <w:tcPr>
            <w:tcW w:w="530" w:type="pct"/>
          </w:tcPr>
          <w:p w14:paraId="01971B1E" w14:textId="1875E7B1" w:rsidR="0080509E" w:rsidRPr="0080509E" w:rsidRDefault="00C81054" w:rsidP="00C81054">
            <w:pPr>
              <w:jc w:val="center"/>
              <w:rPr>
                <w:sz w:val="20"/>
                <w:szCs w:val="20"/>
              </w:rPr>
            </w:pPr>
            <w:r>
              <w:rPr>
                <w:sz w:val="20"/>
                <w:szCs w:val="20"/>
              </w:rPr>
              <w:t>4</w:t>
            </w:r>
          </w:p>
        </w:tc>
        <w:tc>
          <w:tcPr>
            <w:tcW w:w="531" w:type="pct"/>
          </w:tcPr>
          <w:p w14:paraId="1CF7FB02" w14:textId="77F18E42" w:rsidR="0080509E" w:rsidRPr="0080509E" w:rsidRDefault="00C81054" w:rsidP="00C81054">
            <w:pPr>
              <w:jc w:val="center"/>
              <w:rPr>
                <w:sz w:val="20"/>
                <w:szCs w:val="20"/>
              </w:rPr>
            </w:pPr>
            <w:r>
              <w:rPr>
                <w:sz w:val="20"/>
                <w:szCs w:val="20"/>
              </w:rPr>
              <w:t>62</w:t>
            </w:r>
          </w:p>
        </w:tc>
        <w:tc>
          <w:tcPr>
            <w:tcW w:w="533" w:type="pct"/>
          </w:tcPr>
          <w:p w14:paraId="70653C8A" w14:textId="25706228" w:rsidR="0080509E" w:rsidRPr="0080509E" w:rsidRDefault="00C81054" w:rsidP="00C81054">
            <w:pPr>
              <w:jc w:val="center"/>
              <w:rPr>
                <w:sz w:val="20"/>
                <w:szCs w:val="20"/>
              </w:rPr>
            </w:pPr>
            <w:r>
              <w:rPr>
                <w:sz w:val="20"/>
                <w:szCs w:val="20"/>
              </w:rPr>
              <w:t>114</w:t>
            </w:r>
          </w:p>
        </w:tc>
      </w:tr>
      <w:tr w:rsidR="00C81054" w14:paraId="0E0F2122" w14:textId="77777777" w:rsidTr="00C81054">
        <w:tc>
          <w:tcPr>
            <w:tcW w:w="1135" w:type="pct"/>
          </w:tcPr>
          <w:p w14:paraId="339ADD6D" w14:textId="240446FB" w:rsidR="0080509E" w:rsidRPr="0080509E" w:rsidRDefault="00C81054" w:rsidP="00170F1B">
            <w:pPr>
              <w:jc w:val="both"/>
              <w:rPr>
                <w:sz w:val="20"/>
                <w:szCs w:val="20"/>
              </w:rPr>
            </w:pPr>
            <w:r>
              <w:rPr>
                <w:sz w:val="20"/>
                <w:szCs w:val="20"/>
              </w:rPr>
              <w:t>Dengue hemorrágico</w:t>
            </w:r>
          </w:p>
        </w:tc>
        <w:tc>
          <w:tcPr>
            <w:tcW w:w="606" w:type="pct"/>
          </w:tcPr>
          <w:p w14:paraId="572D79EF" w14:textId="1E7E34C3" w:rsidR="0080509E" w:rsidRPr="0080509E" w:rsidRDefault="00C81054" w:rsidP="00C81054">
            <w:pPr>
              <w:jc w:val="center"/>
              <w:rPr>
                <w:sz w:val="20"/>
                <w:szCs w:val="20"/>
              </w:rPr>
            </w:pPr>
            <w:r>
              <w:rPr>
                <w:sz w:val="20"/>
                <w:szCs w:val="20"/>
              </w:rPr>
              <w:t>1</w:t>
            </w:r>
          </w:p>
        </w:tc>
        <w:tc>
          <w:tcPr>
            <w:tcW w:w="530" w:type="pct"/>
          </w:tcPr>
          <w:p w14:paraId="06ABAFC7" w14:textId="0A97112C" w:rsidR="0080509E" w:rsidRPr="0080509E" w:rsidRDefault="00C81054" w:rsidP="00C81054">
            <w:pPr>
              <w:jc w:val="center"/>
              <w:rPr>
                <w:sz w:val="20"/>
                <w:szCs w:val="20"/>
              </w:rPr>
            </w:pPr>
            <w:r>
              <w:rPr>
                <w:sz w:val="20"/>
                <w:szCs w:val="20"/>
              </w:rPr>
              <w:t>0</w:t>
            </w:r>
          </w:p>
        </w:tc>
        <w:tc>
          <w:tcPr>
            <w:tcW w:w="530" w:type="pct"/>
          </w:tcPr>
          <w:p w14:paraId="038312A1" w14:textId="7BFEBCDA" w:rsidR="0080509E" w:rsidRPr="0080509E" w:rsidRDefault="00C81054" w:rsidP="00C81054">
            <w:pPr>
              <w:jc w:val="center"/>
              <w:rPr>
                <w:sz w:val="20"/>
                <w:szCs w:val="20"/>
              </w:rPr>
            </w:pPr>
            <w:r>
              <w:rPr>
                <w:sz w:val="20"/>
                <w:szCs w:val="20"/>
              </w:rPr>
              <w:t>10</w:t>
            </w:r>
          </w:p>
        </w:tc>
        <w:tc>
          <w:tcPr>
            <w:tcW w:w="606" w:type="pct"/>
          </w:tcPr>
          <w:p w14:paraId="566E59D8" w14:textId="6EAA5B76" w:rsidR="0080509E" w:rsidRPr="0080509E" w:rsidRDefault="00C81054" w:rsidP="00C81054">
            <w:pPr>
              <w:jc w:val="center"/>
              <w:rPr>
                <w:sz w:val="20"/>
                <w:szCs w:val="20"/>
              </w:rPr>
            </w:pPr>
            <w:r>
              <w:rPr>
                <w:sz w:val="20"/>
                <w:szCs w:val="20"/>
              </w:rPr>
              <w:t>5</w:t>
            </w:r>
          </w:p>
        </w:tc>
        <w:tc>
          <w:tcPr>
            <w:tcW w:w="530" w:type="pct"/>
          </w:tcPr>
          <w:p w14:paraId="62798583" w14:textId="7E463E79" w:rsidR="0080509E" w:rsidRPr="0080509E" w:rsidRDefault="00C81054" w:rsidP="00C81054">
            <w:pPr>
              <w:jc w:val="center"/>
              <w:rPr>
                <w:sz w:val="20"/>
                <w:szCs w:val="20"/>
              </w:rPr>
            </w:pPr>
            <w:r>
              <w:rPr>
                <w:sz w:val="20"/>
                <w:szCs w:val="20"/>
              </w:rPr>
              <w:t>0</w:t>
            </w:r>
          </w:p>
        </w:tc>
        <w:tc>
          <w:tcPr>
            <w:tcW w:w="531" w:type="pct"/>
          </w:tcPr>
          <w:p w14:paraId="6B03EED2" w14:textId="08EB7264" w:rsidR="0080509E" w:rsidRPr="0080509E" w:rsidRDefault="00C81054" w:rsidP="00C81054">
            <w:pPr>
              <w:jc w:val="center"/>
              <w:rPr>
                <w:sz w:val="20"/>
                <w:szCs w:val="20"/>
              </w:rPr>
            </w:pPr>
            <w:r>
              <w:rPr>
                <w:sz w:val="20"/>
                <w:szCs w:val="20"/>
              </w:rPr>
              <w:t>1</w:t>
            </w:r>
          </w:p>
        </w:tc>
        <w:tc>
          <w:tcPr>
            <w:tcW w:w="533" w:type="pct"/>
          </w:tcPr>
          <w:p w14:paraId="10EDCE47" w14:textId="6D6A634D" w:rsidR="0080509E" w:rsidRPr="0080509E" w:rsidRDefault="00C81054" w:rsidP="00C81054">
            <w:pPr>
              <w:jc w:val="center"/>
              <w:rPr>
                <w:sz w:val="20"/>
                <w:szCs w:val="20"/>
              </w:rPr>
            </w:pPr>
            <w:r>
              <w:rPr>
                <w:sz w:val="20"/>
                <w:szCs w:val="20"/>
              </w:rPr>
              <w:t>1</w:t>
            </w:r>
          </w:p>
        </w:tc>
      </w:tr>
      <w:tr w:rsidR="00C81054" w14:paraId="46B3906F" w14:textId="77777777" w:rsidTr="00C81054">
        <w:tc>
          <w:tcPr>
            <w:tcW w:w="1135" w:type="pct"/>
          </w:tcPr>
          <w:p w14:paraId="7576D6B0" w14:textId="0CEA9D62" w:rsidR="0080509E" w:rsidRPr="0080509E" w:rsidRDefault="00C81054" w:rsidP="00170F1B">
            <w:pPr>
              <w:jc w:val="both"/>
              <w:rPr>
                <w:sz w:val="20"/>
                <w:szCs w:val="20"/>
              </w:rPr>
            </w:pPr>
            <w:r>
              <w:rPr>
                <w:sz w:val="20"/>
                <w:szCs w:val="20"/>
              </w:rPr>
              <w:t>VIH-SIDA</w:t>
            </w:r>
          </w:p>
        </w:tc>
        <w:tc>
          <w:tcPr>
            <w:tcW w:w="606" w:type="pct"/>
          </w:tcPr>
          <w:p w14:paraId="6B1706C3" w14:textId="6ABADC87" w:rsidR="0080509E" w:rsidRPr="0080509E" w:rsidRDefault="00C81054" w:rsidP="00C81054">
            <w:pPr>
              <w:jc w:val="center"/>
              <w:rPr>
                <w:sz w:val="20"/>
                <w:szCs w:val="20"/>
              </w:rPr>
            </w:pPr>
            <w:r>
              <w:rPr>
                <w:sz w:val="20"/>
                <w:szCs w:val="20"/>
              </w:rPr>
              <w:t>7</w:t>
            </w:r>
          </w:p>
        </w:tc>
        <w:tc>
          <w:tcPr>
            <w:tcW w:w="530" w:type="pct"/>
          </w:tcPr>
          <w:p w14:paraId="6D6B452C" w14:textId="607A7AB5" w:rsidR="0080509E" w:rsidRPr="0080509E" w:rsidRDefault="00C81054" w:rsidP="00C81054">
            <w:pPr>
              <w:jc w:val="center"/>
              <w:rPr>
                <w:sz w:val="20"/>
                <w:szCs w:val="20"/>
              </w:rPr>
            </w:pPr>
            <w:r>
              <w:rPr>
                <w:sz w:val="20"/>
                <w:szCs w:val="20"/>
              </w:rPr>
              <w:t>18</w:t>
            </w:r>
          </w:p>
        </w:tc>
        <w:tc>
          <w:tcPr>
            <w:tcW w:w="530" w:type="pct"/>
          </w:tcPr>
          <w:p w14:paraId="47499D33" w14:textId="769FE470" w:rsidR="0080509E" w:rsidRPr="0080509E" w:rsidRDefault="00C81054" w:rsidP="00C81054">
            <w:pPr>
              <w:jc w:val="center"/>
              <w:rPr>
                <w:sz w:val="20"/>
                <w:szCs w:val="20"/>
              </w:rPr>
            </w:pPr>
            <w:r>
              <w:rPr>
                <w:sz w:val="20"/>
                <w:szCs w:val="20"/>
              </w:rPr>
              <w:t>20</w:t>
            </w:r>
          </w:p>
        </w:tc>
        <w:tc>
          <w:tcPr>
            <w:tcW w:w="606" w:type="pct"/>
          </w:tcPr>
          <w:p w14:paraId="6E207CE0" w14:textId="1883B7EE" w:rsidR="0080509E" w:rsidRPr="0080509E" w:rsidRDefault="00C81054" w:rsidP="00C81054">
            <w:pPr>
              <w:jc w:val="center"/>
              <w:rPr>
                <w:sz w:val="20"/>
                <w:szCs w:val="20"/>
              </w:rPr>
            </w:pPr>
            <w:r>
              <w:rPr>
                <w:sz w:val="20"/>
                <w:szCs w:val="20"/>
              </w:rPr>
              <w:t>34</w:t>
            </w:r>
          </w:p>
        </w:tc>
        <w:tc>
          <w:tcPr>
            <w:tcW w:w="530" w:type="pct"/>
          </w:tcPr>
          <w:p w14:paraId="6F6384EC" w14:textId="67D7AB9B" w:rsidR="0080509E" w:rsidRPr="0080509E" w:rsidRDefault="00C81054" w:rsidP="00C81054">
            <w:pPr>
              <w:jc w:val="center"/>
              <w:rPr>
                <w:sz w:val="20"/>
                <w:szCs w:val="20"/>
              </w:rPr>
            </w:pPr>
            <w:r>
              <w:rPr>
                <w:sz w:val="20"/>
                <w:szCs w:val="20"/>
              </w:rPr>
              <w:t>24</w:t>
            </w:r>
          </w:p>
        </w:tc>
        <w:tc>
          <w:tcPr>
            <w:tcW w:w="531" w:type="pct"/>
          </w:tcPr>
          <w:p w14:paraId="57EF5322" w14:textId="4B9015E8" w:rsidR="0080509E" w:rsidRPr="0080509E" w:rsidRDefault="00C81054" w:rsidP="00C81054">
            <w:pPr>
              <w:jc w:val="center"/>
              <w:rPr>
                <w:sz w:val="20"/>
                <w:szCs w:val="20"/>
              </w:rPr>
            </w:pPr>
            <w:r>
              <w:rPr>
                <w:sz w:val="20"/>
                <w:szCs w:val="20"/>
              </w:rPr>
              <w:t>0</w:t>
            </w:r>
          </w:p>
        </w:tc>
        <w:tc>
          <w:tcPr>
            <w:tcW w:w="533" w:type="pct"/>
          </w:tcPr>
          <w:p w14:paraId="135533DE" w14:textId="71A54C3B" w:rsidR="0080509E" w:rsidRPr="0080509E" w:rsidRDefault="00C81054" w:rsidP="00C81054">
            <w:pPr>
              <w:jc w:val="center"/>
              <w:rPr>
                <w:sz w:val="20"/>
                <w:szCs w:val="20"/>
              </w:rPr>
            </w:pPr>
            <w:r>
              <w:rPr>
                <w:sz w:val="20"/>
                <w:szCs w:val="20"/>
              </w:rPr>
              <w:t>42</w:t>
            </w:r>
          </w:p>
        </w:tc>
      </w:tr>
      <w:tr w:rsidR="00C81054" w14:paraId="45C35447" w14:textId="77777777" w:rsidTr="00C81054">
        <w:tc>
          <w:tcPr>
            <w:tcW w:w="1135" w:type="pct"/>
          </w:tcPr>
          <w:p w14:paraId="71B8C26B" w14:textId="045CAFB7" w:rsidR="0080509E" w:rsidRPr="0080509E" w:rsidRDefault="00C81054" w:rsidP="00170F1B">
            <w:pPr>
              <w:jc w:val="both"/>
              <w:rPr>
                <w:sz w:val="20"/>
                <w:szCs w:val="20"/>
              </w:rPr>
            </w:pPr>
            <w:r>
              <w:rPr>
                <w:sz w:val="20"/>
                <w:szCs w:val="20"/>
              </w:rPr>
              <w:t>Cólera</w:t>
            </w:r>
          </w:p>
        </w:tc>
        <w:tc>
          <w:tcPr>
            <w:tcW w:w="606" w:type="pct"/>
          </w:tcPr>
          <w:p w14:paraId="580789BE" w14:textId="72CDA7DD" w:rsidR="0080509E" w:rsidRPr="0080509E" w:rsidRDefault="00C81054" w:rsidP="00C81054">
            <w:pPr>
              <w:jc w:val="center"/>
              <w:rPr>
                <w:sz w:val="20"/>
                <w:szCs w:val="20"/>
              </w:rPr>
            </w:pPr>
            <w:r>
              <w:rPr>
                <w:sz w:val="20"/>
                <w:szCs w:val="20"/>
              </w:rPr>
              <w:t>0</w:t>
            </w:r>
          </w:p>
        </w:tc>
        <w:tc>
          <w:tcPr>
            <w:tcW w:w="530" w:type="pct"/>
          </w:tcPr>
          <w:p w14:paraId="343C1611" w14:textId="56ADC5D1" w:rsidR="0080509E" w:rsidRPr="0080509E" w:rsidRDefault="00C81054" w:rsidP="00C81054">
            <w:pPr>
              <w:jc w:val="center"/>
              <w:rPr>
                <w:sz w:val="20"/>
                <w:szCs w:val="20"/>
              </w:rPr>
            </w:pPr>
            <w:r>
              <w:rPr>
                <w:sz w:val="20"/>
                <w:szCs w:val="20"/>
              </w:rPr>
              <w:t>0</w:t>
            </w:r>
          </w:p>
        </w:tc>
        <w:tc>
          <w:tcPr>
            <w:tcW w:w="530" w:type="pct"/>
          </w:tcPr>
          <w:p w14:paraId="00274E11" w14:textId="7308AEBC" w:rsidR="0080509E" w:rsidRPr="0080509E" w:rsidRDefault="00C81054" w:rsidP="00C81054">
            <w:pPr>
              <w:jc w:val="center"/>
              <w:rPr>
                <w:sz w:val="20"/>
                <w:szCs w:val="20"/>
              </w:rPr>
            </w:pPr>
            <w:r>
              <w:rPr>
                <w:sz w:val="20"/>
                <w:szCs w:val="20"/>
              </w:rPr>
              <w:t>0</w:t>
            </w:r>
          </w:p>
        </w:tc>
        <w:tc>
          <w:tcPr>
            <w:tcW w:w="606" w:type="pct"/>
          </w:tcPr>
          <w:p w14:paraId="7EEA8504" w14:textId="5BD7841E" w:rsidR="0080509E" w:rsidRPr="0080509E" w:rsidRDefault="00C81054" w:rsidP="00C81054">
            <w:pPr>
              <w:jc w:val="center"/>
              <w:rPr>
                <w:sz w:val="20"/>
                <w:szCs w:val="20"/>
              </w:rPr>
            </w:pPr>
            <w:r>
              <w:rPr>
                <w:sz w:val="20"/>
                <w:szCs w:val="20"/>
              </w:rPr>
              <w:t>2</w:t>
            </w:r>
          </w:p>
        </w:tc>
        <w:tc>
          <w:tcPr>
            <w:tcW w:w="530" w:type="pct"/>
          </w:tcPr>
          <w:p w14:paraId="05FDD60E" w14:textId="75F44CE2" w:rsidR="0080509E" w:rsidRPr="0080509E" w:rsidRDefault="00C81054" w:rsidP="00C81054">
            <w:pPr>
              <w:jc w:val="center"/>
              <w:rPr>
                <w:sz w:val="20"/>
                <w:szCs w:val="20"/>
              </w:rPr>
            </w:pPr>
            <w:r>
              <w:rPr>
                <w:sz w:val="20"/>
                <w:szCs w:val="20"/>
              </w:rPr>
              <w:t>27</w:t>
            </w:r>
          </w:p>
        </w:tc>
        <w:tc>
          <w:tcPr>
            <w:tcW w:w="531" w:type="pct"/>
          </w:tcPr>
          <w:p w14:paraId="760992A7" w14:textId="38368013" w:rsidR="0080509E" w:rsidRPr="0080509E" w:rsidRDefault="00C81054" w:rsidP="00C81054">
            <w:pPr>
              <w:jc w:val="center"/>
              <w:rPr>
                <w:sz w:val="20"/>
                <w:szCs w:val="20"/>
              </w:rPr>
            </w:pPr>
            <w:r>
              <w:rPr>
                <w:sz w:val="20"/>
                <w:szCs w:val="20"/>
              </w:rPr>
              <w:t>22</w:t>
            </w:r>
          </w:p>
        </w:tc>
        <w:tc>
          <w:tcPr>
            <w:tcW w:w="533" w:type="pct"/>
          </w:tcPr>
          <w:p w14:paraId="684BFA04" w14:textId="1DDC2A0D" w:rsidR="0080509E" w:rsidRPr="0080509E" w:rsidRDefault="00C81054" w:rsidP="00C81054">
            <w:pPr>
              <w:jc w:val="center"/>
              <w:rPr>
                <w:sz w:val="20"/>
                <w:szCs w:val="20"/>
              </w:rPr>
            </w:pPr>
            <w:r>
              <w:rPr>
                <w:sz w:val="20"/>
                <w:szCs w:val="20"/>
              </w:rPr>
              <w:t>1</w:t>
            </w:r>
          </w:p>
        </w:tc>
      </w:tr>
    </w:tbl>
    <w:p w14:paraId="4C189DCE" w14:textId="4541F9E9" w:rsidR="00170F1B" w:rsidRPr="00C81054" w:rsidRDefault="00C81054" w:rsidP="00C81054">
      <w:pPr>
        <w:jc w:val="right"/>
        <w:rPr>
          <w:sz w:val="20"/>
          <w:szCs w:val="20"/>
        </w:rPr>
      </w:pPr>
      <w:r w:rsidRPr="00C81054">
        <w:rPr>
          <w:sz w:val="20"/>
          <w:szCs w:val="20"/>
        </w:rPr>
        <w:t xml:space="preserve">Fuente: Servicio Nacional de Salud, 2013. </w:t>
      </w:r>
      <w:r w:rsidR="00706C36" w:rsidRPr="00C81054">
        <w:rPr>
          <w:rStyle w:val="Refdecomentario"/>
          <w:rFonts w:ascii="Arial" w:eastAsiaTheme="minorHAnsi" w:hAnsi="Arial" w:cstheme="minorBidi"/>
          <w:sz w:val="20"/>
          <w:szCs w:val="20"/>
        </w:rPr>
        <w:commentReference w:id="87"/>
      </w:r>
    </w:p>
    <w:p w14:paraId="1E75D7D8" w14:textId="77777777" w:rsidR="00F766FB" w:rsidRPr="00AC638F" w:rsidRDefault="00F766FB" w:rsidP="00634BA8">
      <w:pPr>
        <w:jc w:val="both"/>
        <w:rPr>
          <w:sz w:val="24"/>
          <w:szCs w:val="24"/>
        </w:rPr>
      </w:pPr>
    </w:p>
    <w:p w14:paraId="13CD4845" w14:textId="22EF2251" w:rsidR="00634BA8" w:rsidRPr="00D66064" w:rsidRDefault="00634BA8" w:rsidP="00874A18">
      <w:pPr>
        <w:pStyle w:val="Ttulo3"/>
        <w:spacing w:before="120" w:after="120"/>
        <w:ind w:leftChars="0" w:left="283"/>
        <w:rPr>
          <w:rStyle w:val="Referenciaintensa"/>
          <w:b w:val="0"/>
          <w:kern w:val="0"/>
          <w:sz w:val="28"/>
          <w:szCs w:val="28"/>
          <w:lang w:eastAsia="en-US"/>
        </w:rPr>
      </w:pPr>
      <w:bookmarkStart w:id="88" w:name="_Toc60215004"/>
      <w:bookmarkStart w:id="89" w:name="_Toc63028183"/>
      <w:r w:rsidRPr="00D66064">
        <w:rPr>
          <w:rStyle w:val="Referenciaintensa"/>
          <w:b w:val="0"/>
          <w:kern w:val="0"/>
          <w:sz w:val="28"/>
          <w:szCs w:val="28"/>
          <w:lang w:eastAsia="en-US"/>
        </w:rPr>
        <w:t>1</w:t>
      </w:r>
      <w:r w:rsidR="00AF7517" w:rsidRPr="00D66064">
        <w:rPr>
          <w:rStyle w:val="Referenciaintensa"/>
          <w:b w:val="0"/>
          <w:kern w:val="0"/>
          <w:sz w:val="28"/>
          <w:szCs w:val="28"/>
          <w:lang w:eastAsia="en-US"/>
        </w:rPr>
        <w:t>0</w:t>
      </w:r>
      <w:r w:rsidRPr="00D66064">
        <w:rPr>
          <w:rStyle w:val="Referenciaintensa"/>
          <w:b w:val="0"/>
          <w:kern w:val="0"/>
          <w:sz w:val="28"/>
          <w:szCs w:val="28"/>
          <w:lang w:eastAsia="en-US"/>
        </w:rPr>
        <w:t>.3 Vivienda y Hogares</w:t>
      </w:r>
      <w:bookmarkEnd w:id="88"/>
      <w:bookmarkEnd w:id="89"/>
      <w:r w:rsidRPr="00D66064">
        <w:rPr>
          <w:rStyle w:val="Referenciaintensa"/>
          <w:b w:val="0"/>
          <w:kern w:val="0"/>
          <w:sz w:val="28"/>
          <w:szCs w:val="28"/>
          <w:lang w:eastAsia="en-US"/>
        </w:rPr>
        <w:tab/>
      </w:r>
      <w:r w:rsidRPr="00D66064">
        <w:rPr>
          <w:rStyle w:val="Referenciaintensa"/>
          <w:b w:val="0"/>
          <w:kern w:val="0"/>
          <w:sz w:val="28"/>
          <w:szCs w:val="28"/>
          <w:lang w:eastAsia="en-US"/>
        </w:rPr>
        <w:tab/>
      </w:r>
    </w:p>
    <w:p w14:paraId="0F56EA87" w14:textId="77777777" w:rsidR="004B0E39" w:rsidRPr="00AC638F" w:rsidRDefault="004B0E39" w:rsidP="00634BA8">
      <w:pPr>
        <w:jc w:val="both"/>
        <w:rPr>
          <w:b/>
          <w:sz w:val="24"/>
          <w:szCs w:val="24"/>
        </w:rPr>
      </w:pPr>
    </w:p>
    <w:p w14:paraId="259EADAA" w14:textId="68F21BEE" w:rsidR="004B0E39" w:rsidRPr="00AC638F" w:rsidRDefault="004B0E39" w:rsidP="00634BA8">
      <w:pPr>
        <w:jc w:val="both"/>
        <w:rPr>
          <w:rFonts w:eastAsia="Times New Roman"/>
          <w:sz w:val="24"/>
          <w:szCs w:val="24"/>
          <w:lang w:val="es-CL"/>
        </w:rPr>
      </w:pPr>
      <w:r w:rsidRPr="00AC638F">
        <w:rPr>
          <w:rFonts w:eastAsia="Times New Roman"/>
          <w:sz w:val="24"/>
          <w:szCs w:val="24"/>
          <w:lang w:val="es-CL"/>
        </w:rPr>
        <w:t>En cuanto a vivienda los principales problemas en el municipio son: hacinamiento de familias en una sola vivienda, la vivienda no propia – déficit habitacional y la vivienda precaria en cuanto a los materiales de construcción. Por lo que este importante tema debería considerarse como un objetivo operativo para el desarrollo urbano y de la calidad de vida a nivel municipal.</w:t>
      </w:r>
    </w:p>
    <w:p w14:paraId="654179D8" w14:textId="16EFA0CC" w:rsidR="004B0E39" w:rsidRPr="00AC638F" w:rsidRDefault="004B0E39" w:rsidP="00634BA8">
      <w:pPr>
        <w:jc w:val="both"/>
        <w:rPr>
          <w:b/>
          <w:sz w:val="24"/>
          <w:szCs w:val="24"/>
        </w:rPr>
      </w:pPr>
    </w:p>
    <w:p w14:paraId="6135468F" w14:textId="77777777" w:rsidR="00F75EF5" w:rsidRPr="00AC638F" w:rsidRDefault="00F75EF5" w:rsidP="00F75EF5">
      <w:pPr>
        <w:jc w:val="both"/>
        <w:rPr>
          <w:bCs/>
          <w:sz w:val="24"/>
          <w:szCs w:val="24"/>
        </w:rPr>
      </w:pPr>
      <w:r w:rsidRPr="00AC638F">
        <w:rPr>
          <w:bCs/>
          <w:sz w:val="24"/>
          <w:szCs w:val="24"/>
        </w:rPr>
        <w:t xml:space="preserve">Las viviendas de este municipio en su gran mayoría son con un estilo tradicional dominicano y colonial. </w:t>
      </w:r>
    </w:p>
    <w:p w14:paraId="6F20B2C0" w14:textId="77777777" w:rsidR="00F75EF5" w:rsidRPr="00AC638F" w:rsidRDefault="00F75EF5" w:rsidP="00F75EF5">
      <w:pPr>
        <w:jc w:val="both"/>
        <w:rPr>
          <w:bCs/>
          <w:sz w:val="24"/>
          <w:szCs w:val="24"/>
        </w:rPr>
      </w:pPr>
    </w:p>
    <w:p w14:paraId="01F86930" w14:textId="44228DF1" w:rsidR="00F75EF5" w:rsidRPr="00AC638F" w:rsidRDefault="00F75EF5" w:rsidP="00634BA8">
      <w:pPr>
        <w:jc w:val="both"/>
        <w:rPr>
          <w:bCs/>
          <w:sz w:val="24"/>
          <w:szCs w:val="24"/>
        </w:rPr>
      </w:pPr>
      <w:r w:rsidRPr="00AC638F">
        <w:rPr>
          <w:bCs/>
          <w:sz w:val="24"/>
          <w:szCs w:val="24"/>
        </w:rPr>
        <w:t xml:space="preserve">En la actualidad el procedimiento para la construcción de casa ha cambiado bastante producto de los profesionales del área de la construcción que actualmente hay colegiado y la concientización de los propietarios, a la hora de construir se basan a los nuevos tiempos, construyendo viviendas cómodas y de buena calidad, dentro de su característica tenemos: pared de block, techo de hormigón, piso de cerámicas, instalaciones eléctricas, aire acondicionado, internet, instalaciones sanitarias, ventanas en vidrio, etc. Estas viviendas son lo suficientemente amplia en todas sus áreas, y van acorde con la cultura del municipio. El terreno del municipio es apto para la construcción, es un terreno arcilloso y otra parte rocosa. </w:t>
      </w:r>
    </w:p>
    <w:p w14:paraId="2AF9E867" w14:textId="77777777" w:rsidR="00F75EF5" w:rsidRPr="00AC638F" w:rsidRDefault="00F75EF5" w:rsidP="00634BA8">
      <w:pPr>
        <w:jc w:val="both"/>
        <w:rPr>
          <w:b/>
          <w:sz w:val="24"/>
          <w:szCs w:val="24"/>
        </w:rPr>
      </w:pPr>
    </w:p>
    <w:p w14:paraId="3473A094" w14:textId="53790855" w:rsidR="00634BA8" w:rsidRPr="00D66064" w:rsidRDefault="00634BA8" w:rsidP="00634BA8">
      <w:pPr>
        <w:jc w:val="both"/>
        <w:rPr>
          <w:b/>
          <w:sz w:val="24"/>
          <w:szCs w:val="24"/>
        </w:rPr>
      </w:pPr>
      <w:r w:rsidRPr="00D66064">
        <w:rPr>
          <w:b/>
          <w:sz w:val="24"/>
          <w:szCs w:val="24"/>
        </w:rPr>
        <w:t>Localización: urbana, rural, barrios, parajes, secciones</w:t>
      </w:r>
    </w:p>
    <w:p w14:paraId="52E412C6" w14:textId="77777777" w:rsidR="00634BA8" w:rsidRPr="00AC638F" w:rsidRDefault="00634BA8" w:rsidP="00634BA8">
      <w:pPr>
        <w:jc w:val="both"/>
        <w:rPr>
          <w:sz w:val="24"/>
          <w:szCs w:val="24"/>
        </w:rPr>
      </w:pPr>
    </w:p>
    <w:p w14:paraId="692F1967" w14:textId="61CDB30A" w:rsidR="004B0E39" w:rsidRPr="00AC638F" w:rsidRDefault="004B0E39" w:rsidP="004B0E39">
      <w:pPr>
        <w:jc w:val="both"/>
        <w:rPr>
          <w:rFonts w:eastAsia="Times New Roman"/>
          <w:sz w:val="24"/>
          <w:szCs w:val="24"/>
          <w:lang w:val="es-CL"/>
        </w:rPr>
      </w:pPr>
      <w:r w:rsidRPr="00AC638F">
        <w:rPr>
          <w:rFonts w:eastAsia="Times New Roman"/>
          <w:sz w:val="24"/>
          <w:szCs w:val="24"/>
          <w:lang w:val="es-CL"/>
        </w:rPr>
        <w:t xml:space="preserve">El municipio </w:t>
      </w:r>
      <w:r w:rsidR="0039543C" w:rsidRPr="00AC638F">
        <w:rPr>
          <w:rFonts w:eastAsia="Times New Roman"/>
          <w:sz w:val="24"/>
          <w:szCs w:val="24"/>
          <w:lang w:val="es-CL"/>
        </w:rPr>
        <w:t>Villa Los Almácigos</w:t>
      </w:r>
      <w:r w:rsidRPr="00AC638F">
        <w:rPr>
          <w:rFonts w:eastAsia="Times New Roman"/>
          <w:sz w:val="24"/>
          <w:szCs w:val="24"/>
          <w:lang w:val="es-CL"/>
        </w:rPr>
        <w:t xml:space="preserve"> forma parte de la realidad planteada y au</w:t>
      </w:r>
      <w:r w:rsidR="0039543C" w:rsidRPr="00AC638F">
        <w:rPr>
          <w:rFonts w:eastAsia="Times New Roman"/>
          <w:sz w:val="24"/>
          <w:szCs w:val="24"/>
          <w:lang w:val="es-CL"/>
        </w:rPr>
        <w:t>n</w:t>
      </w:r>
      <w:r w:rsidRPr="00AC638F">
        <w:rPr>
          <w:rFonts w:eastAsia="Times New Roman"/>
          <w:sz w:val="24"/>
          <w:szCs w:val="24"/>
          <w:lang w:val="es-CL"/>
        </w:rPr>
        <w:t xml:space="preserve">que no se cuenta con datos más recientes y precisos, los resultados del Censo del 2010, nos permiten tener una idea de lo que acontece, para ese año en el municipio existían un total de </w:t>
      </w:r>
      <w:r w:rsidR="0039543C" w:rsidRPr="00AC638F">
        <w:rPr>
          <w:rFonts w:eastAsia="Times New Roman"/>
          <w:sz w:val="24"/>
          <w:szCs w:val="24"/>
          <w:lang w:val="es-CL"/>
        </w:rPr>
        <w:t>3,540</w:t>
      </w:r>
      <w:r w:rsidRPr="00AC638F">
        <w:rPr>
          <w:rFonts w:eastAsia="Times New Roman"/>
          <w:sz w:val="24"/>
          <w:szCs w:val="24"/>
          <w:lang w:val="es-CL"/>
        </w:rPr>
        <w:t xml:space="preserve"> viviendas, ubicadas mayormente en la zona rural, registrando un total de </w:t>
      </w:r>
      <w:r w:rsidR="0039543C" w:rsidRPr="00AC638F">
        <w:rPr>
          <w:rFonts w:eastAsia="Times New Roman"/>
          <w:sz w:val="24"/>
          <w:szCs w:val="24"/>
          <w:lang w:val="es-CL"/>
        </w:rPr>
        <w:t>2,277</w:t>
      </w:r>
      <w:r w:rsidRPr="00AC638F">
        <w:rPr>
          <w:rFonts w:eastAsia="Times New Roman"/>
          <w:sz w:val="24"/>
          <w:szCs w:val="24"/>
          <w:lang w:val="es-CL"/>
        </w:rPr>
        <w:t xml:space="preserve"> (</w:t>
      </w:r>
      <w:r w:rsidR="0039543C" w:rsidRPr="00AC638F">
        <w:rPr>
          <w:rFonts w:eastAsia="Times New Roman"/>
          <w:sz w:val="24"/>
          <w:szCs w:val="24"/>
          <w:lang w:val="es-CL"/>
        </w:rPr>
        <w:t>64.32</w:t>
      </w:r>
      <w:r w:rsidRPr="00AC638F">
        <w:rPr>
          <w:rFonts w:eastAsia="Times New Roman"/>
          <w:sz w:val="24"/>
          <w:szCs w:val="24"/>
          <w:lang w:val="es-CL"/>
        </w:rPr>
        <w:t xml:space="preserve">%) y solo </w:t>
      </w:r>
      <w:r w:rsidR="0039543C" w:rsidRPr="00AC638F">
        <w:rPr>
          <w:rFonts w:eastAsia="Times New Roman"/>
          <w:sz w:val="24"/>
          <w:szCs w:val="24"/>
          <w:lang w:val="es-CL"/>
        </w:rPr>
        <w:t>1,263</w:t>
      </w:r>
      <w:r w:rsidRPr="00AC638F">
        <w:rPr>
          <w:rFonts w:eastAsia="Times New Roman"/>
          <w:sz w:val="24"/>
          <w:szCs w:val="24"/>
          <w:lang w:val="es-CL"/>
        </w:rPr>
        <w:t xml:space="preserve"> (</w:t>
      </w:r>
      <w:r w:rsidR="0039543C" w:rsidRPr="00AC638F">
        <w:rPr>
          <w:rFonts w:eastAsia="Times New Roman"/>
          <w:sz w:val="24"/>
          <w:szCs w:val="24"/>
          <w:lang w:val="es-CL"/>
        </w:rPr>
        <w:t>35.68</w:t>
      </w:r>
      <w:r w:rsidRPr="00AC638F">
        <w:rPr>
          <w:rFonts w:eastAsia="Times New Roman"/>
          <w:sz w:val="24"/>
          <w:szCs w:val="24"/>
          <w:lang w:val="es-CL"/>
        </w:rPr>
        <w:t xml:space="preserve">%) en la zona urbana. </w:t>
      </w:r>
    </w:p>
    <w:p w14:paraId="4EEE85BE" w14:textId="77777777" w:rsidR="004B0E39" w:rsidRPr="00AC638F" w:rsidRDefault="004B0E39" w:rsidP="004B0E39">
      <w:pPr>
        <w:jc w:val="both"/>
        <w:rPr>
          <w:rFonts w:eastAsia="Times New Roman"/>
          <w:sz w:val="24"/>
          <w:szCs w:val="24"/>
          <w:lang w:val="es-CL"/>
        </w:rPr>
      </w:pPr>
    </w:p>
    <w:p w14:paraId="2F8DB77F" w14:textId="77777777" w:rsidR="004B0E39" w:rsidRPr="00AC638F" w:rsidRDefault="004B0E39" w:rsidP="004B0E39">
      <w:pPr>
        <w:jc w:val="both"/>
        <w:rPr>
          <w:rFonts w:eastAsia="Times New Roman"/>
          <w:sz w:val="24"/>
          <w:szCs w:val="24"/>
          <w:lang w:val="es-CL"/>
        </w:rPr>
      </w:pPr>
      <w:r w:rsidRPr="00AC638F">
        <w:rPr>
          <w:rFonts w:eastAsia="Times New Roman"/>
          <w:sz w:val="24"/>
          <w:szCs w:val="24"/>
          <w:lang w:val="es-CL"/>
        </w:rPr>
        <w:t>Los servicios que tenían acceso esas viviendas, (agua potable, gas doméstico, recogida de basura, servicios sanitarios, electricidad, teléfono e internet), reflejan resultados muy oportunos de analizar.</w:t>
      </w:r>
    </w:p>
    <w:p w14:paraId="6AC54512" w14:textId="77777777" w:rsidR="004B0E39" w:rsidRPr="00AC638F" w:rsidRDefault="004B0E39" w:rsidP="004B0E39">
      <w:pPr>
        <w:jc w:val="both"/>
        <w:rPr>
          <w:rFonts w:eastAsia="Times New Roman"/>
          <w:sz w:val="24"/>
          <w:szCs w:val="24"/>
          <w:lang w:val="es-CL"/>
        </w:rPr>
      </w:pPr>
    </w:p>
    <w:p w14:paraId="2CF7BDC0" w14:textId="35C3219A" w:rsidR="004B0E39" w:rsidRPr="00AC638F" w:rsidRDefault="004B0E39" w:rsidP="004B0E39">
      <w:pPr>
        <w:jc w:val="both"/>
        <w:rPr>
          <w:rFonts w:eastAsia="Times New Roman"/>
          <w:sz w:val="24"/>
          <w:szCs w:val="24"/>
          <w:lang w:val="es-CL"/>
        </w:rPr>
      </w:pPr>
      <w:r w:rsidRPr="00AC638F">
        <w:rPr>
          <w:rFonts w:eastAsia="Times New Roman"/>
          <w:sz w:val="24"/>
          <w:szCs w:val="24"/>
          <w:lang w:val="es-CL"/>
        </w:rPr>
        <w:t xml:space="preserve">De las </w:t>
      </w:r>
      <w:r w:rsidR="00F2004A" w:rsidRPr="00AC638F">
        <w:rPr>
          <w:rFonts w:eastAsia="Times New Roman"/>
          <w:sz w:val="24"/>
          <w:szCs w:val="24"/>
          <w:lang w:val="es-CL"/>
        </w:rPr>
        <w:t>3,540</w:t>
      </w:r>
      <w:r w:rsidRPr="00AC638F">
        <w:rPr>
          <w:rFonts w:eastAsia="Times New Roman"/>
          <w:sz w:val="24"/>
          <w:szCs w:val="24"/>
          <w:lang w:val="es-CL"/>
        </w:rPr>
        <w:t xml:space="preserve"> viviendas existentes, sólo el </w:t>
      </w:r>
      <w:r w:rsidR="00F2004A" w:rsidRPr="00AC638F">
        <w:rPr>
          <w:rFonts w:eastAsia="Times New Roman"/>
          <w:sz w:val="24"/>
          <w:szCs w:val="24"/>
          <w:lang w:val="es-CL"/>
        </w:rPr>
        <w:t>38.84</w:t>
      </w:r>
      <w:r w:rsidRPr="00AC638F">
        <w:rPr>
          <w:rFonts w:eastAsia="Times New Roman"/>
          <w:sz w:val="24"/>
          <w:szCs w:val="24"/>
          <w:lang w:val="es-CL"/>
        </w:rPr>
        <w:t>% (</w:t>
      </w:r>
      <w:r w:rsidR="00F2004A" w:rsidRPr="00AC638F">
        <w:rPr>
          <w:rFonts w:eastAsia="Times New Roman"/>
          <w:sz w:val="24"/>
          <w:szCs w:val="24"/>
          <w:lang w:val="es-CL"/>
        </w:rPr>
        <w:t>1,375</w:t>
      </w:r>
      <w:r w:rsidRPr="00AC638F">
        <w:rPr>
          <w:rFonts w:eastAsia="Times New Roman"/>
          <w:sz w:val="24"/>
          <w:szCs w:val="24"/>
          <w:lang w:val="es-CL"/>
        </w:rPr>
        <w:t xml:space="preserve"> viviendas) contaban con el servicio de agua potable, el </w:t>
      </w:r>
      <w:r w:rsidR="00F2004A" w:rsidRPr="00AC638F">
        <w:rPr>
          <w:rFonts w:eastAsia="Times New Roman"/>
          <w:sz w:val="24"/>
          <w:szCs w:val="24"/>
          <w:lang w:val="es-CL"/>
        </w:rPr>
        <w:t>42.91</w:t>
      </w:r>
      <w:r w:rsidRPr="00AC638F">
        <w:rPr>
          <w:rFonts w:eastAsia="Times New Roman"/>
          <w:sz w:val="24"/>
          <w:szCs w:val="24"/>
          <w:lang w:val="es-CL"/>
        </w:rPr>
        <w:t>% (</w:t>
      </w:r>
      <w:r w:rsidR="00F2004A" w:rsidRPr="00AC638F">
        <w:rPr>
          <w:rFonts w:eastAsia="Times New Roman"/>
          <w:sz w:val="24"/>
          <w:szCs w:val="24"/>
          <w:lang w:val="es-CL"/>
        </w:rPr>
        <w:t>1,519</w:t>
      </w:r>
      <w:r w:rsidRPr="00AC638F">
        <w:rPr>
          <w:rFonts w:eastAsia="Times New Roman"/>
          <w:sz w:val="24"/>
          <w:szCs w:val="24"/>
          <w:lang w:val="es-CL"/>
        </w:rPr>
        <w:t xml:space="preserve"> viviendas) contaban con el servicio de gas doméstico, el </w:t>
      </w:r>
      <w:r w:rsidR="00F2004A" w:rsidRPr="00AC638F">
        <w:rPr>
          <w:rFonts w:eastAsia="Times New Roman"/>
          <w:sz w:val="24"/>
          <w:szCs w:val="24"/>
          <w:lang w:val="es-CL"/>
        </w:rPr>
        <w:t>43.78</w:t>
      </w:r>
      <w:r w:rsidRPr="00AC638F">
        <w:rPr>
          <w:rFonts w:eastAsia="Times New Roman"/>
          <w:sz w:val="24"/>
          <w:szCs w:val="24"/>
          <w:lang w:val="es-CL"/>
        </w:rPr>
        <w:t>% (</w:t>
      </w:r>
      <w:r w:rsidR="00F2004A" w:rsidRPr="00AC638F">
        <w:rPr>
          <w:rFonts w:eastAsia="Times New Roman"/>
          <w:sz w:val="24"/>
          <w:szCs w:val="24"/>
          <w:lang w:val="es-CL"/>
        </w:rPr>
        <w:t>1,550</w:t>
      </w:r>
      <w:r w:rsidR="00C44502" w:rsidRPr="00AC638F">
        <w:rPr>
          <w:rFonts w:eastAsia="Times New Roman"/>
          <w:sz w:val="24"/>
          <w:szCs w:val="24"/>
          <w:lang w:val="es-CL"/>
        </w:rPr>
        <w:t xml:space="preserve"> </w:t>
      </w:r>
      <w:r w:rsidRPr="00AC638F">
        <w:rPr>
          <w:rFonts w:eastAsia="Times New Roman"/>
          <w:sz w:val="24"/>
          <w:szCs w:val="24"/>
          <w:lang w:val="es-CL"/>
        </w:rPr>
        <w:t xml:space="preserve">viviendas) contaban con el servicio de recogida de basura, el </w:t>
      </w:r>
      <w:r w:rsidR="00F2004A" w:rsidRPr="00AC638F">
        <w:rPr>
          <w:rFonts w:eastAsia="Times New Roman"/>
          <w:sz w:val="24"/>
          <w:szCs w:val="24"/>
          <w:lang w:val="es-CL"/>
        </w:rPr>
        <w:t>21.75</w:t>
      </w:r>
      <w:r w:rsidRPr="00AC638F">
        <w:rPr>
          <w:rFonts w:eastAsia="Times New Roman"/>
          <w:sz w:val="24"/>
          <w:szCs w:val="24"/>
          <w:lang w:val="es-CL"/>
        </w:rPr>
        <w:t>% (</w:t>
      </w:r>
      <w:r w:rsidR="00F2004A" w:rsidRPr="00AC638F">
        <w:rPr>
          <w:rFonts w:eastAsia="Times New Roman"/>
          <w:sz w:val="24"/>
          <w:szCs w:val="24"/>
          <w:lang w:val="es-CL"/>
        </w:rPr>
        <w:t>770</w:t>
      </w:r>
      <w:r w:rsidR="00C44502" w:rsidRPr="00AC638F">
        <w:rPr>
          <w:rFonts w:eastAsia="Times New Roman"/>
          <w:sz w:val="24"/>
          <w:szCs w:val="24"/>
          <w:lang w:val="es-CL"/>
        </w:rPr>
        <w:t xml:space="preserve"> </w:t>
      </w:r>
      <w:r w:rsidRPr="00AC638F">
        <w:rPr>
          <w:rFonts w:eastAsia="Times New Roman"/>
          <w:sz w:val="24"/>
          <w:szCs w:val="24"/>
          <w:lang w:val="es-CL"/>
        </w:rPr>
        <w:t xml:space="preserve">viviendas) contaban con servicios sanitarios, el </w:t>
      </w:r>
      <w:r w:rsidR="00F2004A" w:rsidRPr="00AC638F">
        <w:rPr>
          <w:rFonts w:eastAsia="Times New Roman"/>
          <w:sz w:val="24"/>
          <w:szCs w:val="24"/>
          <w:lang w:val="es-CL"/>
        </w:rPr>
        <w:t>58.98</w:t>
      </w:r>
      <w:r w:rsidRPr="00AC638F">
        <w:rPr>
          <w:rFonts w:eastAsia="Times New Roman"/>
          <w:sz w:val="24"/>
          <w:szCs w:val="24"/>
          <w:lang w:val="es-CL"/>
        </w:rPr>
        <w:t>% (</w:t>
      </w:r>
      <w:r w:rsidR="00F2004A" w:rsidRPr="00AC638F">
        <w:rPr>
          <w:rFonts w:eastAsia="Times New Roman"/>
          <w:sz w:val="24"/>
          <w:szCs w:val="24"/>
          <w:lang w:val="es-CL"/>
        </w:rPr>
        <w:t>2,088</w:t>
      </w:r>
      <w:r w:rsidRPr="00AC638F">
        <w:rPr>
          <w:rFonts w:eastAsia="Times New Roman"/>
          <w:sz w:val="24"/>
          <w:szCs w:val="24"/>
          <w:lang w:val="es-CL"/>
        </w:rPr>
        <w:t xml:space="preserve">viviendas) contaban con el servicio eléctrico, el </w:t>
      </w:r>
      <w:r w:rsidR="00F2004A" w:rsidRPr="00AC638F">
        <w:rPr>
          <w:rFonts w:eastAsia="Times New Roman"/>
          <w:sz w:val="24"/>
          <w:szCs w:val="24"/>
          <w:lang w:val="es-CL"/>
        </w:rPr>
        <w:t>5.62</w:t>
      </w:r>
      <w:r w:rsidRPr="00AC638F">
        <w:rPr>
          <w:rFonts w:eastAsia="Times New Roman"/>
          <w:sz w:val="24"/>
          <w:szCs w:val="24"/>
          <w:lang w:val="es-CL"/>
        </w:rPr>
        <w:t>% (</w:t>
      </w:r>
      <w:r w:rsidR="00F2004A" w:rsidRPr="00AC638F">
        <w:rPr>
          <w:rFonts w:eastAsia="Times New Roman"/>
          <w:sz w:val="24"/>
          <w:szCs w:val="24"/>
          <w:lang w:val="es-CL"/>
        </w:rPr>
        <w:t>199</w:t>
      </w:r>
      <w:r w:rsidRPr="00AC638F">
        <w:rPr>
          <w:rFonts w:eastAsia="Times New Roman"/>
          <w:sz w:val="24"/>
          <w:szCs w:val="24"/>
          <w:lang w:val="es-CL"/>
        </w:rPr>
        <w:t xml:space="preserve"> viviendas) contaban con el servicio de teléfono local y sólo el </w:t>
      </w:r>
      <w:r w:rsidR="00F2004A" w:rsidRPr="00AC638F">
        <w:rPr>
          <w:rFonts w:eastAsia="Times New Roman"/>
          <w:sz w:val="24"/>
          <w:szCs w:val="24"/>
          <w:lang w:val="es-CL"/>
        </w:rPr>
        <w:t>2.09</w:t>
      </w:r>
      <w:r w:rsidRPr="00AC638F">
        <w:rPr>
          <w:rFonts w:eastAsia="Times New Roman"/>
          <w:sz w:val="24"/>
          <w:szCs w:val="24"/>
          <w:lang w:val="es-CL"/>
        </w:rPr>
        <w:t>% (</w:t>
      </w:r>
      <w:r w:rsidR="00F2004A" w:rsidRPr="00AC638F">
        <w:rPr>
          <w:rFonts w:eastAsia="Times New Roman"/>
          <w:sz w:val="24"/>
          <w:szCs w:val="24"/>
          <w:lang w:val="es-CL"/>
        </w:rPr>
        <w:t xml:space="preserve">74 </w:t>
      </w:r>
      <w:r w:rsidRPr="00AC638F">
        <w:rPr>
          <w:rFonts w:eastAsia="Times New Roman"/>
          <w:sz w:val="24"/>
          <w:szCs w:val="24"/>
          <w:lang w:val="es-CL"/>
        </w:rPr>
        <w:t>viviendas) contaban con el servicio de internet.</w:t>
      </w:r>
    </w:p>
    <w:p w14:paraId="24637843" w14:textId="77777777" w:rsidR="001058BC" w:rsidRPr="00AC638F" w:rsidRDefault="001058BC" w:rsidP="001058BC">
      <w:pPr>
        <w:jc w:val="both"/>
        <w:rPr>
          <w:sz w:val="24"/>
          <w:szCs w:val="24"/>
        </w:rPr>
      </w:pPr>
    </w:p>
    <w:p w14:paraId="07750143" w14:textId="677B6436" w:rsidR="00634BA8" w:rsidRPr="004C69A3" w:rsidRDefault="00634BA8" w:rsidP="001058BC">
      <w:pPr>
        <w:jc w:val="both"/>
        <w:rPr>
          <w:sz w:val="20"/>
          <w:szCs w:val="20"/>
        </w:rPr>
      </w:pPr>
      <w:r w:rsidRPr="004C69A3">
        <w:rPr>
          <w:b/>
          <w:sz w:val="20"/>
          <w:szCs w:val="20"/>
        </w:rPr>
        <w:t>Cuadro No.13</w:t>
      </w:r>
      <w:r w:rsidRPr="004C69A3">
        <w:rPr>
          <w:sz w:val="20"/>
          <w:szCs w:val="20"/>
        </w:rPr>
        <w:t xml:space="preserve"> Número de Viviendas en Zona Urbana del Municipio de </w:t>
      </w:r>
      <w:r w:rsidR="0039543C" w:rsidRPr="004C69A3">
        <w:rPr>
          <w:sz w:val="20"/>
          <w:szCs w:val="20"/>
        </w:rPr>
        <w:t>Villa Los Almácigos</w:t>
      </w:r>
      <w:r w:rsidR="001F135B" w:rsidRPr="004C69A3">
        <w:rPr>
          <w:sz w:val="20"/>
          <w:szCs w:val="20"/>
        </w:rPr>
        <w:t>.</w:t>
      </w:r>
      <w:r w:rsidRPr="004C69A3">
        <w:rPr>
          <w:sz w:val="20"/>
          <w:szCs w:val="20"/>
        </w:rPr>
        <w:t xml:space="preserve"> </w:t>
      </w:r>
      <w:r w:rsidR="004B0E39" w:rsidRPr="004C69A3">
        <w:rPr>
          <w:sz w:val="20"/>
          <w:szCs w:val="20"/>
        </w:rPr>
        <w:t>2010</w:t>
      </w:r>
    </w:p>
    <w:tbl>
      <w:tblPr>
        <w:tblW w:w="5000" w:type="pct"/>
        <w:tblCellMar>
          <w:left w:w="70" w:type="dxa"/>
          <w:right w:w="70" w:type="dxa"/>
        </w:tblCellMar>
        <w:tblLook w:val="04A0" w:firstRow="1" w:lastRow="0" w:firstColumn="1" w:lastColumn="0" w:noHBand="0" w:noVBand="1"/>
      </w:tblPr>
      <w:tblGrid>
        <w:gridCol w:w="1947"/>
        <w:gridCol w:w="840"/>
        <w:gridCol w:w="775"/>
        <w:gridCol w:w="1015"/>
        <w:gridCol w:w="917"/>
        <w:gridCol w:w="994"/>
        <w:gridCol w:w="1169"/>
        <w:gridCol w:w="874"/>
        <w:gridCol w:w="829"/>
      </w:tblGrid>
      <w:tr w:rsidR="004C69A3" w:rsidRPr="00706C36" w14:paraId="1FC24546" w14:textId="77777777" w:rsidTr="004C69A3">
        <w:trPr>
          <w:trHeight w:val="420"/>
        </w:trPr>
        <w:tc>
          <w:tcPr>
            <w:tcW w:w="5000" w:type="pct"/>
            <w:gridSpan w:val="9"/>
            <w:tcBorders>
              <w:top w:val="nil"/>
              <w:left w:val="single" w:sz="8" w:space="0" w:color="auto"/>
              <w:bottom w:val="nil"/>
              <w:right w:val="nil"/>
            </w:tcBorders>
            <w:shd w:val="clear" w:color="000000" w:fill="7030A0"/>
            <w:noWrap/>
            <w:vAlign w:val="bottom"/>
            <w:hideMark/>
          </w:tcPr>
          <w:p w14:paraId="0D15FE1D" w14:textId="458DD9F9" w:rsidR="004C69A3" w:rsidRPr="00706C36" w:rsidRDefault="00634BA8" w:rsidP="004C69A3">
            <w:pPr>
              <w:jc w:val="center"/>
              <w:rPr>
                <w:rFonts w:eastAsia="Times New Roman"/>
                <w:b/>
                <w:bCs/>
                <w:color w:val="FFFFFF"/>
                <w:sz w:val="20"/>
                <w:szCs w:val="20"/>
                <w:lang w:eastAsia="es-DO"/>
              </w:rPr>
            </w:pPr>
            <w:r w:rsidRPr="00AC638F">
              <w:rPr>
                <w:sz w:val="24"/>
                <w:szCs w:val="24"/>
              </w:rPr>
              <w:tab/>
            </w:r>
            <w:r w:rsidR="004C69A3" w:rsidRPr="00706C36">
              <w:rPr>
                <w:rFonts w:eastAsia="Times New Roman"/>
                <w:b/>
                <w:bCs/>
                <w:color w:val="FFFFFF"/>
                <w:sz w:val="24"/>
                <w:szCs w:val="24"/>
                <w:lang w:eastAsia="es-DO"/>
              </w:rPr>
              <w:t>Número de Vivienda 2012</w:t>
            </w:r>
          </w:p>
        </w:tc>
      </w:tr>
      <w:tr w:rsidR="004C69A3" w:rsidRPr="00706C36" w14:paraId="50D6EB43" w14:textId="77777777" w:rsidTr="00C04D5E">
        <w:trPr>
          <w:trHeight w:val="420"/>
        </w:trPr>
        <w:tc>
          <w:tcPr>
            <w:tcW w:w="904" w:type="pct"/>
            <w:tcBorders>
              <w:top w:val="single" w:sz="8" w:space="0" w:color="auto"/>
              <w:left w:val="single" w:sz="8" w:space="0" w:color="auto"/>
              <w:bottom w:val="single" w:sz="8" w:space="0" w:color="auto"/>
              <w:right w:val="nil"/>
            </w:tcBorders>
            <w:shd w:val="clear" w:color="auto" w:fill="auto"/>
            <w:noWrap/>
            <w:vAlign w:val="center"/>
            <w:hideMark/>
          </w:tcPr>
          <w:p w14:paraId="7AE864BE" w14:textId="77777777" w:rsidR="004C69A3" w:rsidRPr="00706C36" w:rsidRDefault="004C69A3" w:rsidP="00C04D5E">
            <w:pPr>
              <w:jc w:val="center"/>
              <w:rPr>
                <w:rFonts w:eastAsia="Times New Roman"/>
                <w:sz w:val="20"/>
                <w:szCs w:val="20"/>
                <w:lang w:eastAsia="es-DO"/>
              </w:rPr>
            </w:pPr>
            <w:r w:rsidRPr="00706C36">
              <w:rPr>
                <w:rFonts w:eastAsia="Times New Roman"/>
                <w:sz w:val="20"/>
                <w:szCs w:val="20"/>
                <w:lang w:eastAsia="es-DO"/>
              </w:rPr>
              <w:t>Nombre de Municipio:</w:t>
            </w:r>
          </w:p>
        </w:tc>
        <w:tc>
          <w:tcPr>
            <w:tcW w:w="4096" w:type="pct"/>
            <w:gridSpan w:val="8"/>
            <w:tcBorders>
              <w:top w:val="nil"/>
              <w:left w:val="nil"/>
              <w:bottom w:val="single" w:sz="8" w:space="0" w:color="auto"/>
              <w:right w:val="nil"/>
            </w:tcBorders>
            <w:shd w:val="clear" w:color="auto" w:fill="auto"/>
            <w:noWrap/>
            <w:vAlign w:val="center"/>
            <w:hideMark/>
          </w:tcPr>
          <w:p w14:paraId="406DD6D1" w14:textId="6DEFF960" w:rsidR="004C69A3" w:rsidRPr="00706C36" w:rsidRDefault="004C69A3" w:rsidP="00C04D5E">
            <w:pPr>
              <w:jc w:val="center"/>
              <w:rPr>
                <w:rFonts w:eastAsia="Times New Roman"/>
                <w:b/>
                <w:bCs/>
                <w:sz w:val="20"/>
                <w:szCs w:val="20"/>
                <w:lang w:eastAsia="es-DO"/>
              </w:rPr>
            </w:pPr>
            <w:r w:rsidRPr="00706C36">
              <w:rPr>
                <w:rFonts w:eastAsia="Times New Roman"/>
                <w:b/>
                <w:bCs/>
                <w:sz w:val="20"/>
                <w:szCs w:val="20"/>
                <w:lang w:eastAsia="es-DO"/>
              </w:rPr>
              <w:t>Villa Los Almácigos</w:t>
            </w:r>
          </w:p>
        </w:tc>
      </w:tr>
      <w:tr w:rsidR="004C69A3" w:rsidRPr="00706C36" w14:paraId="16E7D719" w14:textId="77777777" w:rsidTr="00C04D5E">
        <w:trPr>
          <w:trHeight w:val="312"/>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600C5349" w14:textId="77777777" w:rsidR="004C69A3" w:rsidRPr="00706C36" w:rsidRDefault="004C69A3" w:rsidP="004C69A3">
            <w:pPr>
              <w:jc w:val="center"/>
              <w:rPr>
                <w:rFonts w:eastAsia="Times New Roman"/>
                <w:b/>
                <w:bCs/>
                <w:color w:val="000000"/>
                <w:sz w:val="20"/>
                <w:szCs w:val="20"/>
                <w:lang w:eastAsia="es-DO"/>
              </w:rPr>
            </w:pPr>
            <w:r w:rsidRPr="00706C36">
              <w:rPr>
                <w:rFonts w:eastAsia="Times New Roman"/>
                <w:b/>
                <w:bCs/>
                <w:color w:val="000000"/>
                <w:sz w:val="20"/>
                <w:szCs w:val="20"/>
                <w:lang w:eastAsia="es-DO"/>
              </w:rPr>
              <w:t>Municipio y Distritos Municipales</w:t>
            </w:r>
          </w:p>
        </w:tc>
        <w:tc>
          <w:tcPr>
            <w:tcW w:w="584" w:type="pct"/>
            <w:tcBorders>
              <w:top w:val="nil"/>
              <w:left w:val="nil"/>
              <w:bottom w:val="nil"/>
              <w:right w:val="single" w:sz="8" w:space="0" w:color="auto"/>
            </w:tcBorders>
            <w:shd w:val="clear" w:color="auto" w:fill="auto"/>
            <w:vAlign w:val="center"/>
            <w:hideMark/>
          </w:tcPr>
          <w:p w14:paraId="53E41194" w14:textId="77777777" w:rsidR="004C69A3" w:rsidRPr="00706C36" w:rsidRDefault="004C69A3" w:rsidP="004C69A3">
            <w:pPr>
              <w:rPr>
                <w:rFonts w:eastAsia="Times New Roman"/>
                <w:b/>
                <w:bCs/>
                <w:color w:val="000000"/>
                <w:sz w:val="20"/>
                <w:szCs w:val="20"/>
                <w:lang w:eastAsia="es-DO"/>
              </w:rPr>
            </w:pPr>
            <w:r w:rsidRPr="00706C36">
              <w:rPr>
                <w:rFonts w:eastAsia="Times New Roman"/>
                <w:b/>
                <w:bCs/>
                <w:color w:val="000000"/>
                <w:sz w:val="20"/>
                <w:szCs w:val="20"/>
                <w:lang w:eastAsia="es-DO"/>
              </w:rPr>
              <w:t xml:space="preserve">Hogares </w:t>
            </w:r>
          </w:p>
        </w:tc>
        <w:tc>
          <w:tcPr>
            <w:tcW w:w="3512" w:type="pct"/>
            <w:gridSpan w:val="7"/>
            <w:tcBorders>
              <w:top w:val="single" w:sz="8" w:space="0" w:color="auto"/>
              <w:left w:val="nil"/>
              <w:bottom w:val="single" w:sz="8" w:space="0" w:color="auto"/>
              <w:right w:val="single" w:sz="8" w:space="0" w:color="000000"/>
            </w:tcBorders>
            <w:shd w:val="clear" w:color="auto" w:fill="auto"/>
            <w:vAlign w:val="center"/>
            <w:hideMark/>
          </w:tcPr>
          <w:p w14:paraId="6F83307B" w14:textId="77777777" w:rsidR="004C69A3" w:rsidRPr="00706C36" w:rsidRDefault="004C69A3" w:rsidP="004C69A3">
            <w:pPr>
              <w:jc w:val="center"/>
              <w:rPr>
                <w:rFonts w:eastAsia="Times New Roman"/>
                <w:b/>
                <w:bCs/>
                <w:color w:val="000000"/>
                <w:sz w:val="20"/>
                <w:szCs w:val="20"/>
                <w:lang w:eastAsia="es-DO"/>
              </w:rPr>
            </w:pPr>
            <w:r w:rsidRPr="00706C36">
              <w:rPr>
                <w:rFonts w:eastAsia="Times New Roman"/>
                <w:b/>
                <w:bCs/>
                <w:color w:val="000000"/>
                <w:sz w:val="20"/>
                <w:szCs w:val="20"/>
                <w:lang w:eastAsia="es-DO"/>
              </w:rPr>
              <w:t>Servicios</w:t>
            </w:r>
          </w:p>
        </w:tc>
      </w:tr>
      <w:tr w:rsidR="004C69A3" w:rsidRPr="00706C36" w14:paraId="282B92EF" w14:textId="77777777" w:rsidTr="00C04D5E">
        <w:trPr>
          <w:trHeight w:val="687"/>
        </w:trPr>
        <w:tc>
          <w:tcPr>
            <w:tcW w:w="904" w:type="pct"/>
            <w:vMerge/>
            <w:tcBorders>
              <w:top w:val="nil"/>
              <w:left w:val="single" w:sz="8" w:space="0" w:color="auto"/>
              <w:bottom w:val="single" w:sz="8" w:space="0" w:color="000000"/>
              <w:right w:val="single" w:sz="8" w:space="0" w:color="auto"/>
            </w:tcBorders>
            <w:vAlign w:val="center"/>
            <w:hideMark/>
          </w:tcPr>
          <w:p w14:paraId="573389A9" w14:textId="77777777" w:rsidR="004C69A3" w:rsidRPr="00706C36" w:rsidRDefault="004C69A3" w:rsidP="004C69A3">
            <w:pPr>
              <w:rPr>
                <w:rFonts w:eastAsia="Times New Roman"/>
                <w:b/>
                <w:bCs/>
                <w:color w:val="000000"/>
                <w:sz w:val="20"/>
                <w:szCs w:val="20"/>
                <w:lang w:eastAsia="es-DO"/>
              </w:rPr>
            </w:pPr>
          </w:p>
        </w:tc>
        <w:tc>
          <w:tcPr>
            <w:tcW w:w="584" w:type="pct"/>
            <w:tcBorders>
              <w:top w:val="single" w:sz="8" w:space="0" w:color="auto"/>
              <w:left w:val="single" w:sz="4" w:space="0" w:color="auto"/>
              <w:bottom w:val="single" w:sz="8" w:space="0" w:color="auto"/>
              <w:right w:val="nil"/>
            </w:tcBorders>
            <w:shd w:val="clear" w:color="000000" w:fill="E2EFDA"/>
            <w:vAlign w:val="center"/>
            <w:hideMark/>
          </w:tcPr>
          <w:p w14:paraId="6F34FF58" w14:textId="77777777" w:rsidR="004C69A3" w:rsidRPr="00706C36" w:rsidRDefault="004C69A3" w:rsidP="004C69A3">
            <w:pPr>
              <w:jc w:val="center"/>
              <w:rPr>
                <w:rFonts w:eastAsia="Times New Roman"/>
                <w:b/>
                <w:bCs/>
                <w:color w:val="000000"/>
                <w:sz w:val="20"/>
                <w:szCs w:val="20"/>
                <w:lang w:eastAsia="es-DO"/>
              </w:rPr>
            </w:pPr>
            <w:r w:rsidRPr="00706C36">
              <w:rPr>
                <w:rFonts w:eastAsia="Times New Roman"/>
                <w:b/>
                <w:bCs/>
                <w:color w:val="000000"/>
                <w:sz w:val="20"/>
                <w:szCs w:val="20"/>
                <w:lang w:eastAsia="es-DO"/>
              </w:rPr>
              <w:t>Total</w:t>
            </w:r>
          </w:p>
        </w:tc>
        <w:tc>
          <w:tcPr>
            <w:tcW w:w="414" w:type="pct"/>
            <w:tcBorders>
              <w:top w:val="nil"/>
              <w:left w:val="single" w:sz="8" w:space="0" w:color="auto"/>
              <w:bottom w:val="single" w:sz="4" w:space="0" w:color="auto"/>
              <w:right w:val="single" w:sz="4" w:space="0" w:color="auto"/>
            </w:tcBorders>
            <w:shd w:val="clear" w:color="000000" w:fill="E2EFDA"/>
            <w:vAlign w:val="center"/>
            <w:hideMark/>
          </w:tcPr>
          <w:p w14:paraId="5F34C2D6" w14:textId="77777777" w:rsidR="004C69A3" w:rsidRPr="00706C36" w:rsidRDefault="004C69A3" w:rsidP="004C69A3">
            <w:pPr>
              <w:jc w:val="center"/>
              <w:rPr>
                <w:rFonts w:eastAsia="Times New Roman"/>
                <w:b/>
                <w:bCs/>
                <w:color w:val="000000"/>
                <w:sz w:val="20"/>
                <w:szCs w:val="20"/>
                <w:lang w:eastAsia="es-DO"/>
              </w:rPr>
            </w:pPr>
            <w:r w:rsidRPr="00706C36">
              <w:rPr>
                <w:rFonts w:eastAsia="Times New Roman"/>
                <w:b/>
                <w:bCs/>
                <w:color w:val="000000"/>
                <w:sz w:val="20"/>
                <w:szCs w:val="20"/>
                <w:lang w:eastAsia="es-DO"/>
              </w:rPr>
              <w:t>Agua Potable</w:t>
            </w:r>
          </w:p>
        </w:tc>
        <w:tc>
          <w:tcPr>
            <w:tcW w:w="542" w:type="pct"/>
            <w:tcBorders>
              <w:top w:val="nil"/>
              <w:left w:val="nil"/>
              <w:bottom w:val="single" w:sz="4" w:space="0" w:color="auto"/>
              <w:right w:val="single" w:sz="4" w:space="0" w:color="auto"/>
            </w:tcBorders>
            <w:shd w:val="clear" w:color="000000" w:fill="E2EFDA"/>
            <w:vAlign w:val="center"/>
            <w:hideMark/>
          </w:tcPr>
          <w:p w14:paraId="06236CEE" w14:textId="77777777" w:rsidR="004C69A3" w:rsidRPr="00706C36" w:rsidRDefault="004C69A3" w:rsidP="004C69A3">
            <w:pPr>
              <w:jc w:val="center"/>
              <w:rPr>
                <w:rFonts w:eastAsia="Times New Roman"/>
                <w:b/>
                <w:bCs/>
                <w:color w:val="000000"/>
                <w:sz w:val="20"/>
                <w:szCs w:val="20"/>
                <w:lang w:eastAsia="es-DO"/>
              </w:rPr>
            </w:pPr>
            <w:r w:rsidRPr="00706C36">
              <w:rPr>
                <w:rFonts w:eastAsia="Times New Roman"/>
                <w:b/>
                <w:bCs/>
                <w:color w:val="000000"/>
                <w:sz w:val="20"/>
                <w:szCs w:val="20"/>
                <w:lang w:eastAsia="es-DO"/>
              </w:rPr>
              <w:t>Gas Doméstico</w:t>
            </w:r>
          </w:p>
        </w:tc>
        <w:tc>
          <w:tcPr>
            <w:tcW w:w="490" w:type="pct"/>
            <w:tcBorders>
              <w:top w:val="nil"/>
              <w:left w:val="nil"/>
              <w:bottom w:val="single" w:sz="4" w:space="0" w:color="auto"/>
              <w:right w:val="single" w:sz="4" w:space="0" w:color="auto"/>
            </w:tcBorders>
            <w:shd w:val="clear" w:color="000000" w:fill="E2EFDA"/>
            <w:vAlign w:val="center"/>
            <w:hideMark/>
          </w:tcPr>
          <w:p w14:paraId="18168A21" w14:textId="77777777" w:rsidR="004C69A3" w:rsidRPr="00706C36" w:rsidRDefault="004C69A3" w:rsidP="004C69A3">
            <w:pPr>
              <w:jc w:val="center"/>
              <w:rPr>
                <w:rFonts w:eastAsia="Times New Roman"/>
                <w:b/>
                <w:bCs/>
                <w:color w:val="000000"/>
                <w:sz w:val="20"/>
                <w:szCs w:val="20"/>
                <w:lang w:eastAsia="es-DO"/>
              </w:rPr>
            </w:pPr>
            <w:r w:rsidRPr="00706C36">
              <w:rPr>
                <w:rFonts w:eastAsia="Times New Roman"/>
                <w:b/>
                <w:bCs/>
                <w:color w:val="000000"/>
                <w:sz w:val="20"/>
                <w:szCs w:val="20"/>
                <w:lang w:eastAsia="es-DO"/>
              </w:rPr>
              <w:t>Recogida de Basura</w:t>
            </w:r>
          </w:p>
        </w:tc>
        <w:tc>
          <w:tcPr>
            <w:tcW w:w="531" w:type="pct"/>
            <w:tcBorders>
              <w:top w:val="nil"/>
              <w:left w:val="nil"/>
              <w:bottom w:val="single" w:sz="4" w:space="0" w:color="auto"/>
              <w:right w:val="single" w:sz="4" w:space="0" w:color="auto"/>
            </w:tcBorders>
            <w:shd w:val="clear" w:color="000000" w:fill="E2EFDA"/>
            <w:vAlign w:val="center"/>
            <w:hideMark/>
          </w:tcPr>
          <w:p w14:paraId="33BDD926" w14:textId="77777777" w:rsidR="004C69A3" w:rsidRPr="00706C36" w:rsidRDefault="004C69A3" w:rsidP="004C69A3">
            <w:pPr>
              <w:jc w:val="center"/>
              <w:rPr>
                <w:rFonts w:eastAsia="Times New Roman"/>
                <w:b/>
                <w:bCs/>
                <w:color w:val="000000"/>
                <w:sz w:val="20"/>
                <w:szCs w:val="20"/>
                <w:lang w:eastAsia="es-DO"/>
              </w:rPr>
            </w:pPr>
            <w:r w:rsidRPr="00706C36">
              <w:rPr>
                <w:rFonts w:eastAsia="Times New Roman"/>
                <w:b/>
                <w:bCs/>
                <w:color w:val="000000"/>
                <w:sz w:val="20"/>
                <w:szCs w:val="20"/>
                <w:lang w:eastAsia="es-DO"/>
              </w:rPr>
              <w:t>Servicios Sanitarios</w:t>
            </w:r>
          </w:p>
        </w:tc>
        <w:tc>
          <w:tcPr>
            <w:tcW w:w="625" w:type="pct"/>
            <w:tcBorders>
              <w:top w:val="nil"/>
              <w:left w:val="nil"/>
              <w:bottom w:val="single" w:sz="4" w:space="0" w:color="auto"/>
              <w:right w:val="single" w:sz="4" w:space="0" w:color="auto"/>
            </w:tcBorders>
            <w:shd w:val="clear" w:color="000000" w:fill="E2EFDA"/>
            <w:vAlign w:val="center"/>
            <w:hideMark/>
          </w:tcPr>
          <w:p w14:paraId="15405362" w14:textId="77777777" w:rsidR="004C69A3" w:rsidRPr="00706C36" w:rsidRDefault="004C69A3" w:rsidP="004C69A3">
            <w:pPr>
              <w:jc w:val="center"/>
              <w:rPr>
                <w:rFonts w:eastAsia="Times New Roman"/>
                <w:b/>
                <w:bCs/>
                <w:color w:val="000000"/>
                <w:sz w:val="20"/>
                <w:szCs w:val="20"/>
                <w:lang w:eastAsia="es-DO"/>
              </w:rPr>
            </w:pPr>
            <w:r w:rsidRPr="00706C36">
              <w:rPr>
                <w:rFonts w:eastAsia="Times New Roman"/>
                <w:b/>
                <w:bCs/>
                <w:color w:val="000000"/>
                <w:sz w:val="20"/>
                <w:szCs w:val="20"/>
                <w:lang w:eastAsia="es-DO"/>
              </w:rPr>
              <w:t>Electricidad</w:t>
            </w:r>
          </w:p>
        </w:tc>
        <w:tc>
          <w:tcPr>
            <w:tcW w:w="467" w:type="pct"/>
            <w:tcBorders>
              <w:top w:val="nil"/>
              <w:left w:val="nil"/>
              <w:bottom w:val="single" w:sz="4" w:space="0" w:color="auto"/>
              <w:right w:val="single" w:sz="4" w:space="0" w:color="auto"/>
            </w:tcBorders>
            <w:shd w:val="clear" w:color="000000" w:fill="E2EFDA"/>
            <w:vAlign w:val="center"/>
            <w:hideMark/>
          </w:tcPr>
          <w:p w14:paraId="5FCBA281" w14:textId="77777777" w:rsidR="004C69A3" w:rsidRPr="00706C36" w:rsidRDefault="004C69A3" w:rsidP="004C69A3">
            <w:pPr>
              <w:jc w:val="center"/>
              <w:rPr>
                <w:rFonts w:eastAsia="Times New Roman"/>
                <w:b/>
                <w:bCs/>
                <w:color w:val="000000"/>
                <w:sz w:val="20"/>
                <w:szCs w:val="20"/>
                <w:lang w:eastAsia="es-DO"/>
              </w:rPr>
            </w:pPr>
            <w:r w:rsidRPr="00706C36">
              <w:rPr>
                <w:rFonts w:eastAsia="Times New Roman"/>
                <w:b/>
                <w:bCs/>
                <w:color w:val="000000"/>
                <w:sz w:val="20"/>
                <w:szCs w:val="20"/>
                <w:lang w:eastAsia="es-DO"/>
              </w:rPr>
              <w:t>Teléfono</w:t>
            </w:r>
          </w:p>
        </w:tc>
        <w:tc>
          <w:tcPr>
            <w:tcW w:w="443" w:type="pct"/>
            <w:tcBorders>
              <w:top w:val="nil"/>
              <w:left w:val="nil"/>
              <w:bottom w:val="single" w:sz="4" w:space="0" w:color="auto"/>
              <w:right w:val="single" w:sz="8" w:space="0" w:color="auto"/>
            </w:tcBorders>
            <w:shd w:val="clear" w:color="000000" w:fill="E2EFDA"/>
            <w:vAlign w:val="center"/>
            <w:hideMark/>
          </w:tcPr>
          <w:p w14:paraId="222608C8" w14:textId="77777777" w:rsidR="004C69A3" w:rsidRPr="00706C36" w:rsidRDefault="004C69A3" w:rsidP="004C69A3">
            <w:pPr>
              <w:jc w:val="center"/>
              <w:rPr>
                <w:rFonts w:eastAsia="Times New Roman"/>
                <w:b/>
                <w:bCs/>
                <w:color w:val="000000"/>
                <w:sz w:val="20"/>
                <w:szCs w:val="20"/>
                <w:lang w:eastAsia="es-DO"/>
              </w:rPr>
            </w:pPr>
            <w:r w:rsidRPr="00706C36">
              <w:rPr>
                <w:rFonts w:eastAsia="Times New Roman"/>
                <w:b/>
                <w:bCs/>
                <w:color w:val="000000"/>
                <w:sz w:val="20"/>
                <w:szCs w:val="20"/>
                <w:lang w:eastAsia="es-DO"/>
              </w:rPr>
              <w:t>Internet</w:t>
            </w:r>
          </w:p>
        </w:tc>
      </w:tr>
      <w:tr w:rsidR="004C69A3" w:rsidRPr="00706C36" w14:paraId="0319C2B0" w14:textId="77777777" w:rsidTr="00C04D5E">
        <w:trPr>
          <w:trHeight w:val="345"/>
        </w:trPr>
        <w:tc>
          <w:tcPr>
            <w:tcW w:w="904" w:type="pct"/>
            <w:tcBorders>
              <w:top w:val="nil"/>
              <w:left w:val="single" w:sz="8" w:space="0" w:color="auto"/>
              <w:bottom w:val="single" w:sz="4" w:space="0" w:color="auto"/>
              <w:right w:val="nil"/>
            </w:tcBorders>
            <w:shd w:val="clear" w:color="auto" w:fill="auto"/>
            <w:vAlign w:val="center"/>
            <w:hideMark/>
          </w:tcPr>
          <w:p w14:paraId="2AB0B018" w14:textId="77777777" w:rsidR="004C69A3" w:rsidRPr="00706C36" w:rsidRDefault="004C69A3" w:rsidP="004C69A3">
            <w:pPr>
              <w:rPr>
                <w:rFonts w:eastAsia="Times New Roman"/>
                <w:color w:val="000000"/>
                <w:sz w:val="20"/>
                <w:szCs w:val="20"/>
                <w:lang w:eastAsia="es-DO"/>
              </w:rPr>
            </w:pPr>
            <w:r w:rsidRPr="00706C36">
              <w:rPr>
                <w:rFonts w:eastAsia="Times New Roman"/>
                <w:color w:val="000000"/>
                <w:sz w:val="20"/>
                <w:szCs w:val="20"/>
                <w:lang w:eastAsia="es-DO"/>
              </w:rPr>
              <w:t>VILLA LOS ALMÁCIGOS</w:t>
            </w:r>
          </w:p>
        </w:tc>
        <w:tc>
          <w:tcPr>
            <w:tcW w:w="584" w:type="pct"/>
            <w:tcBorders>
              <w:top w:val="nil"/>
              <w:left w:val="single" w:sz="4" w:space="0" w:color="auto"/>
              <w:bottom w:val="single" w:sz="4" w:space="0" w:color="auto"/>
              <w:right w:val="nil"/>
            </w:tcBorders>
            <w:shd w:val="clear" w:color="000000" w:fill="E2EFDA"/>
            <w:noWrap/>
            <w:vAlign w:val="bottom"/>
            <w:hideMark/>
          </w:tcPr>
          <w:p w14:paraId="57605751"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3,540</w:t>
            </w:r>
          </w:p>
        </w:tc>
        <w:tc>
          <w:tcPr>
            <w:tcW w:w="414" w:type="pct"/>
            <w:tcBorders>
              <w:top w:val="nil"/>
              <w:left w:val="single" w:sz="8" w:space="0" w:color="auto"/>
              <w:bottom w:val="single" w:sz="4" w:space="0" w:color="auto"/>
              <w:right w:val="single" w:sz="4" w:space="0" w:color="auto"/>
            </w:tcBorders>
            <w:shd w:val="clear" w:color="000000" w:fill="E2EFDA"/>
            <w:noWrap/>
            <w:vAlign w:val="bottom"/>
            <w:hideMark/>
          </w:tcPr>
          <w:p w14:paraId="2602AD06"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1,375</w:t>
            </w:r>
          </w:p>
        </w:tc>
        <w:tc>
          <w:tcPr>
            <w:tcW w:w="542" w:type="pct"/>
            <w:tcBorders>
              <w:top w:val="nil"/>
              <w:left w:val="nil"/>
              <w:bottom w:val="single" w:sz="4" w:space="0" w:color="auto"/>
              <w:right w:val="single" w:sz="4" w:space="0" w:color="auto"/>
            </w:tcBorders>
            <w:shd w:val="clear" w:color="000000" w:fill="E2EFDA"/>
            <w:noWrap/>
            <w:vAlign w:val="bottom"/>
            <w:hideMark/>
          </w:tcPr>
          <w:p w14:paraId="4FB4768D"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1,519</w:t>
            </w:r>
          </w:p>
        </w:tc>
        <w:tc>
          <w:tcPr>
            <w:tcW w:w="490" w:type="pct"/>
            <w:tcBorders>
              <w:top w:val="nil"/>
              <w:left w:val="nil"/>
              <w:bottom w:val="single" w:sz="4" w:space="0" w:color="auto"/>
              <w:right w:val="single" w:sz="4" w:space="0" w:color="auto"/>
            </w:tcBorders>
            <w:shd w:val="clear" w:color="000000" w:fill="E2EFDA"/>
            <w:noWrap/>
            <w:vAlign w:val="bottom"/>
            <w:hideMark/>
          </w:tcPr>
          <w:p w14:paraId="5934E1FA"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1,550</w:t>
            </w:r>
          </w:p>
        </w:tc>
        <w:tc>
          <w:tcPr>
            <w:tcW w:w="531" w:type="pct"/>
            <w:tcBorders>
              <w:top w:val="nil"/>
              <w:left w:val="nil"/>
              <w:bottom w:val="single" w:sz="4" w:space="0" w:color="auto"/>
              <w:right w:val="single" w:sz="4" w:space="0" w:color="auto"/>
            </w:tcBorders>
            <w:shd w:val="clear" w:color="000000" w:fill="E2EFDA"/>
            <w:noWrap/>
            <w:vAlign w:val="bottom"/>
            <w:hideMark/>
          </w:tcPr>
          <w:p w14:paraId="5CCE1D18"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770</w:t>
            </w:r>
          </w:p>
        </w:tc>
        <w:tc>
          <w:tcPr>
            <w:tcW w:w="625" w:type="pct"/>
            <w:tcBorders>
              <w:top w:val="nil"/>
              <w:left w:val="nil"/>
              <w:bottom w:val="single" w:sz="4" w:space="0" w:color="auto"/>
              <w:right w:val="single" w:sz="4" w:space="0" w:color="auto"/>
            </w:tcBorders>
            <w:shd w:val="clear" w:color="000000" w:fill="E2EFDA"/>
            <w:noWrap/>
            <w:vAlign w:val="bottom"/>
            <w:hideMark/>
          </w:tcPr>
          <w:p w14:paraId="6A3F036C"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2,088</w:t>
            </w:r>
          </w:p>
        </w:tc>
        <w:tc>
          <w:tcPr>
            <w:tcW w:w="467" w:type="pct"/>
            <w:tcBorders>
              <w:top w:val="nil"/>
              <w:left w:val="nil"/>
              <w:bottom w:val="single" w:sz="4" w:space="0" w:color="auto"/>
              <w:right w:val="single" w:sz="4" w:space="0" w:color="auto"/>
            </w:tcBorders>
            <w:shd w:val="clear" w:color="000000" w:fill="E2EFDA"/>
            <w:noWrap/>
            <w:vAlign w:val="bottom"/>
            <w:hideMark/>
          </w:tcPr>
          <w:p w14:paraId="0E73410C"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199</w:t>
            </w:r>
          </w:p>
        </w:tc>
        <w:tc>
          <w:tcPr>
            <w:tcW w:w="443" w:type="pct"/>
            <w:tcBorders>
              <w:top w:val="nil"/>
              <w:left w:val="nil"/>
              <w:bottom w:val="single" w:sz="4" w:space="0" w:color="auto"/>
              <w:right w:val="single" w:sz="8" w:space="0" w:color="auto"/>
            </w:tcBorders>
            <w:shd w:val="clear" w:color="000000" w:fill="E2EFDA"/>
            <w:noWrap/>
            <w:vAlign w:val="bottom"/>
            <w:hideMark/>
          </w:tcPr>
          <w:p w14:paraId="769311AB"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74</w:t>
            </w:r>
          </w:p>
        </w:tc>
      </w:tr>
      <w:tr w:rsidR="004C69A3" w:rsidRPr="00706C36" w14:paraId="4E4A9720" w14:textId="77777777" w:rsidTr="00C04D5E">
        <w:trPr>
          <w:trHeight w:val="345"/>
        </w:trPr>
        <w:tc>
          <w:tcPr>
            <w:tcW w:w="904" w:type="pct"/>
            <w:tcBorders>
              <w:top w:val="single" w:sz="8" w:space="0" w:color="auto"/>
              <w:left w:val="single" w:sz="8" w:space="0" w:color="auto"/>
              <w:bottom w:val="single" w:sz="8" w:space="0" w:color="auto"/>
              <w:right w:val="nil"/>
            </w:tcBorders>
            <w:shd w:val="clear" w:color="auto" w:fill="auto"/>
            <w:vAlign w:val="bottom"/>
            <w:hideMark/>
          </w:tcPr>
          <w:p w14:paraId="0E4E8D44" w14:textId="77777777" w:rsidR="004C69A3" w:rsidRPr="00706C36" w:rsidRDefault="004C69A3" w:rsidP="004C69A3">
            <w:pPr>
              <w:rPr>
                <w:rFonts w:eastAsia="Times New Roman"/>
                <w:b/>
                <w:bCs/>
                <w:color w:val="000000"/>
                <w:sz w:val="20"/>
                <w:szCs w:val="20"/>
                <w:lang w:eastAsia="es-DO"/>
              </w:rPr>
            </w:pPr>
            <w:r w:rsidRPr="00706C36">
              <w:rPr>
                <w:rFonts w:eastAsia="Times New Roman"/>
                <w:b/>
                <w:bCs/>
                <w:color w:val="000000"/>
                <w:sz w:val="20"/>
                <w:szCs w:val="20"/>
                <w:lang w:eastAsia="es-DO"/>
              </w:rPr>
              <w:t>Total MUNICIPIO</w:t>
            </w:r>
          </w:p>
        </w:tc>
        <w:tc>
          <w:tcPr>
            <w:tcW w:w="584" w:type="pct"/>
            <w:tcBorders>
              <w:top w:val="single" w:sz="8" w:space="0" w:color="auto"/>
              <w:left w:val="single" w:sz="4" w:space="0" w:color="auto"/>
              <w:bottom w:val="single" w:sz="8" w:space="0" w:color="auto"/>
              <w:right w:val="nil"/>
            </w:tcBorders>
            <w:shd w:val="clear" w:color="000000" w:fill="E2EFDA"/>
            <w:noWrap/>
            <w:vAlign w:val="bottom"/>
            <w:hideMark/>
          </w:tcPr>
          <w:p w14:paraId="768E2D70"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3,540</w:t>
            </w:r>
          </w:p>
        </w:tc>
        <w:tc>
          <w:tcPr>
            <w:tcW w:w="414" w:type="pct"/>
            <w:tcBorders>
              <w:top w:val="single" w:sz="8" w:space="0" w:color="auto"/>
              <w:left w:val="single" w:sz="8" w:space="0" w:color="auto"/>
              <w:bottom w:val="single" w:sz="8" w:space="0" w:color="auto"/>
              <w:right w:val="single" w:sz="4" w:space="0" w:color="auto"/>
            </w:tcBorders>
            <w:shd w:val="clear" w:color="000000" w:fill="E2EFDA"/>
            <w:noWrap/>
            <w:vAlign w:val="bottom"/>
            <w:hideMark/>
          </w:tcPr>
          <w:p w14:paraId="47721A52"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1,375</w:t>
            </w:r>
          </w:p>
        </w:tc>
        <w:tc>
          <w:tcPr>
            <w:tcW w:w="542" w:type="pct"/>
            <w:tcBorders>
              <w:top w:val="nil"/>
              <w:left w:val="single" w:sz="8" w:space="0" w:color="auto"/>
              <w:bottom w:val="single" w:sz="4" w:space="0" w:color="auto"/>
              <w:right w:val="single" w:sz="4" w:space="0" w:color="auto"/>
            </w:tcBorders>
            <w:shd w:val="clear" w:color="000000" w:fill="E2EFDA"/>
            <w:noWrap/>
            <w:vAlign w:val="bottom"/>
            <w:hideMark/>
          </w:tcPr>
          <w:p w14:paraId="7F68A6B5"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1,519</w:t>
            </w:r>
          </w:p>
        </w:tc>
        <w:tc>
          <w:tcPr>
            <w:tcW w:w="490" w:type="pct"/>
            <w:tcBorders>
              <w:top w:val="nil"/>
              <w:left w:val="single" w:sz="8" w:space="0" w:color="auto"/>
              <w:bottom w:val="single" w:sz="4" w:space="0" w:color="auto"/>
              <w:right w:val="single" w:sz="4" w:space="0" w:color="auto"/>
            </w:tcBorders>
            <w:shd w:val="clear" w:color="000000" w:fill="E2EFDA"/>
            <w:noWrap/>
            <w:vAlign w:val="bottom"/>
            <w:hideMark/>
          </w:tcPr>
          <w:p w14:paraId="6CD075AC"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1,550</w:t>
            </w:r>
          </w:p>
        </w:tc>
        <w:tc>
          <w:tcPr>
            <w:tcW w:w="531" w:type="pct"/>
            <w:tcBorders>
              <w:top w:val="nil"/>
              <w:left w:val="single" w:sz="8" w:space="0" w:color="auto"/>
              <w:bottom w:val="single" w:sz="4" w:space="0" w:color="auto"/>
              <w:right w:val="single" w:sz="4" w:space="0" w:color="auto"/>
            </w:tcBorders>
            <w:shd w:val="clear" w:color="000000" w:fill="E2EFDA"/>
            <w:noWrap/>
            <w:vAlign w:val="bottom"/>
            <w:hideMark/>
          </w:tcPr>
          <w:p w14:paraId="143F3482"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770</w:t>
            </w:r>
          </w:p>
        </w:tc>
        <w:tc>
          <w:tcPr>
            <w:tcW w:w="625" w:type="pct"/>
            <w:tcBorders>
              <w:top w:val="single" w:sz="8" w:space="0" w:color="auto"/>
              <w:left w:val="nil"/>
              <w:bottom w:val="single" w:sz="8" w:space="0" w:color="auto"/>
              <w:right w:val="single" w:sz="4" w:space="0" w:color="auto"/>
            </w:tcBorders>
            <w:shd w:val="clear" w:color="000000" w:fill="E2EFDA"/>
            <w:noWrap/>
            <w:vAlign w:val="bottom"/>
            <w:hideMark/>
          </w:tcPr>
          <w:p w14:paraId="57CE1DCA"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2,088</w:t>
            </w:r>
          </w:p>
        </w:tc>
        <w:tc>
          <w:tcPr>
            <w:tcW w:w="467" w:type="pct"/>
            <w:tcBorders>
              <w:top w:val="single" w:sz="8" w:space="0" w:color="auto"/>
              <w:left w:val="nil"/>
              <w:bottom w:val="single" w:sz="8" w:space="0" w:color="auto"/>
              <w:right w:val="single" w:sz="4" w:space="0" w:color="auto"/>
            </w:tcBorders>
            <w:shd w:val="clear" w:color="000000" w:fill="E2EFDA"/>
            <w:noWrap/>
            <w:vAlign w:val="bottom"/>
            <w:hideMark/>
          </w:tcPr>
          <w:p w14:paraId="1959C1ED"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199</w:t>
            </w:r>
          </w:p>
        </w:tc>
        <w:tc>
          <w:tcPr>
            <w:tcW w:w="443" w:type="pct"/>
            <w:tcBorders>
              <w:top w:val="single" w:sz="8" w:space="0" w:color="auto"/>
              <w:left w:val="nil"/>
              <w:bottom w:val="single" w:sz="8" w:space="0" w:color="auto"/>
              <w:right w:val="single" w:sz="8" w:space="0" w:color="auto"/>
            </w:tcBorders>
            <w:shd w:val="clear" w:color="000000" w:fill="E2EFDA"/>
            <w:noWrap/>
            <w:vAlign w:val="bottom"/>
            <w:hideMark/>
          </w:tcPr>
          <w:p w14:paraId="23715806"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74</w:t>
            </w:r>
          </w:p>
        </w:tc>
      </w:tr>
      <w:tr w:rsidR="004C69A3" w:rsidRPr="00706C36" w14:paraId="425623CC" w14:textId="77777777" w:rsidTr="004C69A3">
        <w:trPr>
          <w:trHeight w:val="289"/>
        </w:trPr>
        <w:tc>
          <w:tcPr>
            <w:tcW w:w="5000" w:type="pct"/>
            <w:gridSpan w:val="9"/>
            <w:tcBorders>
              <w:top w:val="single" w:sz="8" w:space="0" w:color="auto"/>
              <w:left w:val="nil"/>
              <w:bottom w:val="nil"/>
              <w:right w:val="nil"/>
            </w:tcBorders>
            <w:shd w:val="clear" w:color="auto" w:fill="auto"/>
            <w:vAlign w:val="bottom"/>
            <w:hideMark/>
          </w:tcPr>
          <w:p w14:paraId="1E948244" w14:textId="77777777" w:rsidR="004C69A3" w:rsidRPr="00706C36" w:rsidRDefault="004C69A3" w:rsidP="004C69A3">
            <w:pPr>
              <w:jc w:val="right"/>
              <w:rPr>
                <w:rFonts w:eastAsia="Times New Roman"/>
                <w:color w:val="000000"/>
                <w:sz w:val="20"/>
                <w:szCs w:val="20"/>
                <w:lang w:eastAsia="es-DO"/>
              </w:rPr>
            </w:pPr>
            <w:r w:rsidRPr="00706C36">
              <w:rPr>
                <w:rFonts w:eastAsia="Times New Roman"/>
                <w:color w:val="000000"/>
                <w:sz w:val="20"/>
                <w:szCs w:val="20"/>
                <w:lang w:eastAsia="es-DO"/>
              </w:rPr>
              <w:t xml:space="preserve">Estudio Socio Económico de Hogares 2012 -SIUBEN </w:t>
            </w:r>
          </w:p>
        </w:tc>
      </w:tr>
    </w:tbl>
    <w:p w14:paraId="64DA2BA3" w14:textId="588A14CD" w:rsidR="00634BA8" w:rsidRPr="00AC638F" w:rsidRDefault="00634BA8" w:rsidP="004B0E39">
      <w:pPr>
        <w:jc w:val="center"/>
        <w:rPr>
          <w:sz w:val="24"/>
          <w:szCs w:val="24"/>
        </w:rPr>
      </w:pPr>
    </w:p>
    <w:p w14:paraId="4EBCE344" w14:textId="125574A9" w:rsidR="00634BA8" w:rsidRPr="00AC638F" w:rsidRDefault="00634BA8" w:rsidP="00634BA8">
      <w:pPr>
        <w:jc w:val="both"/>
        <w:rPr>
          <w:b/>
          <w:sz w:val="24"/>
          <w:szCs w:val="24"/>
          <w:u w:val="single"/>
        </w:rPr>
      </w:pPr>
      <w:r w:rsidRPr="00AC638F">
        <w:rPr>
          <w:b/>
          <w:sz w:val="24"/>
          <w:szCs w:val="24"/>
          <w:u w:val="single"/>
        </w:rPr>
        <w:t>Condición de la vivienda: pared, techo, piso</w:t>
      </w:r>
    </w:p>
    <w:p w14:paraId="19721CE4" w14:textId="77777777" w:rsidR="00AF79B7" w:rsidRPr="00AC638F" w:rsidRDefault="00AF79B7" w:rsidP="00AF79B7">
      <w:pPr>
        <w:spacing w:line="200" w:lineRule="exact"/>
        <w:rPr>
          <w:rFonts w:eastAsia="Times New Roman"/>
          <w:sz w:val="24"/>
          <w:szCs w:val="24"/>
          <w:lang w:val="es-CL"/>
        </w:rPr>
      </w:pPr>
    </w:p>
    <w:p w14:paraId="49CB24FA" w14:textId="3A30B300" w:rsidR="00AF79B7" w:rsidRPr="00AC638F" w:rsidRDefault="00AF79B7" w:rsidP="00AF79B7">
      <w:pPr>
        <w:jc w:val="both"/>
        <w:rPr>
          <w:rFonts w:eastAsia="Times New Roman"/>
          <w:sz w:val="24"/>
          <w:szCs w:val="24"/>
          <w:lang w:val="es-CL"/>
        </w:rPr>
      </w:pPr>
      <w:r w:rsidRPr="00AC638F">
        <w:rPr>
          <w:rFonts w:eastAsia="Times New Roman"/>
          <w:sz w:val="24"/>
          <w:szCs w:val="24"/>
          <w:lang w:val="es-CL"/>
        </w:rPr>
        <w:t>Cada día es más difícil para una familia de bajos ingresos obtener una vivienda digna. Sus ingresos mensuales no les permiten tenerla y los préstamos bancarios se otorgan a una tasa de interés muy alta. Otro problema es la tenencia de la tierra; muchas familias tienen sus casas infrahumanas en terrenos que consideran suyos por el tiempo que tienen viviendo en ellos, pero en realidad no tienen título de propiedad por ser terrenos del Estado o de alguna empresa o institución.</w:t>
      </w:r>
    </w:p>
    <w:p w14:paraId="115675F9" w14:textId="77777777" w:rsidR="00AF79B7" w:rsidRPr="00AC638F" w:rsidRDefault="00AF79B7" w:rsidP="00AF79B7">
      <w:pPr>
        <w:jc w:val="both"/>
        <w:rPr>
          <w:rFonts w:eastAsia="Times New Roman"/>
          <w:sz w:val="24"/>
          <w:szCs w:val="24"/>
          <w:lang w:val="es-CL"/>
        </w:rPr>
      </w:pPr>
    </w:p>
    <w:p w14:paraId="72ED3AA0" w14:textId="794FEBA0" w:rsidR="00AF79B7" w:rsidRPr="00AC638F" w:rsidRDefault="00AF79B7" w:rsidP="00AF79B7">
      <w:pPr>
        <w:jc w:val="both"/>
        <w:rPr>
          <w:rFonts w:eastAsia="Times New Roman"/>
          <w:sz w:val="24"/>
          <w:szCs w:val="24"/>
          <w:lang w:val="es-CL"/>
        </w:rPr>
      </w:pPr>
      <w:r w:rsidRPr="00AC638F">
        <w:rPr>
          <w:rFonts w:eastAsia="Times New Roman"/>
          <w:sz w:val="24"/>
          <w:szCs w:val="24"/>
          <w:lang w:val="es-CL"/>
        </w:rPr>
        <w:t>Los costos de la tierra y la especulación inmobiliaria en el perímetro urbano de la ciudad, han obligado a las familias más pobres, a urbanizar en sectores periféricos, en terrenos en algunos casos no aptos que, por su conformación física y geográfica, no garantizan la provisión de servicios públicos y el equipamiento urbano para dar condiciones de habitabilidad de buena calidad y encarecen finalmente el costo de la vivienda. Esto, sumado al esquema de financiamiento de vivienda en el país y a la ausencia de políticas de crédito para vivienda de interés social, es una limitante y actualmente casi imposible que una familia de escasos recursos acceda a una solución de vivienda.</w:t>
      </w:r>
    </w:p>
    <w:p w14:paraId="0A0F5728" w14:textId="77777777" w:rsidR="000E6913" w:rsidRPr="00AC638F" w:rsidRDefault="000E6913" w:rsidP="00AF79B7">
      <w:pPr>
        <w:jc w:val="both"/>
        <w:rPr>
          <w:rFonts w:eastAsia="Times New Roman"/>
          <w:sz w:val="24"/>
          <w:szCs w:val="24"/>
          <w:lang w:val="es-CL"/>
        </w:rPr>
      </w:pPr>
    </w:p>
    <w:p w14:paraId="0467A0DA" w14:textId="39BC0EC2" w:rsidR="00AF79B7" w:rsidRPr="00AC638F" w:rsidRDefault="00AF79B7" w:rsidP="00AF79B7">
      <w:pPr>
        <w:jc w:val="both"/>
        <w:rPr>
          <w:rFonts w:eastAsia="Times New Roman"/>
          <w:sz w:val="24"/>
          <w:szCs w:val="24"/>
          <w:lang w:val="es-CL"/>
        </w:rPr>
      </w:pPr>
      <w:r w:rsidRPr="00AC638F">
        <w:rPr>
          <w:rFonts w:eastAsia="Times New Roman"/>
          <w:sz w:val="24"/>
          <w:szCs w:val="24"/>
          <w:lang w:val="es-CL"/>
        </w:rPr>
        <w:t xml:space="preserve">Otro elemento que se puede inferir en el ámbito cualitativo son los materiales con que han sido construidas las viviendas, donde se observa en el cuadro siguiente que predominan los blocks y la madera en las paredes de las casas con un </w:t>
      </w:r>
      <w:r w:rsidR="003A1303" w:rsidRPr="00AC638F">
        <w:rPr>
          <w:rFonts w:eastAsia="Times New Roman"/>
          <w:sz w:val="24"/>
          <w:szCs w:val="24"/>
          <w:lang w:val="es-CL"/>
        </w:rPr>
        <w:t>44</w:t>
      </w:r>
      <w:r w:rsidRPr="00AC638F">
        <w:rPr>
          <w:rFonts w:eastAsia="Times New Roman"/>
          <w:sz w:val="24"/>
          <w:szCs w:val="24"/>
          <w:lang w:val="es-CL"/>
        </w:rPr>
        <w:t xml:space="preserve">% y </w:t>
      </w:r>
      <w:r w:rsidR="003A1303" w:rsidRPr="00AC638F">
        <w:rPr>
          <w:rFonts w:eastAsia="Times New Roman"/>
          <w:sz w:val="24"/>
          <w:szCs w:val="24"/>
          <w:lang w:val="es-CL"/>
        </w:rPr>
        <w:t>41</w:t>
      </w:r>
      <w:r w:rsidRPr="00AC638F">
        <w:rPr>
          <w:rFonts w:eastAsia="Times New Roman"/>
          <w:sz w:val="24"/>
          <w:szCs w:val="24"/>
          <w:lang w:val="es-CL"/>
        </w:rPr>
        <w:t xml:space="preserve">%, el zinc con un </w:t>
      </w:r>
      <w:r w:rsidR="003A1303" w:rsidRPr="00AC638F">
        <w:rPr>
          <w:rFonts w:eastAsia="Times New Roman"/>
          <w:sz w:val="24"/>
          <w:szCs w:val="24"/>
          <w:lang w:val="es-CL"/>
        </w:rPr>
        <w:t>8</w:t>
      </w:r>
      <w:r w:rsidRPr="00AC638F">
        <w:rPr>
          <w:rFonts w:eastAsia="Times New Roman"/>
          <w:sz w:val="24"/>
          <w:szCs w:val="24"/>
          <w:lang w:val="es-CL"/>
        </w:rPr>
        <w:t>9% en los techos y el cemento en el piso con un 8</w:t>
      </w:r>
      <w:r w:rsidR="003A1303" w:rsidRPr="00AC638F">
        <w:rPr>
          <w:rFonts w:eastAsia="Times New Roman"/>
          <w:sz w:val="24"/>
          <w:szCs w:val="24"/>
          <w:lang w:val="es-CL"/>
        </w:rPr>
        <w:t>9</w:t>
      </w:r>
      <w:r w:rsidRPr="00AC638F">
        <w:rPr>
          <w:rFonts w:eastAsia="Times New Roman"/>
          <w:sz w:val="24"/>
          <w:szCs w:val="24"/>
          <w:lang w:val="es-CL"/>
        </w:rPr>
        <w:t>%, esta situación evidencia que existe una cantidad significativa de la población que está en riesgo, si consideramos que las casas de madera y zinc son más vulnerables ante los incendios y el hecho de que cada año existe el peligro de los huracanes durante la temporada ciclónica desde Julio a Noviembre.</w:t>
      </w:r>
    </w:p>
    <w:p w14:paraId="1692906F" w14:textId="77777777" w:rsidR="00AF79B7" w:rsidRPr="00AC638F" w:rsidRDefault="00AF79B7" w:rsidP="00AF79B7">
      <w:pPr>
        <w:jc w:val="both"/>
        <w:rPr>
          <w:rFonts w:eastAsia="Times New Roman"/>
          <w:sz w:val="24"/>
          <w:szCs w:val="24"/>
          <w:lang w:val="es-CL"/>
        </w:rPr>
      </w:pPr>
    </w:p>
    <w:p w14:paraId="0EA3517C" w14:textId="5066E2F1" w:rsidR="00683B11" w:rsidRPr="00AC638F" w:rsidRDefault="00AF79B7" w:rsidP="00BB3616">
      <w:pPr>
        <w:jc w:val="both"/>
        <w:rPr>
          <w:rFonts w:eastAsia="Times New Roman"/>
          <w:sz w:val="24"/>
          <w:szCs w:val="24"/>
          <w:lang w:val="es-CL"/>
        </w:rPr>
      </w:pPr>
      <w:r w:rsidRPr="00AC638F">
        <w:rPr>
          <w:rFonts w:eastAsia="Times New Roman"/>
          <w:sz w:val="24"/>
          <w:szCs w:val="24"/>
          <w:lang w:val="es-CL"/>
        </w:rPr>
        <w:t xml:space="preserve">El </w:t>
      </w:r>
      <w:r w:rsidR="003A1303" w:rsidRPr="00AC638F">
        <w:rPr>
          <w:rFonts w:eastAsia="Times New Roman"/>
          <w:sz w:val="24"/>
          <w:szCs w:val="24"/>
          <w:lang w:val="es-CL"/>
        </w:rPr>
        <w:t>8</w:t>
      </w:r>
      <w:r w:rsidRPr="00AC638F">
        <w:rPr>
          <w:rFonts w:eastAsia="Times New Roman"/>
          <w:sz w:val="24"/>
          <w:szCs w:val="24"/>
          <w:lang w:val="es-CL"/>
        </w:rPr>
        <w:t>% de las viviendas posee piso de tierra, lo que significa un riesgo en la salud de las familias, por el polvo constante y los animales como los ratones que buscan hacer su hogar en las viviendas deplorables, además de la condición de insalubridad a la que están expuestos, principalmente los niños que sobreviven en esta realidad.</w:t>
      </w:r>
    </w:p>
    <w:p w14:paraId="19163449" w14:textId="77777777" w:rsidR="00683B11" w:rsidRPr="00AC638F" w:rsidRDefault="00683B11" w:rsidP="00BB3616">
      <w:pPr>
        <w:jc w:val="both"/>
        <w:rPr>
          <w:b/>
          <w:bCs/>
          <w:sz w:val="24"/>
          <w:szCs w:val="24"/>
        </w:rPr>
      </w:pPr>
    </w:p>
    <w:p w14:paraId="20BF4AA6" w14:textId="5DBBE44B" w:rsidR="00634BA8" w:rsidRPr="00A86055" w:rsidRDefault="00634BA8" w:rsidP="00BB3616">
      <w:pPr>
        <w:jc w:val="both"/>
        <w:rPr>
          <w:sz w:val="20"/>
          <w:szCs w:val="20"/>
        </w:rPr>
      </w:pPr>
      <w:r w:rsidRPr="00A86055">
        <w:rPr>
          <w:b/>
          <w:bCs/>
          <w:sz w:val="20"/>
          <w:szCs w:val="20"/>
        </w:rPr>
        <w:t>Cuadro No.</w:t>
      </w:r>
      <w:r w:rsidR="00A122CD" w:rsidRPr="00A86055">
        <w:rPr>
          <w:b/>
          <w:bCs/>
          <w:sz w:val="20"/>
          <w:szCs w:val="20"/>
        </w:rPr>
        <w:t xml:space="preserve"> </w:t>
      </w:r>
      <w:r w:rsidRPr="00A86055">
        <w:rPr>
          <w:b/>
          <w:bCs/>
          <w:sz w:val="20"/>
          <w:szCs w:val="20"/>
        </w:rPr>
        <w:t>20</w:t>
      </w:r>
      <w:r w:rsidRPr="00A86055">
        <w:rPr>
          <w:sz w:val="20"/>
          <w:szCs w:val="20"/>
        </w:rPr>
        <w:t xml:space="preserve"> Material de Construcción de Paredes Exteriores en Viviendas Municipio de </w:t>
      </w:r>
      <w:r w:rsidR="0071664C" w:rsidRPr="00A86055">
        <w:rPr>
          <w:sz w:val="20"/>
          <w:szCs w:val="20"/>
        </w:rPr>
        <w:t>Villa Los Almácigos</w:t>
      </w:r>
      <w:r w:rsidR="00AF79B7" w:rsidRPr="00A86055">
        <w:rPr>
          <w:sz w:val="20"/>
          <w:szCs w:val="20"/>
        </w:rPr>
        <w:t>. 2010</w:t>
      </w:r>
    </w:p>
    <w:tbl>
      <w:tblPr>
        <w:tblW w:w="5000" w:type="pct"/>
        <w:tblCellMar>
          <w:left w:w="70" w:type="dxa"/>
          <w:right w:w="70" w:type="dxa"/>
        </w:tblCellMar>
        <w:tblLook w:val="04A0" w:firstRow="1" w:lastRow="0" w:firstColumn="1" w:lastColumn="0" w:noHBand="0" w:noVBand="1"/>
      </w:tblPr>
      <w:tblGrid>
        <w:gridCol w:w="1571"/>
        <w:gridCol w:w="574"/>
        <w:gridCol w:w="739"/>
        <w:gridCol w:w="791"/>
        <w:gridCol w:w="505"/>
        <w:gridCol w:w="583"/>
        <w:gridCol w:w="669"/>
        <w:gridCol w:w="557"/>
        <w:gridCol w:w="522"/>
        <w:gridCol w:w="505"/>
        <w:gridCol w:w="826"/>
        <w:gridCol w:w="491"/>
        <w:gridCol w:w="522"/>
        <w:gridCol w:w="505"/>
      </w:tblGrid>
      <w:tr w:rsidR="004C69A3" w:rsidRPr="004C69A3" w14:paraId="09475457" w14:textId="77777777" w:rsidTr="001743EF">
        <w:trPr>
          <w:trHeight w:val="4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3C89B090" w14:textId="77777777" w:rsidR="004C69A3" w:rsidRPr="004C69A3" w:rsidRDefault="004C69A3" w:rsidP="001743EF">
            <w:pPr>
              <w:jc w:val="center"/>
              <w:rPr>
                <w:rFonts w:eastAsia="Times New Roman"/>
                <w:b/>
                <w:bCs/>
                <w:color w:val="FFFFFF"/>
                <w:sz w:val="20"/>
                <w:szCs w:val="20"/>
                <w:lang w:eastAsia="es-DO"/>
              </w:rPr>
            </w:pPr>
            <w:r w:rsidRPr="004C69A3">
              <w:rPr>
                <w:rFonts w:eastAsia="Times New Roman"/>
                <w:b/>
                <w:bCs/>
                <w:color w:val="FFFFFF"/>
                <w:sz w:val="20"/>
                <w:szCs w:val="20"/>
                <w:lang w:eastAsia="es-DO"/>
              </w:rPr>
              <w:t>Materiales de Vivienda 2010</w:t>
            </w:r>
          </w:p>
        </w:tc>
      </w:tr>
      <w:tr w:rsidR="004C69A3" w:rsidRPr="004C69A3" w14:paraId="04387FCE" w14:textId="77777777" w:rsidTr="001743EF">
        <w:trPr>
          <w:trHeight w:val="420"/>
        </w:trPr>
        <w:tc>
          <w:tcPr>
            <w:tcW w:w="839" w:type="pct"/>
            <w:tcBorders>
              <w:top w:val="nil"/>
              <w:left w:val="single" w:sz="8" w:space="0" w:color="auto"/>
              <w:bottom w:val="nil"/>
              <w:right w:val="single" w:sz="4" w:space="0" w:color="auto"/>
            </w:tcBorders>
            <w:shd w:val="clear" w:color="auto" w:fill="auto"/>
            <w:noWrap/>
            <w:vAlign w:val="center"/>
            <w:hideMark/>
          </w:tcPr>
          <w:p w14:paraId="107B40C9" w14:textId="77777777" w:rsidR="004C69A3" w:rsidRPr="004C69A3" w:rsidRDefault="004C69A3" w:rsidP="001743EF">
            <w:pPr>
              <w:jc w:val="center"/>
              <w:rPr>
                <w:rFonts w:eastAsia="Times New Roman"/>
                <w:sz w:val="20"/>
                <w:szCs w:val="20"/>
                <w:lang w:eastAsia="es-DO"/>
              </w:rPr>
            </w:pPr>
            <w:r w:rsidRPr="004C69A3">
              <w:rPr>
                <w:rFonts w:eastAsia="Times New Roman"/>
                <w:sz w:val="20"/>
                <w:szCs w:val="20"/>
                <w:lang w:eastAsia="es-DO"/>
              </w:rPr>
              <w:t>Nombre de Municipio:</w:t>
            </w:r>
          </w:p>
        </w:tc>
        <w:tc>
          <w:tcPr>
            <w:tcW w:w="4161" w:type="pct"/>
            <w:gridSpan w:val="13"/>
            <w:tcBorders>
              <w:top w:val="nil"/>
              <w:left w:val="nil"/>
              <w:bottom w:val="single" w:sz="8" w:space="0" w:color="auto"/>
              <w:right w:val="single" w:sz="8" w:space="0" w:color="000000"/>
            </w:tcBorders>
            <w:shd w:val="clear" w:color="auto" w:fill="auto"/>
            <w:noWrap/>
            <w:vAlign w:val="center"/>
            <w:hideMark/>
          </w:tcPr>
          <w:p w14:paraId="637114D1" w14:textId="7C851CB9" w:rsidR="004C69A3" w:rsidRPr="004C69A3" w:rsidRDefault="004C69A3" w:rsidP="001743EF">
            <w:pPr>
              <w:jc w:val="center"/>
              <w:rPr>
                <w:rFonts w:eastAsia="Times New Roman"/>
                <w:b/>
                <w:bCs/>
                <w:sz w:val="20"/>
                <w:szCs w:val="20"/>
                <w:lang w:eastAsia="es-DO"/>
              </w:rPr>
            </w:pPr>
            <w:r w:rsidRPr="004C69A3">
              <w:rPr>
                <w:rFonts w:eastAsia="Times New Roman"/>
                <w:b/>
                <w:bCs/>
                <w:sz w:val="20"/>
                <w:szCs w:val="20"/>
                <w:lang w:eastAsia="es-DO"/>
              </w:rPr>
              <w:t>Villa Los Almácigos</w:t>
            </w:r>
          </w:p>
        </w:tc>
      </w:tr>
      <w:tr w:rsidR="004C69A3" w:rsidRPr="004C69A3" w14:paraId="78634B6F" w14:textId="77777777" w:rsidTr="001743EF">
        <w:trPr>
          <w:trHeight w:val="300"/>
        </w:trPr>
        <w:tc>
          <w:tcPr>
            <w:tcW w:w="839" w:type="pct"/>
            <w:vMerge w:val="restart"/>
            <w:tcBorders>
              <w:top w:val="single" w:sz="8" w:space="0" w:color="auto"/>
              <w:left w:val="single" w:sz="8" w:space="0" w:color="auto"/>
              <w:bottom w:val="single" w:sz="8" w:space="0" w:color="000000"/>
              <w:right w:val="nil"/>
            </w:tcBorders>
            <w:shd w:val="clear" w:color="auto" w:fill="auto"/>
            <w:vAlign w:val="center"/>
            <w:hideMark/>
          </w:tcPr>
          <w:p w14:paraId="068BA834"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Municipio/ Distrito Municipal</w:t>
            </w:r>
          </w:p>
        </w:tc>
        <w:tc>
          <w:tcPr>
            <w:tcW w:w="1393"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36C0865E"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Piso</w:t>
            </w:r>
          </w:p>
        </w:tc>
        <w:tc>
          <w:tcPr>
            <w:tcW w:w="1516" w:type="pct"/>
            <w:gridSpan w:val="5"/>
            <w:tcBorders>
              <w:top w:val="single" w:sz="8" w:space="0" w:color="auto"/>
              <w:left w:val="nil"/>
              <w:bottom w:val="single" w:sz="4" w:space="0" w:color="auto"/>
              <w:right w:val="nil"/>
            </w:tcBorders>
            <w:shd w:val="clear" w:color="auto" w:fill="auto"/>
            <w:vAlign w:val="center"/>
            <w:hideMark/>
          </w:tcPr>
          <w:p w14:paraId="12EF95D3"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Muros</w:t>
            </w:r>
          </w:p>
        </w:tc>
        <w:tc>
          <w:tcPr>
            <w:tcW w:w="1252"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0C5372AF"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Techo</w:t>
            </w:r>
          </w:p>
        </w:tc>
      </w:tr>
      <w:tr w:rsidR="00A122CD" w:rsidRPr="004C69A3" w14:paraId="5A70B63C" w14:textId="77777777" w:rsidTr="001743EF">
        <w:trPr>
          <w:trHeight w:val="585"/>
        </w:trPr>
        <w:tc>
          <w:tcPr>
            <w:tcW w:w="839" w:type="pct"/>
            <w:vMerge/>
            <w:tcBorders>
              <w:top w:val="single" w:sz="8" w:space="0" w:color="auto"/>
              <w:left w:val="single" w:sz="8" w:space="0" w:color="auto"/>
              <w:bottom w:val="single" w:sz="8" w:space="0" w:color="000000"/>
              <w:right w:val="nil"/>
            </w:tcBorders>
            <w:vAlign w:val="center"/>
            <w:hideMark/>
          </w:tcPr>
          <w:p w14:paraId="1451D371" w14:textId="77777777" w:rsidR="004C69A3" w:rsidRPr="004C69A3" w:rsidRDefault="004C69A3" w:rsidP="004C69A3">
            <w:pPr>
              <w:rPr>
                <w:rFonts w:eastAsia="Times New Roman"/>
                <w:color w:val="000000"/>
                <w:sz w:val="20"/>
                <w:szCs w:val="20"/>
                <w:lang w:eastAsia="es-DO"/>
              </w:rPr>
            </w:pPr>
          </w:p>
        </w:tc>
        <w:tc>
          <w:tcPr>
            <w:tcW w:w="307" w:type="pct"/>
            <w:tcBorders>
              <w:top w:val="nil"/>
              <w:left w:val="single" w:sz="8" w:space="0" w:color="auto"/>
              <w:bottom w:val="single" w:sz="8" w:space="0" w:color="auto"/>
              <w:right w:val="single" w:sz="4" w:space="0" w:color="auto"/>
            </w:tcBorders>
            <w:shd w:val="clear" w:color="auto" w:fill="auto"/>
            <w:vAlign w:val="center"/>
            <w:hideMark/>
          </w:tcPr>
          <w:p w14:paraId="2229621B"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Tierra</w:t>
            </w:r>
          </w:p>
        </w:tc>
        <w:tc>
          <w:tcPr>
            <w:tcW w:w="395" w:type="pct"/>
            <w:tcBorders>
              <w:top w:val="nil"/>
              <w:left w:val="nil"/>
              <w:bottom w:val="single" w:sz="8" w:space="0" w:color="auto"/>
              <w:right w:val="single" w:sz="4" w:space="0" w:color="auto"/>
            </w:tcBorders>
            <w:shd w:val="clear" w:color="auto" w:fill="auto"/>
            <w:vAlign w:val="center"/>
            <w:hideMark/>
          </w:tcPr>
          <w:p w14:paraId="28A5674C"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Cemento</w:t>
            </w:r>
          </w:p>
        </w:tc>
        <w:tc>
          <w:tcPr>
            <w:tcW w:w="422" w:type="pct"/>
            <w:tcBorders>
              <w:top w:val="nil"/>
              <w:left w:val="nil"/>
              <w:bottom w:val="single" w:sz="8" w:space="0" w:color="auto"/>
              <w:right w:val="single" w:sz="4" w:space="0" w:color="auto"/>
            </w:tcBorders>
            <w:shd w:val="clear" w:color="auto" w:fill="auto"/>
            <w:vAlign w:val="center"/>
            <w:hideMark/>
          </w:tcPr>
          <w:p w14:paraId="6C789F01"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Cerámica</w:t>
            </w:r>
          </w:p>
        </w:tc>
        <w:tc>
          <w:tcPr>
            <w:tcW w:w="270" w:type="pct"/>
            <w:tcBorders>
              <w:top w:val="nil"/>
              <w:left w:val="nil"/>
              <w:bottom w:val="single" w:sz="8" w:space="0" w:color="auto"/>
              <w:right w:val="single" w:sz="8" w:space="0" w:color="auto"/>
            </w:tcBorders>
            <w:shd w:val="clear" w:color="auto" w:fill="auto"/>
            <w:vAlign w:val="center"/>
            <w:hideMark/>
          </w:tcPr>
          <w:p w14:paraId="6A78E5BE"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Total</w:t>
            </w:r>
          </w:p>
        </w:tc>
        <w:tc>
          <w:tcPr>
            <w:tcW w:w="312" w:type="pct"/>
            <w:tcBorders>
              <w:top w:val="nil"/>
              <w:left w:val="nil"/>
              <w:bottom w:val="single" w:sz="8" w:space="0" w:color="auto"/>
              <w:right w:val="single" w:sz="4" w:space="0" w:color="auto"/>
            </w:tcBorders>
            <w:shd w:val="clear" w:color="auto" w:fill="auto"/>
            <w:vAlign w:val="center"/>
            <w:hideMark/>
          </w:tcPr>
          <w:p w14:paraId="3B1297F2"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Blocks</w:t>
            </w:r>
          </w:p>
        </w:tc>
        <w:tc>
          <w:tcPr>
            <w:tcW w:w="358" w:type="pct"/>
            <w:tcBorders>
              <w:top w:val="nil"/>
              <w:left w:val="nil"/>
              <w:bottom w:val="single" w:sz="8" w:space="0" w:color="auto"/>
              <w:right w:val="single" w:sz="4" w:space="0" w:color="auto"/>
            </w:tcBorders>
            <w:shd w:val="clear" w:color="auto" w:fill="auto"/>
            <w:vAlign w:val="center"/>
            <w:hideMark/>
          </w:tcPr>
          <w:p w14:paraId="535BE44C"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Madera</w:t>
            </w:r>
          </w:p>
        </w:tc>
        <w:tc>
          <w:tcPr>
            <w:tcW w:w="298" w:type="pct"/>
            <w:tcBorders>
              <w:top w:val="nil"/>
              <w:left w:val="nil"/>
              <w:bottom w:val="single" w:sz="8" w:space="0" w:color="auto"/>
              <w:right w:val="single" w:sz="4" w:space="0" w:color="auto"/>
            </w:tcBorders>
            <w:shd w:val="clear" w:color="auto" w:fill="auto"/>
            <w:vAlign w:val="center"/>
            <w:hideMark/>
          </w:tcPr>
          <w:p w14:paraId="07521918"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Tabla de palma</w:t>
            </w:r>
          </w:p>
        </w:tc>
        <w:tc>
          <w:tcPr>
            <w:tcW w:w="279" w:type="pct"/>
            <w:tcBorders>
              <w:top w:val="nil"/>
              <w:left w:val="nil"/>
              <w:bottom w:val="single" w:sz="8" w:space="0" w:color="auto"/>
              <w:right w:val="single" w:sz="4" w:space="0" w:color="auto"/>
            </w:tcBorders>
            <w:shd w:val="clear" w:color="auto" w:fill="auto"/>
            <w:vAlign w:val="center"/>
            <w:hideMark/>
          </w:tcPr>
          <w:p w14:paraId="73996D41"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Otros</w:t>
            </w:r>
          </w:p>
        </w:tc>
        <w:tc>
          <w:tcPr>
            <w:tcW w:w="270" w:type="pct"/>
            <w:tcBorders>
              <w:top w:val="nil"/>
              <w:left w:val="nil"/>
              <w:bottom w:val="single" w:sz="8" w:space="0" w:color="auto"/>
              <w:right w:val="nil"/>
            </w:tcBorders>
            <w:shd w:val="clear" w:color="auto" w:fill="auto"/>
            <w:vAlign w:val="center"/>
            <w:hideMark/>
          </w:tcPr>
          <w:p w14:paraId="60015803"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Total</w:t>
            </w:r>
          </w:p>
        </w:tc>
        <w:tc>
          <w:tcPr>
            <w:tcW w:w="441" w:type="pct"/>
            <w:tcBorders>
              <w:top w:val="nil"/>
              <w:left w:val="single" w:sz="8" w:space="0" w:color="auto"/>
              <w:bottom w:val="single" w:sz="8" w:space="0" w:color="auto"/>
              <w:right w:val="single" w:sz="4" w:space="0" w:color="auto"/>
            </w:tcBorders>
            <w:shd w:val="clear" w:color="auto" w:fill="auto"/>
            <w:vAlign w:val="center"/>
            <w:hideMark/>
          </w:tcPr>
          <w:p w14:paraId="2E9A5F9B"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Hormigón o concreto</w:t>
            </w:r>
          </w:p>
        </w:tc>
        <w:tc>
          <w:tcPr>
            <w:tcW w:w="262" w:type="pct"/>
            <w:tcBorders>
              <w:top w:val="nil"/>
              <w:left w:val="nil"/>
              <w:bottom w:val="single" w:sz="8" w:space="0" w:color="auto"/>
              <w:right w:val="single" w:sz="4" w:space="0" w:color="auto"/>
            </w:tcBorders>
            <w:shd w:val="clear" w:color="auto" w:fill="auto"/>
            <w:vAlign w:val="center"/>
            <w:hideMark/>
          </w:tcPr>
          <w:p w14:paraId="73528217"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Zinc</w:t>
            </w:r>
          </w:p>
        </w:tc>
        <w:tc>
          <w:tcPr>
            <w:tcW w:w="279" w:type="pct"/>
            <w:tcBorders>
              <w:top w:val="nil"/>
              <w:left w:val="nil"/>
              <w:bottom w:val="single" w:sz="8" w:space="0" w:color="auto"/>
              <w:right w:val="single" w:sz="4" w:space="0" w:color="auto"/>
            </w:tcBorders>
            <w:shd w:val="clear" w:color="auto" w:fill="auto"/>
            <w:vAlign w:val="center"/>
            <w:hideMark/>
          </w:tcPr>
          <w:p w14:paraId="3F55A2D1"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Otros</w:t>
            </w:r>
          </w:p>
        </w:tc>
        <w:tc>
          <w:tcPr>
            <w:tcW w:w="270" w:type="pct"/>
            <w:tcBorders>
              <w:top w:val="nil"/>
              <w:left w:val="nil"/>
              <w:bottom w:val="single" w:sz="8" w:space="0" w:color="auto"/>
              <w:right w:val="single" w:sz="8" w:space="0" w:color="auto"/>
            </w:tcBorders>
            <w:shd w:val="clear" w:color="auto" w:fill="auto"/>
            <w:vAlign w:val="center"/>
            <w:hideMark/>
          </w:tcPr>
          <w:p w14:paraId="53540C82"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Total</w:t>
            </w:r>
          </w:p>
        </w:tc>
      </w:tr>
      <w:tr w:rsidR="004C69A3" w:rsidRPr="004C69A3" w14:paraId="69968402" w14:textId="77777777" w:rsidTr="001743EF">
        <w:trPr>
          <w:trHeight w:val="345"/>
        </w:trPr>
        <w:tc>
          <w:tcPr>
            <w:tcW w:w="839" w:type="pct"/>
            <w:tcBorders>
              <w:top w:val="nil"/>
              <w:left w:val="single" w:sz="8" w:space="0" w:color="auto"/>
              <w:bottom w:val="single" w:sz="4" w:space="0" w:color="auto"/>
              <w:right w:val="single" w:sz="8" w:space="0" w:color="auto"/>
            </w:tcBorders>
            <w:shd w:val="clear" w:color="auto" w:fill="auto"/>
            <w:vAlign w:val="center"/>
            <w:hideMark/>
          </w:tcPr>
          <w:p w14:paraId="310C01ED" w14:textId="77777777" w:rsidR="004C69A3" w:rsidRPr="004C69A3" w:rsidRDefault="004C69A3" w:rsidP="004C69A3">
            <w:pPr>
              <w:rPr>
                <w:rFonts w:eastAsia="Times New Roman"/>
                <w:color w:val="000000"/>
                <w:sz w:val="20"/>
                <w:szCs w:val="20"/>
                <w:lang w:eastAsia="es-DO"/>
              </w:rPr>
            </w:pPr>
            <w:r w:rsidRPr="004C69A3">
              <w:rPr>
                <w:rFonts w:eastAsia="Times New Roman"/>
                <w:color w:val="000000"/>
                <w:sz w:val="20"/>
                <w:szCs w:val="20"/>
                <w:lang w:eastAsia="es-DO"/>
              </w:rPr>
              <w:t>Villa Los Almácigos</w:t>
            </w:r>
          </w:p>
        </w:tc>
        <w:tc>
          <w:tcPr>
            <w:tcW w:w="307" w:type="pct"/>
            <w:tcBorders>
              <w:top w:val="nil"/>
              <w:left w:val="nil"/>
              <w:bottom w:val="single" w:sz="4" w:space="0" w:color="auto"/>
              <w:right w:val="single" w:sz="4" w:space="0" w:color="auto"/>
            </w:tcBorders>
            <w:shd w:val="clear" w:color="000000" w:fill="E2EFDA"/>
            <w:noWrap/>
            <w:vAlign w:val="bottom"/>
            <w:hideMark/>
          </w:tcPr>
          <w:p w14:paraId="34B2AAAE"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255</w:t>
            </w:r>
          </w:p>
        </w:tc>
        <w:tc>
          <w:tcPr>
            <w:tcW w:w="395" w:type="pct"/>
            <w:tcBorders>
              <w:top w:val="nil"/>
              <w:left w:val="nil"/>
              <w:bottom w:val="single" w:sz="4" w:space="0" w:color="auto"/>
              <w:right w:val="single" w:sz="4" w:space="0" w:color="auto"/>
            </w:tcBorders>
            <w:shd w:val="clear" w:color="000000" w:fill="E2EFDA"/>
            <w:noWrap/>
            <w:vAlign w:val="bottom"/>
            <w:hideMark/>
          </w:tcPr>
          <w:p w14:paraId="454A96EC"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2,689</w:t>
            </w:r>
          </w:p>
        </w:tc>
        <w:tc>
          <w:tcPr>
            <w:tcW w:w="422" w:type="pct"/>
            <w:tcBorders>
              <w:top w:val="nil"/>
              <w:left w:val="nil"/>
              <w:bottom w:val="single" w:sz="4" w:space="0" w:color="auto"/>
              <w:right w:val="single" w:sz="4" w:space="0" w:color="auto"/>
            </w:tcBorders>
            <w:shd w:val="clear" w:color="000000" w:fill="E2EFDA"/>
            <w:noWrap/>
            <w:vAlign w:val="bottom"/>
            <w:hideMark/>
          </w:tcPr>
          <w:p w14:paraId="598CC109"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69</w:t>
            </w:r>
          </w:p>
        </w:tc>
        <w:tc>
          <w:tcPr>
            <w:tcW w:w="270" w:type="pct"/>
            <w:tcBorders>
              <w:top w:val="nil"/>
              <w:left w:val="nil"/>
              <w:bottom w:val="single" w:sz="4" w:space="0" w:color="auto"/>
              <w:right w:val="single" w:sz="8" w:space="0" w:color="auto"/>
            </w:tcBorders>
            <w:shd w:val="clear" w:color="000000" w:fill="E2EFDA"/>
            <w:noWrap/>
            <w:vAlign w:val="bottom"/>
            <w:hideMark/>
          </w:tcPr>
          <w:p w14:paraId="07D6664B"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3,013</w:t>
            </w:r>
          </w:p>
        </w:tc>
        <w:tc>
          <w:tcPr>
            <w:tcW w:w="312" w:type="pct"/>
            <w:tcBorders>
              <w:top w:val="nil"/>
              <w:left w:val="single" w:sz="4" w:space="0" w:color="auto"/>
              <w:bottom w:val="single" w:sz="4" w:space="0" w:color="auto"/>
              <w:right w:val="single" w:sz="4" w:space="0" w:color="auto"/>
            </w:tcBorders>
            <w:shd w:val="clear" w:color="000000" w:fill="E2EFDA"/>
            <w:noWrap/>
            <w:vAlign w:val="bottom"/>
            <w:hideMark/>
          </w:tcPr>
          <w:p w14:paraId="471EED90"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1,579</w:t>
            </w:r>
          </w:p>
        </w:tc>
        <w:tc>
          <w:tcPr>
            <w:tcW w:w="358" w:type="pct"/>
            <w:tcBorders>
              <w:top w:val="nil"/>
              <w:left w:val="nil"/>
              <w:bottom w:val="single" w:sz="4" w:space="0" w:color="auto"/>
              <w:right w:val="single" w:sz="4" w:space="0" w:color="auto"/>
            </w:tcBorders>
            <w:shd w:val="clear" w:color="000000" w:fill="E2EFDA"/>
            <w:noWrap/>
            <w:vAlign w:val="bottom"/>
            <w:hideMark/>
          </w:tcPr>
          <w:p w14:paraId="088C8E80"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1,499</w:t>
            </w:r>
          </w:p>
        </w:tc>
        <w:tc>
          <w:tcPr>
            <w:tcW w:w="298" w:type="pct"/>
            <w:tcBorders>
              <w:top w:val="nil"/>
              <w:left w:val="nil"/>
              <w:bottom w:val="single" w:sz="4" w:space="0" w:color="auto"/>
              <w:right w:val="single" w:sz="4" w:space="0" w:color="auto"/>
            </w:tcBorders>
            <w:shd w:val="clear" w:color="000000" w:fill="E2EFDA"/>
            <w:noWrap/>
            <w:vAlign w:val="bottom"/>
            <w:hideMark/>
          </w:tcPr>
          <w:p w14:paraId="1343682B"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489</w:t>
            </w:r>
          </w:p>
        </w:tc>
        <w:tc>
          <w:tcPr>
            <w:tcW w:w="279" w:type="pct"/>
            <w:tcBorders>
              <w:top w:val="nil"/>
              <w:left w:val="nil"/>
              <w:bottom w:val="single" w:sz="4" w:space="0" w:color="auto"/>
              <w:right w:val="single" w:sz="4" w:space="0" w:color="auto"/>
            </w:tcBorders>
            <w:shd w:val="clear" w:color="000000" w:fill="E2EFDA"/>
            <w:noWrap/>
            <w:vAlign w:val="bottom"/>
            <w:hideMark/>
          </w:tcPr>
          <w:p w14:paraId="1BFFFEC8"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52</w:t>
            </w:r>
          </w:p>
        </w:tc>
        <w:tc>
          <w:tcPr>
            <w:tcW w:w="270" w:type="pct"/>
            <w:tcBorders>
              <w:top w:val="nil"/>
              <w:left w:val="nil"/>
              <w:bottom w:val="single" w:sz="4" w:space="0" w:color="auto"/>
              <w:right w:val="nil"/>
            </w:tcBorders>
            <w:shd w:val="clear" w:color="000000" w:fill="E2EFDA"/>
            <w:noWrap/>
            <w:vAlign w:val="bottom"/>
            <w:hideMark/>
          </w:tcPr>
          <w:p w14:paraId="46DE0B3C"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3,619</w:t>
            </w:r>
          </w:p>
        </w:tc>
        <w:tc>
          <w:tcPr>
            <w:tcW w:w="441" w:type="pct"/>
            <w:tcBorders>
              <w:top w:val="nil"/>
              <w:left w:val="single" w:sz="8" w:space="0" w:color="auto"/>
              <w:bottom w:val="single" w:sz="4" w:space="0" w:color="auto"/>
              <w:right w:val="single" w:sz="4" w:space="0" w:color="auto"/>
            </w:tcBorders>
            <w:shd w:val="clear" w:color="000000" w:fill="E2EFDA"/>
            <w:noWrap/>
            <w:vAlign w:val="bottom"/>
            <w:hideMark/>
          </w:tcPr>
          <w:p w14:paraId="4F61C8B3"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258</w:t>
            </w:r>
          </w:p>
        </w:tc>
        <w:tc>
          <w:tcPr>
            <w:tcW w:w="262" w:type="pct"/>
            <w:tcBorders>
              <w:top w:val="nil"/>
              <w:left w:val="nil"/>
              <w:bottom w:val="single" w:sz="4" w:space="0" w:color="auto"/>
              <w:right w:val="single" w:sz="4" w:space="0" w:color="auto"/>
            </w:tcBorders>
            <w:shd w:val="clear" w:color="000000" w:fill="E2EFDA"/>
            <w:noWrap/>
            <w:vAlign w:val="bottom"/>
            <w:hideMark/>
          </w:tcPr>
          <w:p w14:paraId="755D54F0"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3,234</w:t>
            </w:r>
          </w:p>
        </w:tc>
        <w:tc>
          <w:tcPr>
            <w:tcW w:w="279" w:type="pct"/>
            <w:tcBorders>
              <w:top w:val="nil"/>
              <w:left w:val="nil"/>
              <w:bottom w:val="single" w:sz="4" w:space="0" w:color="auto"/>
              <w:right w:val="single" w:sz="4" w:space="0" w:color="auto"/>
            </w:tcBorders>
            <w:shd w:val="clear" w:color="000000" w:fill="E2EFDA"/>
            <w:noWrap/>
            <w:vAlign w:val="bottom"/>
            <w:hideMark/>
          </w:tcPr>
          <w:p w14:paraId="18907A32"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127</w:t>
            </w:r>
          </w:p>
        </w:tc>
        <w:tc>
          <w:tcPr>
            <w:tcW w:w="270" w:type="pct"/>
            <w:tcBorders>
              <w:top w:val="nil"/>
              <w:left w:val="nil"/>
              <w:bottom w:val="single" w:sz="4" w:space="0" w:color="auto"/>
              <w:right w:val="single" w:sz="8" w:space="0" w:color="auto"/>
            </w:tcBorders>
            <w:shd w:val="clear" w:color="000000" w:fill="E2EFDA"/>
            <w:noWrap/>
            <w:vAlign w:val="bottom"/>
            <w:hideMark/>
          </w:tcPr>
          <w:p w14:paraId="79AC7F24"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3,619</w:t>
            </w:r>
          </w:p>
        </w:tc>
      </w:tr>
      <w:tr w:rsidR="00A122CD" w:rsidRPr="004C69A3" w14:paraId="46DD51BD" w14:textId="77777777" w:rsidTr="001743EF">
        <w:trPr>
          <w:trHeight w:val="300"/>
        </w:trPr>
        <w:tc>
          <w:tcPr>
            <w:tcW w:w="839" w:type="pct"/>
            <w:tcBorders>
              <w:top w:val="single" w:sz="8" w:space="0" w:color="auto"/>
              <w:left w:val="single" w:sz="8" w:space="0" w:color="auto"/>
              <w:bottom w:val="single" w:sz="4" w:space="0" w:color="auto"/>
              <w:right w:val="nil"/>
            </w:tcBorders>
            <w:shd w:val="clear" w:color="auto" w:fill="auto"/>
            <w:vAlign w:val="center"/>
            <w:hideMark/>
          </w:tcPr>
          <w:p w14:paraId="4E532B59"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Total</w:t>
            </w:r>
          </w:p>
        </w:tc>
        <w:tc>
          <w:tcPr>
            <w:tcW w:w="307"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67B2E160"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255</w:t>
            </w:r>
          </w:p>
        </w:tc>
        <w:tc>
          <w:tcPr>
            <w:tcW w:w="395" w:type="pct"/>
            <w:tcBorders>
              <w:top w:val="single" w:sz="8" w:space="0" w:color="auto"/>
              <w:left w:val="nil"/>
              <w:bottom w:val="single" w:sz="4" w:space="0" w:color="auto"/>
              <w:right w:val="single" w:sz="4" w:space="0" w:color="auto"/>
            </w:tcBorders>
            <w:shd w:val="clear" w:color="auto" w:fill="auto"/>
            <w:vAlign w:val="center"/>
            <w:hideMark/>
          </w:tcPr>
          <w:p w14:paraId="547D1D3B"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2,689</w:t>
            </w:r>
          </w:p>
        </w:tc>
        <w:tc>
          <w:tcPr>
            <w:tcW w:w="422" w:type="pct"/>
            <w:tcBorders>
              <w:top w:val="single" w:sz="8" w:space="0" w:color="auto"/>
              <w:left w:val="nil"/>
              <w:bottom w:val="single" w:sz="4" w:space="0" w:color="auto"/>
              <w:right w:val="single" w:sz="4" w:space="0" w:color="auto"/>
            </w:tcBorders>
            <w:shd w:val="clear" w:color="auto" w:fill="auto"/>
            <w:vAlign w:val="center"/>
            <w:hideMark/>
          </w:tcPr>
          <w:p w14:paraId="5ED735DA"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69</w:t>
            </w:r>
          </w:p>
        </w:tc>
        <w:tc>
          <w:tcPr>
            <w:tcW w:w="270" w:type="pct"/>
            <w:tcBorders>
              <w:top w:val="single" w:sz="8" w:space="0" w:color="auto"/>
              <w:left w:val="nil"/>
              <w:bottom w:val="single" w:sz="4" w:space="0" w:color="auto"/>
              <w:right w:val="single" w:sz="8" w:space="0" w:color="auto"/>
            </w:tcBorders>
            <w:shd w:val="clear" w:color="auto" w:fill="auto"/>
            <w:vAlign w:val="center"/>
            <w:hideMark/>
          </w:tcPr>
          <w:p w14:paraId="0139C8BC"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3,013</w:t>
            </w:r>
          </w:p>
        </w:tc>
        <w:tc>
          <w:tcPr>
            <w:tcW w:w="312"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20D6944A"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1,579</w:t>
            </w:r>
          </w:p>
        </w:tc>
        <w:tc>
          <w:tcPr>
            <w:tcW w:w="358" w:type="pct"/>
            <w:tcBorders>
              <w:top w:val="single" w:sz="8" w:space="0" w:color="auto"/>
              <w:left w:val="nil"/>
              <w:bottom w:val="single" w:sz="4" w:space="0" w:color="auto"/>
              <w:right w:val="single" w:sz="4" w:space="0" w:color="auto"/>
            </w:tcBorders>
            <w:shd w:val="clear" w:color="auto" w:fill="auto"/>
            <w:vAlign w:val="center"/>
            <w:hideMark/>
          </w:tcPr>
          <w:p w14:paraId="63039301"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1,499</w:t>
            </w:r>
          </w:p>
        </w:tc>
        <w:tc>
          <w:tcPr>
            <w:tcW w:w="298" w:type="pct"/>
            <w:tcBorders>
              <w:top w:val="single" w:sz="8" w:space="0" w:color="auto"/>
              <w:left w:val="nil"/>
              <w:bottom w:val="single" w:sz="4" w:space="0" w:color="auto"/>
              <w:right w:val="single" w:sz="4" w:space="0" w:color="auto"/>
            </w:tcBorders>
            <w:shd w:val="clear" w:color="auto" w:fill="auto"/>
            <w:vAlign w:val="center"/>
            <w:hideMark/>
          </w:tcPr>
          <w:p w14:paraId="1B2B7494"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489</w:t>
            </w:r>
          </w:p>
        </w:tc>
        <w:tc>
          <w:tcPr>
            <w:tcW w:w="279" w:type="pct"/>
            <w:tcBorders>
              <w:top w:val="single" w:sz="8" w:space="0" w:color="auto"/>
              <w:left w:val="nil"/>
              <w:bottom w:val="single" w:sz="4" w:space="0" w:color="auto"/>
              <w:right w:val="single" w:sz="4" w:space="0" w:color="auto"/>
            </w:tcBorders>
            <w:shd w:val="clear" w:color="auto" w:fill="auto"/>
            <w:vAlign w:val="center"/>
            <w:hideMark/>
          </w:tcPr>
          <w:p w14:paraId="6D242070"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52</w:t>
            </w:r>
          </w:p>
        </w:tc>
        <w:tc>
          <w:tcPr>
            <w:tcW w:w="270" w:type="pct"/>
            <w:tcBorders>
              <w:top w:val="single" w:sz="8" w:space="0" w:color="auto"/>
              <w:left w:val="nil"/>
              <w:bottom w:val="single" w:sz="4" w:space="0" w:color="auto"/>
              <w:right w:val="nil"/>
            </w:tcBorders>
            <w:shd w:val="clear" w:color="auto" w:fill="auto"/>
            <w:vAlign w:val="center"/>
            <w:hideMark/>
          </w:tcPr>
          <w:p w14:paraId="1DFD5E41"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3,619</w:t>
            </w:r>
          </w:p>
        </w:tc>
        <w:tc>
          <w:tcPr>
            <w:tcW w:w="441"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1C1596F1"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258</w:t>
            </w:r>
          </w:p>
        </w:tc>
        <w:tc>
          <w:tcPr>
            <w:tcW w:w="262" w:type="pct"/>
            <w:tcBorders>
              <w:top w:val="single" w:sz="8" w:space="0" w:color="auto"/>
              <w:left w:val="nil"/>
              <w:bottom w:val="single" w:sz="4" w:space="0" w:color="auto"/>
              <w:right w:val="single" w:sz="4" w:space="0" w:color="auto"/>
            </w:tcBorders>
            <w:shd w:val="clear" w:color="auto" w:fill="auto"/>
            <w:vAlign w:val="center"/>
            <w:hideMark/>
          </w:tcPr>
          <w:p w14:paraId="034C5F4A"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3,234</w:t>
            </w:r>
          </w:p>
        </w:tc>
        <w:tc>
          <w:tcPr>
            <w:tcW w:w="279" w:type="pct"/>
            <w:tcBorders>
              <w:top w:val="single" w:sz="8" w:space="0" w:color="auto"/>
              <w:left w:val="nil"/>
              <w:bottom w:val="single" w:sz="4" w:space="0" w:color="auto"/>
              <w:right w:val="single" w:sz="4" w:space="0" w:color="auto"/>
            </w:tcBorders>
            <w:shd w:val="clear" w:color="auto" w:fill="auto"/>
            <w:vAlign w:val="center"/>
            <w:hideMark/>
          </w:tcPr>
          <w:p w14:paraId="23F05527"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127</w:t>
            </w:r>
          </w:p>
        </w:tc>
        <w:tc>
          <w:tcPr>
            <w:tcW w:w="270" w:type="pct"/>
            <w:tcBorders>
              <w:top w:val="single" w:sz="8" w:space="0" w:color="auto"/>
              <w:left w:val="nil"/>
              <w:bottom w:val="single" w:sz="4" w:space="0" w:color="auto"/>
              <w:right w:val="single" w:sz="8" w:space="0" w:color="auto"/>
            </w:tcBorders>
            <w:shd w:val="clear" w:color="auto" w:fill="auto"/>
            <w:vAlign w:val="center"/>
            <w:hideMark/>
          </w:tcPr>
          <w:p w14:paraId="55FF86A5"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3,619</w:t>
            </w:r>
          </w:p>
        </w:tc>
      </w:tr>
      <w:tr w:rsidR="00A122CD" w:rsidRPr="004C69A3" w14:paraId="7425FBDF" w14:textId="77777777" w:rsidTr="001743EF">
        <w:trPr>
          <w:trHeight w:val="589"/>
        </w:trPr>
        <w:tc>
          <w:tcPr>
            <w:tcW w:w="839" w:type="pct"/>
            <w:tcBorders>
              <w:top w:val="nil"/>
              <w:left w:val="single" w:sz="8" w:space="0" w:color="auto"/>
              <w:bottom w:val="single" w:sz="8" w:space="0" w:color="auto"/>
              <w:right w:val="nil"/>
            </w:tcBorders>
            <w:shd w:val="clear" w:color="auto" w:fill="auto"/>
            <w:vAlign w:val="center"/>
            <w:hideMark/>
          </w:tcPr>
          <w:p w14:paraId="3395ABC8" w14:textId="77777777" w:rsidR="004C69A3" w:rsidRPr="004C69A3" w:rsidRDefault="004C69A3" w:rsidP="004C69A3">
            <w:pPr>
              <w:jc w:val="center"/>
              <w:rPr>
                <w:rFonts w:eastAsia="Times New Roman"/>
                <w:b/>
                <w:bCs/>
                <w:color w:val="000000"/>
                <w:sz w:val="20"/>
                <w:szCs w:val="20"/>
                <w:lang w:eastAsia="es-DO"/>
              </w:rPr>
            </w:pPr>
            <w:r w:rsidRPr="004C69A3">
              <w:rPr>
                <w:rFonts w:eastAsia="Times New Roman"/>
                <w:b/>
                <w:bCs/>
                <w:color w:val="000000"/>
                <w:sz w:val="20"/>
                <w:szCs w:val="20"/>
                <w:lang w:eastAsia="es-DO"/>
              </w:rPr>
              <w:t>(%)</w:t>
            </w:r>
          </w:p>
        </w:tc>
        <w:tc>
          <w:tcPr>
            <w:tcW w:w="307" w:type="pct"/>
            <w:tcBorders>
              <w:top w:val="nil"/>
              <w:left w:val="single" w:sz="8" w:space="0" w:color="auto"/>
              <w:bottom w:val="single" w:sz="8" w:space="0" w:color="auto"/>
              <w:right w:val="single" w:sz="4" w:space="0" w:color="auto"/>
            </w:tcBorders>
            <w:shd w:val="clear" w:color="auto" w:fill="auto"/>
            <w:noWrap/>
            <w:vAlign w:val="bottom"/>
            <w:hideMark/>
          </w:tcPr>
          <w:p w14:paraId="0FEBF59F"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8%</w:t>
            </w:r>
          </w:p>
        </w:tc>
        <w:tc>
          <w:tcPr>
            <w:tcW w:w="395" w:type="pct"/>
            <w:tcBorders>
              <w:top w:val="nil"/>
              <w:left w:val="nil"/>
              <w:bottom w:val="single" w:sz="8" w:space="0" w:color="auto"/>
              <w:right w:val="single" w:sz="4" w:space="0" w:color="auto"/>
            </w:tcBorders>
            <w:shd w:val="clear" w:color="auto" w:fill="auto"/>
            <w:noWrap/>
            <w:vAlign w:val="bottom"/>
            <w:hideMark/>
          </w:tcPr>
          <w:p w14:paraId="6A3A7FB2"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89%</w:t>
            </w:r>
          </w:p>
        </w:tc>
        <w:tc>
          <w:tcPr>
            <w:tcW w:w="422" w:type="pct"/>
            <w:tcBorders>
              <w:top w:val="nil"/>
              <w:left w:val="nil"/>
              <w:bottom w:val="single" w:sz="8" w:space="0" w:color="auto"/>
              <w:right w:val="single" w:sz="4" w:space="0" w:color="auto"/>
            </w:tcBorders>
            <w:shd w:val="clear" w:color="auto" w:fill="auto"/>
            <w:noWrap/>
            <w:vAlign w:val="center"/>
            <w:hideMark/>
          </w:tcPr>
          <w:p w14:paraId="6141AC93"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2%</w:t>
            </w:r>
          </w:p>
        </w:tc>
        <w:tc>
          <w:tcPr>
            <w:tcW w:w="270" w:type="pct"/>
            <w:tcBorders>
              <w:top w:val="nil"/>
              <w:left w:val="nil"/>
              <w:bottom w:val="single" w:sz="8" w:space="0" w:color="auto"/>
              <w:right w:val="single" w:sz="8" w:space="0" w:color="auto"/>
            </w:tcBorders>
            <w:shd w:val="clear" w:color="auto" w:fill="auto"/>
            <w:noWrap/>
            <w:vAlign w:val="center"/>
            <w:hideMark/>
          </w:tcPr>
          <w:p w14:paraId="2F86663C"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100%</w:t>
            </w:r>
          </w:p>
        </w:tc>
        <w:tc>
          <w:tcPr>
            <w:tcW w:w="312" w:type="pct"/>
            <w:tcBorders>
              <w:top w:val="nil"/>
              <w:left w:val="single" w:sz="4" w:space="0" w:color="auto"/>
              <w:bottom w:val="single" w:sz="8" w:space="0" w:color="auto"/>
              <w:right w:val="single" w:sz="4" w:space="0" w:color="auto"/>
            </w:tcBorders>
            <w:shd w:val="clear" w:color="auto" w:fill="auto"/>
            <w:noWrap/>
            <w:vAlign w:val="bottom"/>
            <w:hideMark/>
          </w:tcPr>
          <w:p w14:paraId="520CD5AD"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44%</w:t>
            </w:r>
          </w:p>
        </w:tc>
        <w:tc>
          <w:tcPr>
            <w:tcW w:w="358" w:type="pct"/>
            <w:tcBorders>
              <w:top w:val="nil"/>
              <w:left w:val="nil"/>
              <w:bottom w:val="single" w:sz="8" w:space="0" w:color="auto"/>
              <w:right w:val="single" w:sz="4" w:space="0" w:color="auto"/>
            </w:tcBorders>
            <w:shd w:val="clear" w:color="auto" w:fill="auto"/>
            <w:noWrap/>
            <w:vAlign w:val="bottom"/>
            <w:hideMark/>
          </w:tcPr>
          <w:p w14:paraId="516E2B6F"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41%</w:t>
            </w:r>
          </w:p>
        </w:tc>
        <w:tc>
          <w:tcPr>
            <w:tcW w:w="298" w:type="pct"/>
            <w:tcBorders>
              <w:top w:val="nil"/>
              <w:left w:val="nil"/>
              <w:bottom w:val="single" w:sz="8" w:space="0" w:color="auto"/>
              <w:right w:val="single" w:sz="4" w:space="0" w:color="auto"/>
            </w:tcBorders>
            <w:shd w:val="clear" w:color="auto" w:fill="auto"/>
            <w:noWrap/>
            <w:vAlign w:val="bottom"/>
            <w:hideMark/>
          </w:tcPr>
          <w:p w14:paraId="0A851626"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14%</w:t>
            </w:r>
          </w:p>
        </w:tc>
        <w:tc>
          <w:tcPr>
            <w:tcW w:w="279" w:type="pct"/>
            <w:tcBorders>
              <w:top w:val="nil"/>
              <w:left w:val="nil"/>
              <w:bottom w:val="single" w:sz="8" w:space="0" w:color="auto"/>
              <w:right w:val="single" w:sz="4" w:space="0" w:color="auto"/>
            </w:tcBorders>
            <w:shd w:val="clear" w:color="auto" w:fill="auto"/>
            <w:noWrap/>
            <w:vAlign w:val="bottom"/>
            <w:hideMark/>
          </w:tcPr>
          <w:p w14:paraId="2EAF5499"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1%</w:t>
            </w:r>
          </w:p>
        </w:tc>
        <w:tc>
          <w:tcPr>
            <w:tcW w:w="270" w:type="pct"/>
            <w:tcBorders>
              <w:top w:val="nil"/>
              <w:left w:val="nil"/>
              <w:bottom w:val="single" w:sz="8" w:space="0" w:color="auto"/>
              <w:right w:val="nil"/>
            </w:tcBorders>
            <w:shd w:val="clear" w:color="auto" w:fill="auto"/>
            <w:noWrap/>
            <w:vAlign w:val="center"/>
            <w:hideMark/>
          </w:tcPr>
          <w:p w14:paraId="174D2C2E"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100%</w:t>
            </w:r>
          </w:p>
        </w:tc>
        <w:tc>
          <w:tcPr>
            <w:tcW w:w="441" w:type="pct"/>
            <w:tcBorders>
              <w:top w:val="nil"/>
              <w:left w:val="single" w:sz="8" w:space="0" w:color="auto"/>
              <w:bottom w:val="single" w:sz="8" w:space="0" w:color="auto"/>
              <w:right w:val="single" w:sz="4" w:space="0" w:color="auto"/>
            </w:tcBorders>
            <w:shd w:val="clear" w:color="auto" w:fill="auto"/>
            <w:noWrap/>
            <w:vAlign w:val="center"/>
            <w:hideMark/>
          </w:tcPr>
          <w:p w14:paraId="06A495D7"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7%</w:t>
            </w:r>
          </w:p>
        </w:tc>
        <w:tc>
          <w:tcPr>
            <w:tcW w:w="262" w:type="pct"/>
            <w:tcBorders>
              <w:top w:val="nil"/>
              <w:left w:val="nil"/>
              <w:bottom w:val="single" w:sz="8" w:space="0" w:color="auto"/>
              <w:right w:val="single" w:sz="4" w:space="0" w:color="auto"/>
            </w:tcBorders>
            <w:shd w:val="clear" w:color="auto" w:fill="auto"/>
            <w:noWrap/>
            <w:vAlign w:val="center"/>
            <w:hideMark/>
          </w:tcPr>
          <w:p w14:paraId="73150443"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89%</w:t>
            </w:r>
          </w:p>
        </w:tc>
        <w:tc>
          <w:tcPr>
            <w:tcW w:w="279" w:type="pct"/>
            <w:tcBorders>
              <w:top w:val="nil"/>
              <w:left w:val="nil"/>
              <w:bottom w:val="single" w:sz="8" w:space="0" w:color="auto"/>
              <w:right w:val="single" w:sz="4" w:space="0" w:color="auto"/>
            </w:tcBorders>
            <w:shd w:val="clear" w:color="auto" w:fill="auto"/>
            <w:noWrap/>
            <w:vAlign w:val="center"/>
            <w:hideMark/>
          </w:tcPr>
          <w:p w14:paraId="08517029"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4%</w:t>
            </w:r>
          </w:p>
        </w:tc>
        <w:tc>
          <w:tcPr>
            <w:tcW w:w="270" w:type="pct"/>
            <w:tcBorders>
              <w:top w:val="nil"/>
              <w:left w:val="nil"/>
              <w:bottom w:val="single" w:sz="8" w:space="0" w:color="auto"/>
              <w:right w:val="single" w:sz="8" w:space="0" w:color="auto"/>
            </w:tcBorders>
            <w:shd w:val="clear" w:color="auto" w:fill="auto"/>
            <w:noWrap/>
            <w:vAlign w:val="bottom"/>
            <w:hideMark/>
          </w:tcPr>
          <w:p w14:paraId="37488513" w14:textId="77777777" w:rsidR="004C69A3" w:rsidRPr="004C69A3" w:rsidRDefault="004C69A3" w:rsidP="004C69A3">
            <w:pPr>
              <w:jc w:val="center"/>
              <w:rPr>
                <w:rFonts w:eastAsia="Times New Roman"/>
                <w:color w:val="000000"/>
                <w:sz w:val="20"/>
                <w:szCs w:val="20"/>
                <w:lang w:eastAsia="es-DO"/>
              </w:rPr>
            </w:pPr>
            <w:r w:rsidRPr="004C69A3">
              <w:rPr>
                <w:rFonts w:eastAsia="Times New Roman"/>
                <w:color w:val="000000"/>
                <w:sz w:val="20"/>
                <w:szCs w:val="20"/>
                <w:lang w:eastAsia="es-DO"/>
              </w:rPr>
              <w:t>100%</w:t>
            </w:r>
          </w:p>
        </w:tc>
      </w:tr>
      <w:tr w:rsidR="004C69A3" w:rsidRPr="004C69A3" w14:paraId="5E51549B" w14:textId="77777777" w:rsidTr="004C69A3">
        <w:trPr>
          <w:trHeight w:val="300"/>
        </w:trPr>
        <w:tc>
          <w:tcPr>
            <w:tcW w:w="5000" w:type="pct"/>
            <w:gridSpan w:val="14"/>
            <w:tcBorders>
              <w:top w:val="single" w:sz="8" w:space="0" w:color="auto"/>
              <w:left w:val="nil"/>
              <w:bottom w:val="nil"/>
              <w:right w:val="nil"/>
            </w:tcBorders>
            <w:shd w:val="clear" w:color="auto" w:fill="auto"/>
            <w:noWrap/>
            <w:vAlign w:val="bottom"/>
            <w:hideMark/>
          </w:tcPr>
          <w:p w14:paraId="703C8F46" w14:textId="77777777" w:rsidR="004C69A3" w:rsidRPr="004C69A3" w:rsidRDefault="004C69A3" w:rsidP="004C69A3">
            <w:pPr>
              <w:jc w:val="right"/>
              <w:rPr>
                <w:rFonts w:eastAsia="Times New Roman"/>
                <w:color w:val="000000"/>
                <w:sz w:val="20"/>
                <w:szCs w:val="20"/>
                <w:lang w:eastAsia="es-DO"/>
              </w:rPr>
            </w:pPr>
            <w:r w:rsidRPr="004C69A3">
              <w:rPr>
                <w:rFonts w:eastAsia="Times New Roman"/>
                <w:color w:val="000000"/>
                <w:sz w:val="20"/>
                <w:szCs w:val="20"/>
                <w:lang w:eastAsia="es-DO"/>
              </w:rPr>
              <w:t>Fuente: IX Censo Nacional de Poblacion y Vivienda. ONE 2010</w:t>
            </w:r>
          </w:p>
        </w:tc>
      </w:tr>
    </w:tbl>
    <w:p w14:paraId="3E3C3D60" w14:textId="2543C969" w:rsidR="00634BA8" w:rsidRPr="00AC638F" w:rsidRDefault="00634BA8" w:rsidP="00634BA8">
      <w:pPr>
        <w:jc w:val="both"/>
        <w:rPr>
          <w:sz w:val="24"/>
          <w:szCs w:val="24"/>
        </w:rPr>
      </w:pPr>
    </w:p>
    <w:p w14:paraId="0E486AE1" w14:textId="49B489EC" w:rsidR="00634BA8" w:rsidRPr="00AC638F" w:rsidRDefault="00634BA8" w:rsidP="00634BA8">
      <w:pPr>
        <w:jc w:val="both"/>
        <w:rPr>
          <w:sz w:val="24"/>
          <w:szCs w:val="24"/>
        </w:rPr>
      </w:pPr>
    </w:p>
    <w:p w14:paraId="55D92E30" w14:textId="5AEBF23F" w:rsidR="00634BA8" w:rsidRPr="00AC638F" w:rsidRDefault="00634BA8" w:rsidP="00634BA8">
      <w:pPr>
        <w:jc w:val="both"/>
        <w:rPr>
          <w:sz w:val="24"/>
          <w:szCs w:val="24"/>
        </w:rPr>
      </w:pPr>
      <w:r w:rsidRPr="00AC638F">
        <w:rPr>
          <w:sz w:val="24"/>
          <w:szCs w:val="24"/>
        </w:rPr>
        <w:t xml:space="preserve">No obstante evidenciar buenas cifras en cuanto a la cantidad de viviendas erigidas con paredes exteriores, techos y pisos de materiales estandarizados que garantizan mayores niveles de confortabilidad en la vivienda y durabilidad de </w:t>
      </w:r>
      <w:r w:rsidR="004D33E8" w:rsidRPr="00AC638F">
        <w:rPr>
          <w:sz w:val="24"/>
          <w:szCs w:val="24"/>
        </w:rPr>
        <w:t>estos</w:t>
      </w:r>
      <w:r w:rsidRPr="00AC638F">
        <w:rPr>
          <w:sz w:val="24"/>
          <w:szCs w:val="24"/>
        </w:rPr>
        <w:t xml:space="preserve">, bien es cierto la utilización de </w:t>
      </w:r>
      <w:r w:rsidR="004D33E8" w:rsidRPr="00AC638F">
        <w:rPr>
          <w:sz w:val="24"/>
          <w:szCs w:val="24"/>
        </w:rPr>
        <w:t>estos</w:t>
      </w:r>
      <w:r w:rsidRPr="00AC638F">
        <w:rPr>
          <w:sz w:val="24"/>
          <w:szCs w:val="24"/>
        </w:rPr>
        <w:t xml:space="preserve"> no constituyen una garantía de la calidad estructural de las viviendas, más bien contribuyen en cierto modo a ello. </w:t>
      </w:r>
    </w:p>
    <w:p w14:paraId="13D7F25E" w14:textId="77777777" w:rsidR="00706C36" w:rsidRPr="00AC638F" w:rsidRDefault="00706C36" w:rsidP="00634BA8">
      <w:pPr>
        <w:jc w:val="both"/>
        <w:rPr>
          <w:sz w:val="24"/>
          <w:szCs w:val="24"/>
        </w:rPr>
      </w:pPr>
    </w:p>
    <w:p w14:paraId="07CDBD89" w14:textId="50CC898F" w:rsidR="00634BA8" w:rsidRPr="00D66064" w:rsidRDefault="00634BA8" w:rsidP="00874A18">
      <w:pPr>
        <w:pStyle w:val="Ttulo3"/>
        <w:spacing w:before="120" w:after="120"/>
        <w:ind w:leftChars="0" w:left="283"/>
        <w:rPr>
          <w:rStyle w:val="Referenciaintensa"/>
          <w:kern w:val="0"/>
          <w:sz w:val="28"/>
          <w:szCs w:val="28"/>
          <w:lang w:eastAsia="en-US"/>
        </w:rPr>
      </w:pPr>
      <w:bookmarkStart w:id="90" w:name="_Toc60215005"/>
      <w:bookmarkStart w:id="91" w:name="_Toc63028184"/>
      <w:r w:rsidRPr="00D66064">
        <w:rPr>
          <w:rStyle w:val="Referenciaintensa"/>
          <w:b w:val="0"/>
          <w:bCs w:val="0"/>
          <w:kern w:val="0"/>
          <w:sz w:val="28"/>
          <w:szCs w:val="28"/>
          <w:lang w:eastAsia="en-US"/>
        </w:rPr>
        <w:t>1</w:t>
      </w:r>
      <w:r w:rsidR="004D4350" w:rsidRPr="00D66064">
        <w:rPr>
          <w:rStyle w:val="Referenciaintensa"/>
          <w:b w:val="0"/>
          <w:bCs w:val="0"/>
          <w:kern w:val="0"/>
          <w:sz w:val="28"/>
          <w:szCs w:val="28"/>
          <w:lang w:eastAsia="en-US"/>
        </w:rPr>
        <w:t>0</w:t>
      </w:r>
      <w:r w:rsidRPr="00D66064">
        <w:rPr>
          <w:rStyle w:val="Referenciaintensa"/>
          <w:kern w:val="0"/>
          <w:sz w:val="28"/>
          <w:szCs w:val="28"/>
          <w:lang w:eastAsia="en-US"/>
        </w:rPr>
        <w:t>.</w:t>
      </w:r>
      <w:r w:rsidRPr="00D66064">
        <w:rPr>
          <w:rStyle w:val="Referenciaintensa"/>
          <w:b w:val="0"/>
          <w:kern w:val="0"/>
          <w:sz w:val="28"/>
          <w:szCs w:val="28"/>
          <w:lang w:eastAsia="en-US"/>
        </w:rPr>
        <w:t>4 Cultura e Identidad</w:t>
      </w:r>
      <w:bookmarkEnd w:id="90"/>
      <w:bookmarkEnd w:id="91"/>
    </w:p>
    <w:p w14:paraId="7AECD8EE" w14:textId="4023F514" w:rsidR="00634BA8" w:rsidRPr="00AC638F" w:rsidRDefault="00634BA8" w:rsidP="00634BA8">
      <w:pPr>
        <w:spacing w:line="276" w:lineRule="auto"/>
        <w:jc w:val="both"/>
        <w:rPr>
          <w:sz w:val="24"/>
          <w:szCs w:val="24"/>
        </w:rPr>
      </w:pPr>
    </w:p>
    <w:p w14:paraId="0769DF02" w14:textId="384BB06C" w:rsidR="001C5492" w:rsidRPr="00AC638F" w:rsidRDefault="001C5492" w:rsidP="001C5492">
      <w:pPr>
        <w:spacing w:line="252" w:lineRule="auto"/>
        <w:jc w:val="both"/>
        <w:rPr>
          <w:rFonts w:eastAsia="Times New Roman"/>
          <w:sz w:val="24"/>
          <w:szCs w:val="24"/>
          <w:lang w:val="es-CL"/>
        </w:rPr>
      </w:pPr>
      <w:r w:rsidRPr="00AC638F">
        <w:rPr>
          <w:rFonts w:eastAsia="Times New Roman"/>
          <w:sz w:val="24"/>
          <w:szCs w:val="24"/>
          <w:lang w:val="es-CL"/>
        </w:rPr>
        <w:t>Cultura, conjunto de rasgos distintivos, espirituales y materiales, intelectuales y afectivos, que caracterizan a una sociedad o grupo social en un periodo determinado. El término ‘cultura’ engloba además modos de vida, ceremonias, arte, invenciones, tecnología, sistemas de valores, derechos fundamentales del ser humano, tradiciones y creencias. A través de la cultura se expresa el hombre, toma conciencia de sí mismo, cuestiona sus realizaciones, busca nuevos significados y crea obras que le trascienden.</w:t>
      </w:r>
    </w:p>
    <w:p w14:paraId="792123DD" w14:textId="77777777" w:rsidR="001C5492" w:rsidRPr="00AC638F" w:rsidRDefault="001C5492" w:rsidP="00634BA8">
      <w:pPr>
        <w:spacing w:line="276" w:lineRule="auto"/>
        <w:jc w:val="both"/>
        <w:rPr>
          <w:sz w:val="24"/>
          <w:szCs w:val="24"/>
        </w:rPr>
      </w:pPr>
    </w:p>
    <w:p w14:paraId="47703BE8" w14:textId="4ABBE9CA" w:rsidR="00C8025F" w:rsidRPr="00DD16C4" w:rsidRDefault="00690027" w:rsidP="00C8025F">
      <w:pPr>
        <w:jc w:val="both"/>
        <w:rPr>
          <w:sz w:val="24"/>
          <w:szCs w:val="24"/>
        </w:rPr>
      </w:pPr>
      <w:r w:rsidRPr="00156929">
        <w:rPr>
          <w:rFonts w:eastAsia="Times New Roman"/>
          <w:noProof/>
          <w:sz w:val="24"/>
          <w:szCs w:val="24"/>
          <w:lang w:eastAsia="es-DO"/>
        </w:rPr>
        <w:drawing>
          <wp:anchor distT="0" distB="0" distL="114300" distR="114300" simplePos="0" relativeHeight="251659776" behindDoc="0" locked="0" layoutInCell="1" allowOverlap="1" wp14:anchorId="445B6299" wp14:editId="30E34E69">
            <wp:simplePos x="0" y="0"/>
            <wp:positionH relativeFrom="margin">
              <wp:align>right</wp:align>
            </wp:positionH>
            <wp:positionV relativeFrom="paragraph">
              <wp:posOffset>97155</wp:posOffset>
            </wp:positionV>
            <wp:extent cx="3304540" cy="2811780"/>
            <wp:effectExtent l="0" t="0" r="0" b="7620"/>
            <wp:wrapSquare wrapText="bothSides"/>
            <wp:docPr id="896" name="Imagen 896" descr="C:\Users\User\Downloads\Carnaval en V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Carnaval en Villa.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304540" cy="2811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Start w:id="92"/>
      <w:r w:rsidR="00C8025F" w:rsidRPr="00DD16C4">
        <w:rPr>
          <w:sz w:val="24"/>
          <w:szCs w:val="24"/>
        </w:rPr>
        <w:t xml:space="preserve">Las principales manifestaciones de Villa Los Almácigos se encuentran: fiestas patronales, el carnaval, Tarde </w:t>
      </w:r>
      <w:r w:rsidR="001743EF" w:rsidRPr="00DD16C4">
        <w:rPr>
          <w:sz w:val="24"/>
          <w:szCs w:val="24"/>
        </w:rPr>
        <w:t>de niños</w:t>
      </w:r>
      <w:r w:rsidR="00C8025F" w:rsidRPr="00DD16C4">
        <w:rPr>
          <w:sz w:val="24"/>
          <w:szCs w:val="24"/>
        </w:rPr>
        <w:t>, Torneo de dominó y la Convención de Los Almácigos.</w:t>
      </w:r>
    </w:p>
    <w:p w14:paraId="086E201F" w14:textId="77777777" w:rsidR="009E72C1" w:rsidRPr="00DD16C4" w:rsidRDefault="009E72C1" w:rsidP="00C8025F">
      <w:pPr>
        <w:jc w:val="both"/>
        <w:rPr>
          <w:sz w:val="24"/>
          <w:szCs w:val="24"/>
        </w:rPr>
      </w:pPr>
    </w:p>
    <w:p w14:paraId="37B715F6" w14:textId="1ECFEADE" w:rsidR="00C8025F" w:rsidRPr="00DD16C4" w:rsidRDefault="00C8025F" w:rsidP="00C8025F">
      <w:pPr>
        <w:jc w:val="both"/>
        <w:rPr>
          <w:sz w:val="24"/>
          <w:szCs w:val="24"/>
        </w:rPr>
      </w:pPr>
      <w:r w:rsidRPr="00DD16C4">
        <w:rPr>
          <w:sz w:val="24"/>
          <w:szCs w:val="24"/>
        </w:rPr>
        <w:t xml:space="preserve">En relación a las Patronales, en fecha 16 de julio tiene lugar en el Parque Municipal con la posterior elección de una Reyna y su corte que representa la Virgen. Se llevan a </w:t>
      </w:r>
      <w:r w:rsidR="001743EF" w:rsidRPr="00DD16C4">
        <w:rPr>
          <w:sz w:val="24"/>
          <w:szCs w:val="24"/>
        </w:rPr>
        <w:t>cabo presentaciones</w:t>
      </w:r>
      <w:r w:rsidRPr="00DD16C4">
        <w:rPr>
          <w:sz w:val="24"/>
          <w:szCs w:val="24"/>
        </w:rPr>
        <w:t xml:space="preserve"> artísticas durante una semana y se culmina con el Palo</w:t>
      </w:r>
      <w:r w:rsidR="001743EF" w:rsidRPr="00DD16C4">
        <w:rPr>
          <w:sz w:val="24"/>
          <w:szCs w:val="24"/>
        </w:rPr>
        <w:t xml:space="preserve"> </w:t>
      </w:r>
      <w:r w:rsidRPr="00DD16C4">
        <w:rPr>
          <w:sz w:val="24"/>
          <w:szCs w:val="24"/>
        </w:rPr>
        <w:t xml:space="preserve">encebao y juegos populares; la Iglesia Católica de forma paralela realiza sus actividades religiosas que culminan el 16 con la celebración de la misa por el obispo realizando bautizos, confirmaciones, primera comunión y culmina al medio día con una kermés frente a la parroquia. </w:t>
      </w:r>
    </w:p>
    <w:p w14:paraId="44201B9B" w14:textId="77777777" w:rsidR="001743EF" w:rsidRPr="00DD16C4" w:rsidRDefault="001743EF" w:rsidP="00C8025F">
      <w:pPr>
        <w:jc w:val="both"/>
        <w:rPr>
          <w:sz w:val="24"/>
          <w:szCs w:val="24"/>
        </w:rPr>
      </w:pPr>
    </w:p>
    <w:p w14:paraId="05D260AD" w14:textId="5537D62E" w:rsidR="00C8025F" w:rsidRPr="00DD16C4" w:rsidRDefault="00C8025F" w:rsidP="00C8025F">
      <w:pPr>
        <w:jc w:val="both"/>
        <w:rPr>
          <w:sz w:val="24"/>
          <w:szCs w:val="24"/>
        </w:rPr>
      </w:pPr>
      <w:r w:rsidRPr="00DD16C4">
        <w:rPr>
          <w:sz w:val="24"/>
          <w:szCs w:val="24"/>
        </w:rPr>
        <w:t xml:space="preserve">El carnaval, tiene fechas relativas porque puede darse en febrero, marzo e incluso abril. El mismo se desarrolla en el parque municipal.  El Comité elige un Rey Momo y una Reyna, quienes encabezan el desfile de carrosas y comparsas, las cuales, las tres mejores son premiadas por cada categoría. </w:t>
      </w:r>
    </w:p>
    <w:p w14:paraId="5A209341" w14:textId="77777777" w:rsidR="009E72C1" w:rsidRPr="00DD16C4" w:rsidRDefault="009E72C1" w:rsidP="00C8025F">
      <w:pPr>
        <w:jc w:val="both"/>
        <w:rPr>
          <w:sz w:val="24"/>
          <w:szCs w:val="24"/>
        </w:rPr>
      </w:pPr>
    </w:p>
    <w:p w14:paraId="72D38C4F" w14:textId="2EBDF7B6" w:rsidR="00C8025F" w:rsidRPr="00DD16C4" w:rsidRDefault="00C8025F" w:rsidP="00C8025F">
      <w:pPr>
        <w:jc w:val="both"/>
        <w:rPr>
          <w:sz w:val="24"/>
          <w:szCs w:val="24"/>
        </w:rPr>
      </w:pPr>
      <w:r w:rsidRPr="00DD16C4">
        <w:rPr>
          <w:sz w:val="24"/>
          <w:szCs w:val="24"/>
        </w:rPr>
        <w:t xml:space="preserve">La tarde de niños es una actividad infantil que realiza el grupo Fénix Cultural en la glorieta del parque con Show de payaso y brindis el día del niño, el 25 de diciembre.  </w:t>
      </w:r>
    </w:p>
    <w:p w14:paraId="48D4C574" w14:textId="77777777" w:rsidR="009E72C1" w:rsidRPr="00DD16C4" w:rsidRDefault="009E72C1" w:rsidP="00C8025F">
      <w:pPr>
        <w:jc w:val="both"/>
        <w:rPr>
          <w:sz w:val="24"/>
          <w:szCs w:val="24"/>
        </w:rPr>
      </w:pPr>
    </w:p>
    <w:p w14:paraId="38BAAD22" w14:textId="4EC60031" w:rsidR="00C8025F" w:rsidRPr="00DD16C4" w:rsidRDefault="00C8025F" w:rsidP="00C8025F">
      <w:pPr>
        <w:jc w:val="both"/>
        <w:rPr>
          <w:sz w:val="24"/>
          <w:szCs w:val="24"/>
        </w:rPr>
      </w:pPr>
      <w:r w:rsidRPr="00DD16C4">
        <w:rPr>
          <w:sz w:val="24"/>
          <w:szCs w:val="24"/>
        </w:rPr>
        <w:t xml:space="preserve">El torneo de dominó es una actividad deportiva recreativa que se realiza en la Semana Santa, el jueves santo, en uno de los laterales del parque, se inscriben parejas de frente y juegan hasta que al final se selecciona los tres frentes ganadores, que son premiados. Durante la actividad se realizan varios brindis entre ellos el de habichuelas con dulces. </w:t>
      </w:r>
    </w:p>
    <w:p w14:paraId="2F75A19E" w14:textId="77777777" w:rsidR="009E72C1" w:rsidRPr="00DD16C4" w:rsidRDefault="009E72C1" w:rsidP="00C8025F">
      <w:pPr>
        <w:jc w:val="both"/>
        <w:rPr>
          <w:sz w:val="24"/>
          <w:szCs w:val="24"/>
        </w:rPr>
      </w:pPr>
    </w:p>
    <w:p w14:paraId="6C90C3B2" w14:textId="781793AB" w:rsidR="00C8025F" w:rsidRPr="00DD16C4" w:rsidRDefault="00C8025F" w:rsidP="00C8025F">
      <w:pPr>
        <w:jc w:val="both"/>
        <w:rPr>
          <w:sz w:val="24"/>
          <w:szCs w:val="24"/>
        </w:rPr>
      </w:pPr>
      <w:r w:rsidRPr="00DD16C4">
        <w:rPr>
          <w:sz w:val="24"/>
          <w:szCs w:val="24"/>
        </w:rPr>
        <w:t xml:space="preserve">La Convención Los Almácigos marca un hecho histórico para el municipio, pues la Convención Los Almácigos consistió en una reunión clandestina que realizaron los restauradores a orillas del río del pueblo que también lleva el nombre de Los Almácigos, en esta reunión se firmó un acuerdo, entre ellos, el cual se denominó Convención Los Almácigos y se conmemora el 6 de marzo, se realizan actividades alusivas a esta fecha desfile, presentación de ofrenda floral, misa y fiesta pública. </w:t>
      </w:r>
    </w:p>
    <w:p w14:paraId="3B890DD8" w14:textId="77777777" w:rsidR="009E72C1" w:rsidRPr="00DD16C4" w:rsidRDefault="009E72C1" w:rsidP="00C8025F">
      <w:pPr>
        <w:jc w:val="both"/>
        <w:rPr>
          <w:sz w:val="24"/>
          <w:szCs w:val="24"/>
        </w:rPr>
      </w:pPr>
    </w:p>
    <w:p w14:paraId="08B07569" w14:textId="176F8E73" w:rsidR="00C8025F" w:rsidRPr="00DD16C4" w:rsidRDefault="00C8025F" w:rsidP="00C8025F">
      <w:pPr>
        <w:jc w:val="both"/>
        <w:rPr>
          <w:sz w:val="24"/>
          <w:szCs w:val="24"/>
        </w:rPr>
      </w:pPr>
      <w:r w:rsidRPr="00DD16C4">
        <w:rPr>
          <w:sz w:val="24"/>
          <w:szCs w:val="24"/>
        </w:rPr>
        <w:t xml:space="preserve">El municipio cuenta con varios grupos artísticos, estos son Ramón Torres, del género urbano Alex Santana, Fénix Cultural, Los Jujuces de La Ceiba, las Resadoras del Fundo y Canto de hacha de Los Rodríguez. Es bueno saber que Las Resadoras y el canto de hacha, han participado del desfile </w:t>
      </w:r>
      <w:r w:rsidR="001743EF" w:rsidRPr="00DD16C4">
        <w:rPr>
          <w:sz w:val="24"/>
          <w:szCs w:val="24"/>
        </w:rPr>
        <w:t>nacional de</w:t>
      </w:r>
      <w:r w:rsidRPr="00DD16C4">
        <w:rPr>
          <w:sz w:val="24"/>
          <w:szCs w:val="24"/>
        </w:rPr>
        <w:t xml:space="preserve"> carnaval y han sido premiados en el mismo como comparsas.</w:t>
      </w:r>
    </w:p>
    <w:p w14:paraId="2921029B" w14:textId="77777777" w:rsidR="009E72C1" w:rsidRPr="00DD16C4" w:rsidRDefault="009E72C1" w:rsidP="00C8025F">
      <w:pPr>
        <w:jc w:val="both"/>
        <w:rPr>
          <w:sz w:val="24"/>
          <w:szCs w:val="24"/>
        </w:rPr>
      </w:pPr>
    </w:p>
    <w:p w14:paraId="7494E66D" w14:textId="761AC10C" w:rsidR="00C8025F" w:rsidRPr="00DD16C4" w:rsidRDefault="00C8025F" w:rsidP="00C8025F">
      <w:pPr>
        <w:jc w:val="both"/>
        <w:rPr>
          <w:sz w:val="24"/>
          <w:szCs w:val="24"/>
        </w:rPr>
      </w:pPr>
      <w:r w:rsidRPr="00DD16C4">
        <w:rPr>
          <w:sz w:val="24"/>
          <w:szCs w:val="24"/>
        </w:rPr>
        <w:t>Actualmente, está en proceso una Escuela de Arte. Un busto importante a destacar en lo religioso es a la Virgen del Carmen y un pequeño monumento en el parque., pero como tal creo que en el Ayuntamiento no se cuenta con uno, teatro no.</w:t>
      </w:r>
    </w:p>
    <w:p w14:paraId="7B6CE42A" w14:textId="77777777" w:rsidR="009E72C1" w:rsidRPr="00DD16C4" w:rsidRDefault="009E72C1" w:rsidP="00C8025F">
      <w:pPr>
        <w:jc w:val="both"/>
        <w:rPr>
          <w:sz w:val="24"/>
          <w:szCs w:val="24"/>
        </w:rPr>
      </w:pPr>
    </w:p>
    <w:p w14:paraId="0F58E706" w14:textId="1B7A1460" w:rsidR="00C8025F" w:rsidRPr="00DD16C4" w:rsidRDefault="00C8025F" w:rsidP="00C8025F">
      <w:pPr>
        <w:jc w:val="both"/>
        <w:rPr>
          <w:sz w:val="24"/>
          <w:szCs w:val="24"/>
        </w:rPr>
      </w:pPr>
      <w:r w:rsidRPr="00DD16C4">
        <w:rPr>
          <w:sz w:val="24"/>
          <w:szCs w:val="24"/>
        </w:rPr>
        <w:t>Se puede considerar como patrimonio cultural de la ciudad el Monte Carmel, ubicado en la calle Mella camino al Fundo.</w:t>
      </w:r>
    </w:p>
    <w:p w14:paraId="356C56C1" w14:textId="77777777" w:rsidR="009E72C1" w:rsidRPr="00DD16C4" w:rsidRDefault="009E72C1" w:rsidP="00C8025F">
      <w:pPr>
        <w:jc w:val="both"/>
        <w:rPr>
          <w:sz w:val="24"/>
          <w:szCs w:val="24"/>
        </w:rPr>
      </w:pPr>
    </w:p>
    <w:p w14:paraId="60A39BBB" w14:textId="18490694" w:rsidR="00C8025F" w:rsidRPr="00AC638F" w:rsidRDefault="00C8025F" w:rsidP="00C8025F">
      <w:pPr>
        <w:jc w:val="both"/>
        <w:rPr>
          <w:sz w:val="24"/>
          <w:szCs w:val="24"/>
        </w:rPr>
      </w:pPr>
      <w:r w:rsidRPr="00DD16C4">
        <w:rPr>
          <w:sz w:val="24"/>
          <w:szCs w:val="24"/>
        </w:rPr>
        <w:t>La representación gubernamental es a través del Ministerio de Cultura, la cual cuenta con una oficina.</w:t>
      </w:r>
    </w:p>
    <w:commentRangeEnd w:id="92"/>
    <w:p w14:paraId="5D0787B0" w14:textId="2A76B7B8" w:rsidR="00471189" w:rsidRPr="00AC638F" w:rsidRDefault="00C8025F" w:rsidP="001C5492">
      <w:pPr>
        <w:jc w:val="both"/>
        <w:rPr>
          <w:sz w:val="24"/>
          <w:szCs w:val="24"/>
        </w:rPr>
      </w:pPr>
      <w:r w:rsidRPr="00AC638F">
        <w:rPr>
          <w:rStyle w:val="Refdecomentario"/>
          <w:rFonts w:eastAsiaTheme="minorHAnsi"/>
          <w:sz w:val="24"/>
          <w:szCs w:val="24"/>
        </w:rPr>
        <w:commentReference w:id="92"/>
      </w:r>
    </w:p>
    <w:p w14:paraId="3B39FBE6" w14:textId="386A3855" w:rsidR="00634BA8" w:rsidRPr="00D66064" w:rsidRDefault="00634BA8" w:rsidP="00874A18">
      <w:pPr>
        <w:pStyle w:val="Ttulo3"/>
        <w:spacing w:before="120" w:after="120"/>
        <w:ind w:leftChars="0" w:left="283"/>
        <w:rPr>
          <w:rStyle w:val="Referenciaintensa"/>
          <w:b w:val="0"/>
          <w:kern w:val="0"/>
          <w:sz w:val="28"/>
          <w:szCs w:val="28"/>
          <w:lang w:eastAsia="en-US"/>
        </w:rPr>
      </w:pPr>
      <w:bookmarkStart w:id="93" w:name="_Toc60215006"/>
      <w:bookmarkStart w:id="94" w:name="_Toc63028185"/>
      <w:r w:rsidRPr="00D66064">
        <w:rPr>
          <w:rStyle w:val="Referenciaintensa"/>
          <w:b w:val="0"/>
          <w:kern w:val="0"/>
          <w:sz w:val="28"/>
          <w:szCs w:val="28"/>
          <w:lang w:eastAsia="en-US"/>
        </w:rPr>
        <w:t>1</w:t>
      </w:r>
      <w:r w:rsidR="004D4350" w:rsidRPr="00D66064">
        <w:rPr>
          <w:rStyle w:val="Referenciaintensa"/>
          <w:b w:val="0"/>
          <w:kern w:val="0"/>
          <w:sz w:val="28"/>
          <w:szCs w:val="28"/>
          <w:lang w:eastAsia="en-US"/>
        </w:rPr>
        <w:t>0</w:t>
      </w:r>
      <w:r w:rsidRPr="00D66064">
        <w:rPr>
          <w:rStyle w:val="Referenciaintensa"/>
          <w:b w:val="0"/>
          <w:kern w:val="0"/>
          <w:sz w:val="28"/>
          <w:szCs w:val="28"/>
          <w:lang w:eastAsia="en-US"/>
        </w:rPr>
        <w:t>.5 Seguridad Ciudadana</w:t>
      </w:r>
      <w:bookmarkEnd w:id="93"/>
      <w:bookmarkEnd w:id="94"/>
    </w:p>
    <w:p w14:paraId="5DFFE221" w14:textId="3C92FBB5" w:rsidR="00F901F8" w:rsidRPr="00AC638F" w:rsidRDefault="00F901F8" w:rsidP="00F901F8">
      <w:pPr>
        <w:rPr>
          <w:rStyle w:val="Referenciaintensa"/>
          <w:b w:val="0"/>
          <w:sz w:val="24"/>
          <w:szCs w:val="24"/>
        </w:rPr>
      </w:pPr>
    </w:p>
    <w:p w14:paraId="1253D5F3" w14:textId="799BCFB4" w:rsidR="00A122CD" w:rsidRDefault="00F901F8" w:rsidP="00A122CD">
      <w:pPr>
        <w:spacing w:after="150"/>
        <w:jc w:val="both"/>
        <w:rPr>
          <w:rFonts w:eastAsia="Times New Roman"/>
          <w:bCs/>
          <w:color w:val="000000"/>
          <w:kern w:val="36"/>
          <w:sz w:val="24"/>
          <w:szCs w:val="24"/>
          <w:lang w:val="es-ES" w:eastAsia="es-ES"/>
        </w:rPr>
      </w:pPr>
      <w:r w:rsidRPr="00AC638F">
        <w:rPr>
          <w:rFonts w:eastAsia="Times New Roman"/>
          <w:bCs/>
          <w:color w:val="000000"/>
          <w:kern w:val="36"/>
          <w:sz w:val="24"/>
          <w:szCs w:val="24"/>
          <w:lang w:val="es-ES" w:eastAsia="es-ES"/>
        </w:rPr>
        <w:t xml:space="preserve">El Municipio de Villa Los Almácigos cuenta con un destacamento de la Policía Nacional que cuenta con 7 policías de la preventiva y un encargado de investigaciones. Asimismo, existe un puesto de chequeo del Ejército Nacional en la Comunidad la Piña y la delincuencia se ha controlado bastante en este municipio. El Ayuntamiento cuenta con </w:t>
      </w:r>
      <w:r w:rsidR="001743EF">
        <w:rPr>
          <w:rFonts w:eastAsia="Times New Roman"/>
          <w:bCs/>
          <w:color w:val="000000"/>
          <w:kern w:val="36"/>
          <w:sz w:val="24"/>
          <w:szCs w:val="24"/>
          <w:lang w:val="es-ES" w:eastAsia="es-ES"/>
        </w:rPr>
        <w:t>7</w:t>
      </w:r>
      <w:r w:rsidRPr="00AC638F">
        <w:rPr>
          <w:rFonts w:eastAsia="Times New Roman"/>
          <w:bCs/>
          <w:color w:val="000000"/>
          <w:kern w:val="36"/>
          <w:sz w:val="24"/>
          <w:szCs w:val="24"/>
          <w:lang w:val="es-ES" w:eastAsia="es-ES"/>
        </w:rPr>
        <w:t xml:space="preserve"> miembros d</w:t>
      </w:r>
      <w:r w:rsidR="00A122CD">
        <w:rPr>
          <w:rFonts w:eastAsia="Times New Roman"/>
          <w:bCs/>
          <w:color w:val="000000"/>
          <w:kern w:val="36"/>
          <w:sz w:val="24"/>
          <w:szCs w:val="24"/>
          <w:lang w:val="es-ES" w:eastAsia="es-ES"/>
        </w:rPr>
        <w:t>e la Policía Municipal.</w:t>
      </w:r>
    </w:p>
    <w:p w14:paraId="697C32F6" w14:textId="77777777" w:rsidR="001743EF" w:rsidRDefault="001743EF" w:rsidP="00A122CD">
      <w:pPr>
        <w:spacing w:after="150"/>
        <w:jc w:val="both"/>
        <w:rPr>
          <w:rFonts w:eastAsia="Times New Roman"/>
          <w:bCs/>
          <w:color w:val="000000"/>
          <w:kern w:val="36"/>
          <w:sz w:val="24"/>
          <w:szCs w:val="24"/>
          <w:lang w:val="es-ES" w:eastAsia="es-ES"/>
        </w:rPr>
      </w:pPr>
    </w:p>
    <w:p w14:paraId="25CC0DB2" w14:textId="3170446E" w:rsidR="007E7836" w:rsidRDefault="0095223D" w:rsidP="0095223D">
      <w:pPr>
        <w:spacing w:after="150"/>
        <w:jc w:val="center"/>
        <w:rPr>
          <w:rStyle w:val="Referenciaintensa"/>
          <w:rFonts w:eastAsia="Times New Roman"/>
          <w:b w:val="0"/>
          <w:smallCaps w:val="0"/>
          <w:color w:val="000000"/>
          <w:spacing w:val="0"/>
          <w:kern w:val="36"/>
          <w:sz w:val="24"/>
          <w:szCs w:val="24"/>
          <w:lang w:val="es-ES" w:eastAsia="es-ES"/>
        </w:rPr>
      </w:pPr>
      <w:bookmarkStart w:id="95" w:name="_Toc31372765"/>
      <w:r w:rsidRPr="0095223D">
        <w:rPr>
          <w:rStyle w:val="Referenciaintensa"/>
          <w:rFonts w:eastAsia="Times New Roman"/>
          <w:b w:val="0"/>
          <w:smallCaps w:val="0"/>
          <w:noProof/>
          <w:color w:val="000000"/>
          <w:spacing w:val="0"/>
          <w:kern w:val="36"/>
          <w:sz w:val="24"/>
          <w:szCs w:val="24"/>
          <w:lang w:eastAsia="es-DO"/>
        </w:rPr>
        <w:drawing>
          <wp:inline distT="0" distB="0" distL="0" distR="0" wp14:anchorId="45D412BE" wp14:editId="37D9647A">
            <wp:extent cx="4107815" cy="2142699"/>
            <wp:effectExtent l="0" t="0" r="6985" b="0"/>
            <wp:docPr id="467" name="Imagen 467" descr="C:\Users\User\Desktop\SR\2. Villa\Fotos PMD de Villa\IMG_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R\2. Villa\Fotos PMD de Villa\IMG_7548.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122622" cy="2150423"/>
                    </a:xfrm>
                    <a:prstGeom prst="rect">
                      <a:avLst/>
                    </a:prstGeom>
                    <a:noFill/>
                    <a:ln>
                      <a:noFill/>
                    </a:ln>
                  </pic:spPr>
                </pic:pic>
              </a:graphicData>
            </a:graphic>
          </wp:inline>
        </w:drawing>
      </w:r>
    </w:p>
    <w:p w14:paraId="4CA67D1E" w14:textId="2A640EDB" w:rsidR="0095223D" w:rsidRDefault="0095223D" w:rsidP="0095223D">
      <w:pPr>
        <w:spacing w:after="150"/>
        <w:jc w:val="center"/>
        <w:rPr>
          <w:rStyle w:val="Referenciaintensa"/>
          <w:rFonts w:eastAsia="Times New Roman"/>
          <w:b w:val="0"/>
          <w:i/>
          <w:smallCaps w:val="0"/>
          <w:color w:val="000000"/>
          <w:spacing w:val="0"/>
          <w:kern w:val="36"/>
          <w:sz w:val="24"/>
          <w:szCs w:val="24"/>
          <w:lang w:val="es-ES" w:eastAsia="es-ES"/>
        </w:rPr>
      </w:pPr>
      <w:r w:rsidRPr="0095223D">
        <w:rPr>
          <w:rStyle w:val="Referenciaintensa"/>
          <w:rFonts w:eastAsia="Times New Roman"/>
          <w:b w:val="0"/>
          <w:i/>
          <w:smallCaps w:val="0"/>
          <w:color w:val="000000"/>
          <w:spacing w:val="0"/>
          <w:kern w:val="36"/>
          <w:sz w:val="24"/>
          <w:szCs w:val="24"/>
          <w:lang w:val="es-ES" w:eastAsia="es-ES"/>
        </w:rPr>
        <w:t>Cuerpo de Bomberos de Villa Los Almácigos</w:t>
      </w:r>
    </w:p>
    <w:p w14:paraId="22BD570F" w14:textId="77777777" w:rsidR="001743EF" w:rsidRPr="0095223D" w:rsidRDefault="001743EF" w:rsidP="0095223D">
      <w:pPr>
        <w:spacing w:after="150"/>
        <w:jc w:val="center"/>
        <w:rPr>
          <w:rStyle w:val="Referenciaintensa"/>
          <w:rFonts w:eastAsia="Times New Roman"/>
          <w:b w:val="0"/>
          <w:i/>
          <w:smallCaps w:val="0"/>
          <w:color w:val="000000"/>
          <w:spacing w:val="0"/>
          <w:kern w:val="36"/>
          <w:sz w:val="24"/>
          <w:szCs w:val="24"/>
          <w:lang w:val="es-ES" w:eastAsia="es-ES"/>
        </w:rPr>
      </w:pPr>
    </w:p>
    <w:p w14:paraId="68ED044B" w14:textId="0F4EDB26" w:rsidR="00C65D72" w:rsidRPr="00D66064" w:rsidRDefault="00230D51" w:rsidP="00874A18">
      <w:pPr>
        <w:pStyle w:val="Ttulo3"/>
        <w:spacing w:before="120" w:after="120"/>
        <w:ind w:leftChars="0" w:left="227"/>
        <w:rPr>
          <w:rStyle w:val="Referenciaintensa"/>
          <w:b w:val="0"/>
          <w:kern w:val="0"/>
          <w:sz w:val="28"/>
          <w:szCs w:val="28"/>
          <w:lang w:eastAsia="en-US"/>
        </w:rPr>
      </w:pPr>
      <w:bookmarkStart w:id="96" w:name="_Toc60215007"/>
      <w:bookmarkStart w:id="97" w:name="_Toc63028186"/>
      <w:r w:rsidRPr="00D66064">
        <w:rPr>
          <w:rStyle w:val="Referenciaintensa"/>
          <w:b w:val="0"/>
          <w:kern w:val="0"/>
          <w:sz w:val="28"/>
          <w:szCs w:val="28"/>
          <w:lang w:eastAsia="en-US"/>
        </w:rPr>
        <w:t>1</w:t>
      </w:r>
      <w:r w:rsidR="006F4D1C" w:rsidRPr="00D66064">
        <w:rPr>
          <w:rStyle w:val="Referenciaintensa"/>
          <w:b w:val="0"/>
          <w:kern w:val="0"/>
          <w:sz w:val="28"/>
          <w:szCs w:val="28"/>
          <w:lang w:eastAsia="en-US"/>
        </w:rPr>
        <w:t>0</w:t>
      </w:r>
      <w:r w:rsidRPr="00D66064">
        <w:rPr>
          <w:rStyle w:val="Referenciaintensa"/>
          <w:b w:val="0"/>
          <w:kern w:val="0"/>
          <w:sz w:val="28"/>
          <w:szCs w:val="28"/>
          <w:lang w:eastAsia="en-US"/>
        </w:rPr>
        <w:t>.6 ACTIVIDAD</w:t>
      </w:r>
      <w:r w:rsidR="00C65D72" w:rsidRPr="00D66064">
        <w:rPr>
          <w:rStyle w:val="Referenciaintensa"/>
          <w:b w:val="0"/>
          <w:kern w:val="0"/>
          <w:sz w:val="28"/>
          <w:szCs w:val="28"/>
          <w:lang w:eastAsia="en-US"/>
        </w:rPr>
        <w:t xml:space="preserve"> Deportiva (Servicios e Infraestructura)</w:t>
      </w:r>
      <w:bookmarkEnd w:id="95"/>
      <w:bookmarkEnd w:id="96"/>
      <w:bookmarkEnd w:id="97"/>
    </w:p>
    <w:p w14:paraId="67CA99EB" w14:textId="77777777" w:rsidR="00C65D72" w:rsidRPr="00AC638F" w:rsidRDefault="00C65D72" w:rsidP="00C65D72">
      <w:pPr>
        <w:spacing w:line="276" w:lineRule="auto"/>
        <w:jc w:val="both"/>
        <w:rPr>
          <w:sz w:val="24"/>
          <w:szCs w:val="24"/>
        </w:rPr>
      </w:pPr>
    </w:p>
    <w:p w14:paraId="627FC30E" w14:textId="012ED51D" w:rsidR="00C65D72" w:rsidRPr="00AC638F" w:rsidRDefault="00C65D72" w:rsidP="00C65D72">
      <w:pPr>
        <w:jc w:val="both"/>
        <w:rPr>
          <w:b/>
          <w:bCs/>
          <w:sz w:val="24"/>
          <w:szCs w:val="24"/>
        </w:rPr>
      </w:pPr>
      <w:r w:rsidRPr="00AC638F">
        <w:rPr>
          <w:b/>
          <w:bCs/>
          <w:sz w:val="24"/>
          <w:szCs w:val="24"/>
        </w:rPr>
        <w:t>1</w:t>
      </w:r>
      <w:r w:rsidR="006F4D1C" w:rsidRPr="00AC638F">
        <w:rPr>
          <w:b/>
          <w:bCs/>
          <w:sz w:val="24"/>
          <w:szCs w:val="24"/>
        </w:rPr>
        <w:t>0</w:t>
      </w:r>
      <w:r w:rsidRPr="00AC638F">
        <w:rPr>
          <w:b/>
          <w:bCs/>
          <w:sz w:val="24"/>
          <w:szCs w:val="24"/>
        </w:rPr>
        <w:t>.6.1 Instalaciones deportivas</w:t>
      </w:r>
    </w:p>
    <w:p w14:paraId="3F1E347D" w14:textId="04D06BEA" w:rsidR="007E7836" w:rsidRPr="00AC638F" w:rsidRDefault="007E7836" w:rsidP="00C65D72">
      <w:pPr>
        <w:jc w:val="both"/>
        <w:rPr>
          <w:b/>
          <w:bCs/>
          <w:sz w:val="24"/>
          <w:szCs w:val="24"/>
        </w:rPr>
      </w:pPr>
    </w:p>
    <w:p w14:paraId="51F32B2D" w14:textId="555C2C52" w:rsidR="00C65D72" w:rsidRDefault="00C65D72" w:rsidP="00C65D72">
      <w:pPr>
        <w:jc w:val="both"/>
        <w:rPr>
          <w:sz w:val="24"/>
          <w:szCs w:val="24"/>
        </w:rPr>
      </w:pPr>
      <w:commentRangeStart w:id="98"/>
      <w:r w:rsidRPr="00AC638F">
        <w:rPr>
          <w:sz w:val="24"/>
          <w:szCs w:val="24"/>
        </w:rPr>
        <w:t xml:space="preserve">En este sentido el municipio cuenta con play </w:t>
      </w:r>
      <w:r w:rsidR="001743EF">
        <w:rPr>
          <w:sz w:val="24"/>
          <w:szCs w:val="24"/>
        </w:rPr>
        <w:t>donde se practican las disciplinas de béisbol y softbol en las comunidades de Naranjito, Najao, El Fundo, La Seiba, La Piña y Los Almácigos.</w:t>
      </w:r>
    </w:p>
    <w:p w14:paraId="0C833B10" w14:textId="2D243BB6" w:rsidR="001743EF" w:rsidRDefault="00690027" w:rsidP="00C65D72">
      <w:pPr>
        <w:jc w:val="both"/>
        <w:rPr>
          <w:sz w:val="24"/>
          <w:szCs w:val="24"/>
        </w:rPr>
      </w:pPr>
      <w:r w:rsidRPr="0095223D">
        <w:rPr>
          <w:noProof/>
          <w:sz w:val="24"/>
          <w:szCs w:val="24"/>
          <w:lang w:eastAsia="es-DO"/>
        </w:rPr>
        <w:drawing>
          <wp:anchor distT="0" distB="0" distL="114300" distR="114300" simplePos="0" relativeHeight="251641344" behindDoc="0" locked="0" layoutInCell="1" allowOverlap="1" wp14:anchorId="3C6C5C24" wp14:editId="75515EB5">
            <wp:simplePos x="0" y="0"/>
            <wp:positionH relativeFrom="column">
              <wp:posOffset>1333500</wp:posOffset>
            </wp:positionH>
            <wp:positionV relativeFrom="paragraph">
              <wp:posOffset>4445</wp:posOffset>
            </wp:positionV>
            <wp:extent cx="3104165" cy="2068305"/>
            <wp:effectExtent l="0" t="0" r="1270" b="8255"/>
            <wp:wrapSquare wrapText="bothSides"/>
            <wp:docPr id="468" name="Imagen 468" descr="C:\Users\User\Desktop\SR\2. Villa\Fotos PMD de Villa\IMG_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R\2. Villa\Fotos PMD de Villa\IMG_755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104165" cy="2068305"/>
                    </a:xfrm>
                    <a:prstGeom prst="rect">
                      <a:avLst/>
                    </a:prstGeom>
                    <a:noFill/>
                    <a:ln>
                      <a:noFill/>
                    </a:ln>
                  </pic:spPr>
                </pic:pic>
              </a:graphicData>
            </a:graphic>
          </wp:anchor>
        </w:drawing>
      </w:r>
    </w:p>
    <w:p w14:paraId="1B43D0F0" w14:textId="6B2CB4E2" w:rsidR="00690027" w:rsidRDefault="00690027" w:rsidP="00C65D72">
      <w:pPr>
        <w:jc w:val="both"/>
        <w:rPr>
          <w:sz w:val="24"/>
          <w:szCs w:val="24"/>
        </w:rPr>
      </w:pPr>
    </w:p>
    <w:p w14:paraId="13B342E9" w14:textId="77777777" w:rsidR="00690027" w:rsidRDefault="00690027" w:rsidP="00C65D72">
      <w:pPr>
        <w:jc w:val="both"/>
        <w:rPr>
          <w:sz w:val="24"/>
          <w:szCs w:val="24"/>
        </w:rPr>
      </w:pPr>
    </w:p>
    <w:p w14:paraId="5F1A8F34" w14:textId="77777777" w:rsidR="00690027" w:rsidRDefault="00690027" w:rsidP="00C65D72">
      <w:pPr>
        <w:jc w:val="both"/>
        <w:rPr>
          <w:sz w:val="24"/>
          <w:szCs w:val="24"/>
        </w:rPr>
      </w:pPr>
    </w:p>
    <w:p w14:paraId="18F49E53" w14:textId="77777777" w:rsidR="00690027" w:rsidRDefault="00690027" w:rsidP="00C65D72">
      <w:pPr>
        <w:jc w:val="both"/>
        <w:rPr>
          <w:sz w:val="24"/>
          <w:szCs w:val="24"/>
        </w:rPr>
      </w:pPr>
    </w:p>
    <w:p w14:paraId="7B6AA739" w14:textId="77777777" w:rsidR="00690027" w:rsidRDefault="00690027" w:rsidP="00C65D72">
      <w:pPr>
        <w:jc w:val="both"/>
        <w:rPr>
          <w:sz w:val="24"/>
          <w:szCs w:val="24"/>
        </w:rPr>
      </w:pPr>
    </w:p>
    <w:p w14:paraId="459E2414" w14:textId="77777777" w:rsidR="00690027" w:rsidRDefault="00690027" w:rsidP="00C65D72">
      <w:pPr>
        <w:jc w:val="both"/>
        <w:rPr>
          <w:sz w:val="24"/>
          <w:szCs w:val="24"/>
        </w:rPr>
      </w:pPr>
    </w:p>
    <w:p w14:paraId="53D927AD" w14:textId="77777777" w:rsidR="00690027" w:rsidRDefault="00690027" w:rsidP="00C65D72">
      <w:pPr>
        <w:jc w:val="both"/>
        <w:rPr>
          <w:sz w:val="24"/>
          <w:szCs w:val="24"/>
        </w:rPr>
      </w:pPr>
    </w:p>
    <w:p w14:paraId="4CD405FE" w14:textId="77777777" w:rsidR="00690027" w:rsidRDefault="00690027" w:rsidP="00C65D72">
      <w:pPr>
        <w:jc w:val="both"/>
        <w:rPr>
          <w:sz w:val="24"/>
          <w:szCs w:val="24"/>
        </w:rPr>
      </w:pPr>
    </w:p>
    <w:p w14:paraId="7CF6BB8F" w14:textId="77777777" w:rsidR="00690027" w:rsidRDefault="00690027" w:rsidP="00C65D72">
      <w:pPr>
        <w:jc w:val="both"/>
        <w:rPr>
          <w:sz w:val="24"/>
          <w:szCs w:val="24"/>
        </w:rPr>
      </w:pPr>
    </w:p>
    <w:p w14:paraId="5EDADC2B" w14:textId="77777777" w:rsidR="00690027" w:rsidRDefault="00690027" w:rsidP="00C65D72">
      <w:pPr>
        <w:jc w:val="both"/>
        <w:rPr>
          <w:sz w:val="24"/>
          <w:szCs w:val="24"/>
        </w:rPr>
      </w:pPr>
    </w:p>
    <w:p w14:paraId="0D3D53B6" w14:textId="77777777" w:rsidR="00690027" w:rsidRDefault="00690027" w:rsidP="00C65D72">
      <w:pPr>
        <w:jc w:val="both"/>
        <w:rPr>
          <w:sz w:val="24"/>
          <w:szCs w:val="24"/>
        </w:rPr>
      </w:pPr>
    </w:p>
    <w:p w14:paraId="417B8A1C" w14:textId="77777777" w:rsidR="00690027" w:rsidRDefault="00690027" w:rsidP="00C65D72">
      <w:pPr>
        <w:jc w:val="both"/>
        <w:rPr>
          <w:sz w:val="24"/>
          <w:szCs w:val="24"/>
        </w:rPr>
      </w:pPr>
    </w:p>
    <w:p w14:paraId="40D58BB3" w14:textId="710612B2" w:rsidR="001743EF" w:rsidRPr="00AC638F" w:rsidRDefault="001743EF" w:rsidP="00C65D72">
      <w:pPr>
        <w:jc w:val="both"/>
        <w:rPr>
          <w:sz w:val="24"/>
          <w:szCs w:val="24"/>
        </w:rPr>
      </w:pPr>
      <w:r>
        <w:rPr>
          <w:sz w:val="24"/>
          <w:szCs w:val="24"/>
        </w:rPr>
        <w:t>En el Municipio se realizan intercambios deportivos de manera frecuente donde se comparte con otros municipios y las mismas comunidades del territorio.</w:t>
      </w:r>
    </w:p>
    <w:commentRangeEnd w:id="98"/>
    <w:p w14:paraId="78CC48B7" w14:textId="77777777" w:rsidR="00C65D72" w:rsidRPr="00AC638F" w:rsidRDefault="009E72C1" w:rsidP="00C65D72">
      <w:pPr>
        <w:jc w:val="both"/>
        <w:rPr>
          <w:sz w:val="24"/>
          <w:szCs w:val="24"/>
        </w:rPr>
      </w:pPr>
      <w:r>
        <w:rPr>
          <w:rStyle w:val="Refdecomentario"/>
          <w:rFonts w:ascii="Arial" w:eastAsiaTheme="minorHAnsi" w:hAnsi="Arial" w:cstheme="minorBidi"/>
        </w:rPr>
        <w:commentReference w:id="98"/>
      </w:r>
    </w:p>
    <w:p w14:paraId="5C171BFA" w14:textId="5CBEF157" w:rsidR="00C65D72" w:rsidRPr="00AC638F" w:rsidRDefault="00C65D72" w:rsidP="00C65D72">
      <w:pPr>
        <w:jc w:val="both"/>
        <w:rPr>
          <w:b/>
          <w:bCs/>
          <w:sz w:val="24"/>
          <w:szCs w:val="24"/>
        </w:rPr>
      </w:pPr>
      <w:r w:rsidRPr="00AC638F">
        <w:rPr>
          <w:b/>
          <w:bCs/>
          <w:sz w:val="24"/>
          <w:szCs w:val="24"/>
        </w:rPr>
        <w:t>1</w:t>
      </w:r>
      <w:r w:rsidR="006C53ED">
        <w:rPr>
          <w:b/>
          <w:bCs/>
          <w:sz w:val="24"/>
          <w:szCs w:val="24"/>
        </w:rPr>
        <w:t>0</w:t>
      </w:r>
      <w:r w:rsidRPr="00AC638F">
        <w:rPr>
          <w:b/>
          <w:bCs/>
          <w:sz w:val="24"/>
          <w:szCs w:val="24"/>
        </w:rPr>
        <w:t>.6.2 Autoridades competentes</w:t>
      </w:r>
    </w:p>
    <w:p w14:paraId="7D991EFB" w14:textId="77777777" w:rsidR="00C65D72" w:rsidRPr="00AC638F" w:rsidRDefault="00C65D72" w:rsidP="00C65D72">
      <w:pPr>
        <w:jc w:val="both"/>
        <w:rPr>
          <w:sz w:val="24"/>
          <w:szCs w:val="24"/>
        </w:rPr>
      </w:pPr>
    </w:p>
    <w:p w14:paraId="7646893A" w14:textId="77777777" w:rsidR="00C65D72" w:rsidRPr="00AC638F" w:rsidRDefault="00C65D72" w:rsidP="00C65D72">
      <w:pPr>
        <w:jc w:val="both"/>
        <w:rPr>
          <w:sz w:val="24"/>
          <w:szCs w:val="24"/>
        </w:rPr>
      </w:pPr>
      <w:r w:rsidRPr="00AC638F">
        <w:rPr>
          <w:sz w:val="24"/>
          <w:szCs w:val="24"/>
        </w:rPr>
        <w:t>Es bueno resaltar el hecho de que ciudadanos del municipio promueven las actividades deportivas incentivando al desarrollo, al igual que el ayuntamiento apoya estas actividades donando trofeos, uniformes y parte del financiamiento de estas actividades.</w:t>
      </w:r>
    </w:p>
    <w:p w14:paraId="0B0B74A1" w14:textId="77777777" w:rsidR="00C65D72" w:rsidRPr="00AC638F" w:rsidRDefault="00C65D72" w:rsidP="00C65D72">
      <w:pPr>
        <w:jc w:val="both"/>
        <w:rPr>
          <w:sz w:val="24"/>
          <w:szCs w:val="24"/>
        </w:rPr>
      </w:pPr>
    </w:p>
    <w:p w14:paraId="326700BB" w14:textId="58B83C28" w:rsidR="00FA1063" w:rsidRPr="00AC638F" w:rsidRDefault="00C65D72" w:rsidP="00C65D72">
      <w:pPr>
        <w:jc w:val="both"/>
        <w:rPr>
          <w:noProof/>
          <w:sz w:val="24"/>
          <w:szCs w:val="24"/>
        </w:rPr>
      </w:pPr>
      <w:bookmarkStart w:id="99" w:name="_Hlk531259148"/>
      <w:r w:rsidRPr="00AC638F">
        <w:rPr>
          <w:noProof/>
          <w:sz w:val="24"/>
          <w:szCs w:val="24"/>
        </w:rPr>
        <w:t>El ministerio de deporte carece de presencia técnica para la formacion de disciplina en el municipio, lo  que implica que la gestion municipal apoye las actividades deportivas, haciendo donaciones de utiles deportivos en su afan por el insentivo al desarrollo de los municipes en multiples disiplinas.</w:t>
      </w:r>
      <w:bookmarkEnd w:id="99"/>
    </w:p>
    <w:p w14:paraId="6B36C065" w14:textId="019EFD4C" w:rsidR="00C65D72" w:rsidRPr="00AC638F" w:rsidRDefault="00C65D72" w:rsidP="00C65D72">
      <w:pPr>
        <w:jc w:val="both"/>
        <w:rPr>
          <w:sz w:val="24"/>
          <w:szCs w:val="24"/>
        </w:rPr>
      </w:pPr>
    </w:p>
    <w:p w14:paraId="2E7FD5EF" w14:textId="65576EE3" w:rsidR="00C65D72" w:rsidRPr="00AC638F" w:rsidRDefault="00C65D72" w:rsidP="00C65D72">
      <w:pPr>
        <w:jc w:val="both"/>
        <w:rPr>
          <w:b/>
          <w:bCs/>
          <w:sz w:val="24"/>
          <w:szCs w:val="24"/>
        </w:rPr>
      </w:pPr>
      <w:r w:rsidRPr="00AC638F">
        <w:rPr>
          <w:b/>
          <w:bCs/>
          <w:sz w:val="24"/>
          <w:szCs w:val="24"/>
        </w:rPr>
        <w:t>1</w:t>
      </w:r>
      <w:r w:rsidR="006F4D1C" w:rsidRPr="00AC638F">
        <w:rPr>
          <w:b/>
          <w:bCs/>
          <w:sz w:val="24"/>
          <w:szCs w:val="24"/>
        </w:rPr>
        <w:t>0</w:t>
      </w:r>
      <w:r w:rsidRPr="00AC638F">
        <w:rPr>
          <w:b/>
          <w:bCs/>
          <w:sz w:val="24"/>
          <w:szCs w:val="24"/>
        </w:rPr>
        <w:t>.6.3 Disciplinas Deportivas que se practican</w:t>
      </w:r>
    </w:p>
    <w:p w14:paraId="793EF362" w14:textId="269F91C0" w:rsidR="00C65D72" w:rsidRPr="00AC638F" w:rsidRDefault="00C65D72" w:rsidP="00C65D72">
      <w:pPr>
        <w:jc w:val="both"/>
        <w:rPr>
          <w:sz w:val="24"/>
          <w:szCs w:val="24"/>
        </w:rPr>
      </w:pPr>
    </w:p>
    <w:p w14:paraId="7F0BF454" w14:textId="4542BD41" w:rsidR="00C65D72" w:rsidRDefault="00C65D72" w:rsidP="00C65D72">
      <w:pPr>
        <w:spacing w:line="276" w:lineRule="auto"/>
        <w:jc w:val="both"/>
        <w:rPr>
          <w:sz w:val="24"/>
          <w:szCs w:val="24"/>
        </w:rPr>
      </w:pPr>
      <w:r w:rsidRPr="00AC638F">
        <w:rPr>
          <w:sz w:val="24"/>
          <w:szCs w:val="24"/>
        </w:rPr>
        <w:t xml:space="preserve">Dentro de las disciplinas deportivas más practicadas en el </w:t>
      </w:r>
      <w:r w:rsidRPr="0095223D">
        <w:rPr>
          <w:sz w:val="24"/>
          <w:szCs w:val="24"/>
        </w:rPr>
        <w:t xml:space="preserve">Municipio de </w:t>
      </w:r>
      <w:r w:rsidR="0095223D" w:rsidRPr="0095223D">
        <w:rPr>
          <w:bCs/>
          <w:sz w:val="24"/>
          <w:szCs w:val="24"/>
        </w:rPr>
        <w:t>Villa Los Almácigos</w:t>
      </w:r>
      <w:r w:rsidR="00BA5817" w:rsidRPr="00AC638F">
        <w:rPr>
          <w:sz w:val="24"/>
          <w:szCs w:val="24"/>
        </w:rPr>
        <w:t xml:space="preserve"> </w:t>
      </w:r>
      <w:r w:rsidRPr="00AC638F">
        <w:rPr>
          <w:sz w:val="24"/>
          <w:szCs w:val="24"/>
        </w:rPr>
        <w:t>están el béisbol y softbol, donde cada año se realizan torneos en las diferentes categorías</w:t>
      </w:r>
      <w:r w:rsidR="001743EF">
        <w:rPr>
          <w:sz w:val="24"/>
          <w:szCs w:val="24"/>
        </w:rPr>
        <w:t>.</w:t>
      </w:r>
    </w:p>
    <w:p w14:paraId="243D7B89" w14:textId="77777777" w:rsidR="006C53ED" w:rsidRPr="00AC638F" w:rsidRDefault="006C53ED" w:rsidP="00C65D72">
      <w:pPr>
        <w:spacing w:line="276" w:lineRule="auto"/>
        <w:jc w:val="both"/>
        <w:rPr>
          <w:sz w:val="24"/>
          <w:szCs w:val="24"/>
        </w:rPr>
      </w:pPr>
    </w:p>
    <w:p w14:paraId="36C7B274" w14:textId="1F11B1A5" w:rsidR="006F4D1C" w:rsidRPr="006C53ED" w:rsidRDefault="00345063" w:rsidP="00345063">
      <w:pPr>
        <w:pStyle w:val="Ttulo3"/>
        <w:spacing w:before="120" w:after="120"/>
        <w:ind w:leftChars="0" w:left="778"/>
        <w:rPr>
          <w:rStyle w:val="Referenciaintensa"/>
          <w:b w:val="0"/>
          <w:kern w:val="0"/>
          <w:sz w:val="28"/>
          <w:szCs w:val="28"/>
          <w:lang w:eastAsia="en-US"/>
        </w:rPr>
      </w:pPr>
      <w:bookmarkStart w:id="100" w:name="_Toc60215008"/>
      <w:bookmarkStart w:id="101" w:name="_Toc63028187"/>
      <w:bookmarkStart w:id="102" w:name="_Toc31372774"/>
      <w:r>
        <w:rPr>
          <w:rStyle w:val="Referenciaintensa"/>
          <w:b w:val="0"/>
          <w:kern w:val="0"/>
          <w:sz w:val="28"/>
          <w:szCs w:val="28"/>
          <w:lang w:eastAsia="en-US"/>
        </w:rPr>
        <w:t xml:space="preserve">10.7 </w:t>
      </w:r>
      <w:r w:rsidR="006F4D1C" w:rsidRPr="006C53ED">
        <w:rPr>
          <w:rStyle w:val="Referenciaintensa"/>
          <w:b w:val="0"/>
          <w:kern w:val="0"/>
          <w:sz w:val="28"/>
          <w:szCs w:val="28"/>
          <w:lang w:eastAsia="en-US"/>
        </w:rPr>
        <w:t>Infraestructura vial</w:t>
      </w:r>
      <w:bookmarkEnd w:id="100"/>
      <w:bookmarkEnd w:id="101"/>
      <w:r w:rsidR="006F4D1C" w:rsidRPr="006C53ED">
        <w:rPr>
          <w:rStyle w:val="Referenciaintensa"/>
          <w:b w:val="0"/>
          <w:kern w:val="0"/>
          <w:sz w:val="28"/>
          <w:szCs w:val="28"/>
          <w:lang w:eastAsia="en-US"/>
        </w:rPr>
        <w:t xml:space="preserve"> </w:t>
      </w:r>
    </w:p>
    <w:p w14:paraId="3AF77C61" w14:textId="77777777" w:rsidR="006C53ED" w:rsidRPr="006C53ED" w:rsidRDefault="006C53ED" w:rsidP="006C53ED">
      <w:pPr>
        <w:ind w:left="283"/>
      </w:pPr>
    </w:p>
    <w:bookmarkEnd w:id="102"/>
    <w:p w14:paraId="614943AA" w14:textId="50ECF1BB" w:rsidR="00873982" w:rsidRPr="00AC638F" w:rsidRDefault="00873982" w:rsidP="00873982">
      <w:pPr>
        <w:jc w:val="both"/>
        <w:rPr>
          <w:noProof/>
          <w:sz w:val="24"/>
          <w:szCs w:val="24"/>
          <w:lang w:eastAsia="es-DO"/>
        </w:rPr>
      </w:pPr>
      <w:r w:rsidRPr="00AC638F">
        <w:rPr>
          <w:noProof/>
          <w:sz w:val="24"/>
          <w:szCs w:val="24"/>
          <w:lang w:eastAsia="es-DO"/>
        </w:rPr>
        <w:t xml:space="preserve">Las condiciones de las vías interiores del municipio se consideran algunas en mal estado y presentan una gran problemática de conflictos en las principales vías o calles del casco urbano, creando además obstáculos del tránsito vehicular. Estos problemas se notan más en las calles circundante del mercado municipal lo cual los </w:t>
      </w:r>
      <w:r w:rsidR="001743EF">
        <w:rPr>
          <w:noProof/>
          <w:sz w:val="24"/>
          <w:szCs w:val="24"/>
          <w:lang w:eastAsia="es-DO"/>
        </w:rPr>
        <w:t>miércoles</w:t>
      </w:r>
      <w:r w:rsidRPr="00AC638F">
        <w:rPr>
          <w:noProof/>
          <w:sz w:val="24"/>
          <w:szCs w:val="24"/>
          <w:lang w:eastAsia="es-DO"/>
        </w:rPr>
        <w:t xml:space="preserve"> esta zona céntrica de la ciudad es intransitable.</w:t>
      </w:r>
    </w:p>
    <w:p w14:paraId="23953920" w14:textId="77777777" w:rsidR="00873982" w:rsidRPr="00AC638F" w:rsidRDefault="00873982" w:rsidP="00C65D72">
      <w:pPr>
        <w:rPr>
          <w:sz w:val="24"/>
          <w:szCs w:val="24"/>
        </w:rPr>
      </w:pPr>
    </w:p>
    <w:p w14:paraId="21677BC8" w14:textId="0C4BC219" w:rsidR="00C65D72" w:rsidRDefault="00C65D72" w:rsidP="00690027">
      <w:pPr>
        <w:pStyle w:val="Ttulo3"/>
        <w:spacing w:before="120" w:after="120"/>
        <w:ind w:leftChars="0" w:left="283"/>
        <w:rPr>
          <w:rStyle w:val="Referenciaintensa"/>
          <w:b w:val="0"/>
          <w:kern w:val="0"/>
          <w:sz w:val="28"/>
          <w:szCs w:val="28"/>
          <w:lang w:eastAsia="en-US"/>
        </w:rPr>
      </w:pPr>
      <w:bookmarkStart w:id="103" w:name="_Toc31372775"/>
      <w:bookmarkStart w:id="104" w:name="_Toc60215009"/>
      <w:bookmarkStart w:id="105" w:name="_Toc63028188"/>
      <w:r w:rsidRPr="006C53ED">
        <w:rPr>
          <w:rStyle w:val="Referenciaintensa"/>
          <w:b w:val="0"/>
          <w:kern w:val="0"/>
          <w:sz w:val="28"/>
          <w:szCs w:val="28"/>
          <w:lang w:eastAsia="en-US"/>
        </w:rPr>
        <w:t>1</w:t>
      </w:r>
      <w:r w:rsidR="006F4D1C" w:rsidRPr="006C53ED">
        <w:rPr>
          <w:rStyle w:val="Referenciaintensa"/>
          <w:b w:val="0"/>
          <w:kern w:val="0"/>
          <w:sz w:val="28"/>
          <w:szCs w:val="28"/>
          <w:lang w:eastAsia="en-US"/>
        </w:rPr>
        <w:t>0</w:t>
      </w:r>
      <w:r w:rsidRPr="006C53ED">
        <w:rPr>
          <w:rStyle w:val="Referenciaintensa"/>
          <w:b w:val="0"/>
          <w:kern w:val="0"/>
          <w:sz w:val="28"/>
          <w:szCs w:val="28"/>
          <w:lang w:eastAsia="en-US"/>
        </w:rPr>
        <w:t>.8 Tránsito de Vehículos</w:t>
      </w:r>
      <w:bookmarkStart w:id="106" w:name="_Hlk531254076"/>
      <w:bookmarkEnd w:id="103"/>
      <w:bookmarkEnd w:id="104"/>
      <w:bookmarkEnd w:id="105"/>
    </w:p>
    <w:p w14:paraId="688C3E3B" w14:textId="77777777" w:rsidR="00690027" w:rsidRPr="00690027" w:rsidRDefault="00690027" w:rsidP="00690027"/>
    <w:p w14:paraId="420C36FD" w14:textId="696028C9" w:rsidR="00C65D72" w:rsidRPr="00400092" w:rsidRDefault="00C65D72" w:rsidP="00127310">
      <w:pPr>
        <w:jc w:val="both"/>
        <w:rPr>
          <w:sz w:val="24"/>
          <w:szCs w:val="24"/>
        </w:rPr>
      </w:pPr>
      <w:r w:rsidRPr="00400092">
        <w:rPr>
          <w:sz w:val="24"/>
          <w:szCs w:val="24"/>
        </w:rPr>
        <w:t xml:space="preserve">La dinámica desordenada que caracteriza el tránsito en el municipio </w:t>
      </w:r>
      <w:r w:rsidR="00400092" w:rsidRPr="00400092">
        <w:rPr>
          <w:sz w:val="24"/>
          <w:szCs w:val="24"/>
        </w:rPr>
        <w:t>Villa Los Almácigos</w:t>
      </w:r>
      <w:r w:rsidR="00127310" w:rsidRPr="00400092">
        <w:rPr>
          <w:sz w:val="24"/>
          <w:szCs w:val="24"/>
        </w:rPr>
        <w:t xml:space="preserve"> </w:t>
      </w:r>
      <w:r w:rsidRPr="00400092">
        <w:rPr>
          <w:sz w:val="24"/>
          <w:szCs w:val="24"/>
        </w:rPr>
        <w:t>de manera especial, evidencia la ausencia de normativas que permitan regular el mismo</w:t>
      </w:r>
      <w:bookmarkEnd w:id="106"/>
      <w:r w:rsidR="00127310" w:rsidRPr="00400092">
        <w:rPr>
          <w:sz w:val="24"/>
          <w:szCs w:val="24"/>
        </w:rPr>
        <w:t>.</w:t>
      </w:r>
      <w:bookmarkStart w:id="107" w:name="_Toc530150194"/>
      <w:bookmarkStart w:id="108" w:name="_Toc531192600"/>
    </w:p>
    <w:p w14:paraId="49FA427E" w14:textId="77777777" w:rsidR="00127310" w:rsidRPr="00400092" w:rsidRDefault="00127310" w:rsidP="00127310">
      <w:pPr>
        <w:jc w:val="both"/>
        <w:rPr>
          <w:sz w:val="24"/>
          <w:szCs w:val="24"/>
        </w:rPr>
      </w:pPr>
    </w:p>
    <w:p w14:paraId="0F48EAED" w14:textId="290A76FF" w:rsidR="00127310" w:rsidRPr="00400092" w:rsidRDefault="00127310" w:rsidP="00127310">
      <w:pPr>
        <w:keepNext/>
        <w:keepLines/>
        <w:spacing w:before="40"/>
        <w:jc w:val="both"/>
        <w:outlineLvl w:val="1"/>
        <w:rPr>
          <w:rFonts w:eastAsiaTheme="majorEastAsia"/>
          <w:sz w:val="24"/>
          <w:szCs w:val="24"/>
        </w:rPr>
      </w:pPr>
      <w:bookmarkStart w:id="109" w:name="_Toc35627364"/>
      <w:bookmarkStart w:id="110" w:name="_Toc60215010"/>
      <w:bookmarkStart w:id="111" w:name="_Toc61538418"/>
      <w:bookmarkStart w:id="112" w:name="_Toc62633504"/>
      <w:bookmarkStart w:id="113" w:name="_Toc62909898"/>
      <w:bookmarkStart w:id="114" w:name="_Toc63028189"/>
      <w:r w:rsidRPr="00400092">
        <w:rPr>
          <w:rFonts w:eastAsiaTheme="majorEastAsia"/>
          <w:sz w:val="24"/>
          <w:szCs w:val="24"/>
        </w:rPr>
        <w:t xml:space="preserve">Producto del gran conflicto vehicular que hoy en día existe en </w:t>
      </w:r>
      <w:r w:rsidR="00357E3D" w:rsidRPr="00400092">
        <w:rPr>
          <w:rFonts w:eastAsiaTheme="majorEastAsia"/>
          <w:sz w:val="24"/>
          <w:szCs w:val="24"/>
        </w:rPr>
        <w:t>el</w:t>
      </w:r>
      <w:r w:rsidRPr="00400092">
        <w:rPr>
          <w:rFonts w:eastAsiaTheme="majorEastAsia"/>
          <w:sz w:val="24"/>
          <w:szCs w:val="24"/>
        </w:rPr>
        <w:t xml:space="preserve"> municipio y no tener una zonificación clara la oficina el departamento de Planeamiento Urbano del Ayuntamiento Municipal de </w:t>
      </w:r>
      <w:r w:rsidR="00400092" w:rsidRPr="00400092">
        <w:rPr>
          <w:rFonts w:eastAsiaTheme="majorEastAsia"/>
          <w:sz w:val="24"/>
          <w:szCs w:val="24"/>
        </w:rPr>
        <w:t>Villa Los Almácigos</w:t>
      </w:r>
      <w:r w:rsidRPr="00400092">
        <w:rPr>
          <w:rFonts w:eastAsiaTheme="majorEastAsia"/>
          <w:sz w:val="24"/>
          <w:szCs w:val="24"/>
        </w:rPr>
        <w:t xml:space="preserve"> ha venido creando y elaborando un Plan de Ordenamiento Territorial, conjuntamente con la sala capitular y el síndico ya que este es uno de </w:t>
      </w:r>
      <w:r w:rsidR="00400092" w:rsidRPr="00400092">
        <w:rPr>
          <w:rFonts w:eastAsiaTheme="majorEastAsia"/>
          <w:sz w:val="24"/>
          <w:szCs w:val="24"/>
        </w:rPr>
        <w:t>los</w:t>
      </w:r>
      <w:r w:rsidRPr="00400092">
        <w:rPr>
          <w:rFonts w:eastAsiaTheme="majorEastAsia"/>
          <w:sz w:val="24"/>
          <w:szCs w:val="24"/>
        </w:rPr>
        <w:t xml:space="preserve"> principales problemas que hoy en día afecta</w:t>
      </w:r>
      <w:r w:rsidR="00400092" w:rsidRPr="00400092">
        <w:rPr>
          <w:rFonts w:eastAsiaTheme="majorEastAsia"/>
          <w:sz w:val="24"/>
          <w:szCs w:val="24"/>
        </w:rPr>
        <w:t xml:space="preserve"> el territorio</w:t>
      </w:r>
      <w:r w:rsidRPr="00400092">
        <w:rPr>
          <w:rFonts w:eastAsiaTheme="majorEastAsia"/>
          <w:sz w:val="24"/>
          <w:szCs w:val="24"/>
        </w:rPr>
        <w:t xml:space="preserve">. </w:t>
      </w:r>
      <w:bookmarkEnd w:id="109"/>
      <w:bookmarkEnd w:id="110"/>
      <w:bookmarkEnd w:id="111"/>
      <w:bookmarkEnd w:id="112"/>
      <w:bookmarkEnd w:id="113"/>
      <w:bookmarkEnd w:id="114"/>
    </w:p>
    <w:p w14:paraId="7B692CD5" w14:textId="77777777" w:rsidR="00127310" w:rsidRPr="00400092" w:rsidRDefault="00127310" w:rsidP="00127310">
      <w:pPr>
        <w:keepNext/>
        <w:keepLines/>
        <w:spacing w:before="40"/>
        <w:jc w:val="both"/>
        <w:outlineLvl w:val="1"/>
        <w:rPr>
          <w:rFonts w:eastAsiaTheme="majorEastAsia"/>
          <w:sz w:val="24"/>
          <w:szCs w:val="24"/>
        </w:rPr>
      </w:pPr>
      <w:r w:rsidRPr="00400092">
        <w:rPr>
          <w:rFonts w:eastAsiaTheme="majorEastAsia"/>
          <w:sz w:val="24"/>
          <w:szCs w:val="24"/>
        </w:rPr>
        <w:t xml:space="preserve"> </w:t>
      </w:r>
    </w:p>
    <w:p w14:paraId="0CE9E410" w14:textId="75D66B36" w:rsidR="00127310" w:rsidRPr="00400092" w:rsidRDefault="00127310" w:rsidP="00127310">
      <w:pPr>
        <w:keepNext/>
        <w:keepLines/>
        <w:spacing w:before="40"/>
        <w:jc w:val="both"/>
        <w:outlineLvl w:val="1"/>
        <w:rPr>
          <w:rFonts w:eastAsiaTheme="majorEastAsia"/>
          <w:sz w:val="24"/>
          <w:szCs w:val="24"/>
        </w:rPr>
      </w:pPr>
      <w:bookmarkStart w:id="115" w:name="_Toc35627365"/>
      <w:bookmarkStart w:id="116" w:name="_Toc60215011"/>
      <w:bookmarkStart w:id="117" w:name="_Toc61538419"/>
      <w:bookmarkStart w:id="118" w:name="_Toc62633505"/>
      <w:bookmarkStart w:id="119" w:name="_Toc62909899"/>
      <w:bookmarkStart w:id="120" w:name="_Toc63028190"/>
      <w:r w:rsidRPr="00400092">
        <w:rPr>
          <w:rFonts w:eastAsiaTheme="majorEastAsia"/>
          <w:sz w:val="24"/>
          <w:szCs w:val="24"/>
        </w:rPr>
        <w:t>Es de gran prioridad el ordenamiento de las paradas de autos, guaguas, motoconchos, así como la reubicación de los vendedores informales que están ocupando diversas áreas públicas de mucha importancia, a veces obstaculizando el tránsito peatonal.</w:t>
      </w:r>
      <w:bookmarkEnd w:id="115"/>
      <w:bookmarkEnd w:id="116"/>
      <w:bookmarkEnd w:id="117"/>
      <w:bookmarkEnd w:id="118"/>
      <w:bookmarkEnd w:id="119"/>
      <w:bookmarkEnd w:id="120"/>
      <w:r w:rsidRPr="00400092">
        <w:rPr>
          <w:rFonts w:eastAsiaTheme="majorEastAsia"/>
          <w:sz w:val="24"/>
          <w:szCs w:val="24"/>
        </w:rPr>
        <w:t xml:space="preserve"> </w:t>
      </w:r>
      <w:r w:rsidR="00400092" w:rsidRPr="00400092">
        <w:rPr>
          <w:rFonts w:eastAsiaTheme="majorEastAsia"/>
          <w:sz w:val="24"/>
          <w:szCs w:val="24"/>
        </w:rPr>
        <w:t>Además de que las calles son estrechas y hay mucha saturación. No se ha definifo un plan vial que regularice el orden del tránsito en el Munmicipio, ya que el exceso de motores imposibilita la organización del tránsito en Villa Los Almácigos.</w:t>
      </w:r>
    </w:p>
    <w:p w14:paraId="29EB5DF1" w14:textId="2AF65BB8" w:rsidR="00127310" w:rsidRPr="00400092" w:rsidRDefault="00127310" w:rsidP="00127310">
      <w:pPr>
        <w:keepNext/>
        <w:keepLines/>
        <w:spacing w:before="40"/>
        <w:jc w:val="both"/>
        <w:outlineLvl w:val="1"/>
        <w:rPr>
          <w:rFonts w:eastAsiaTheme="majorEastAsia"/>
          <w:sz w:val="24"/>
          <w:szCs w:val="24"/>
          <w:highlight w:val="yellow"/>
        </w:rPr>
      </w:pPr>
      <w:r w:rsidRPr="00A55641">
        <w:rPr>
          <w:rFonts w:eastAsiaTheme="majorEastAsia"/>
          <w:sz w:val="24"/>
          <w:szCs w:val="24"/>
          <w:highlight w:val="yellow"/>
        </w:rPr>
        <w:t xml:space="preserve"> </w:t>
      </w:r>
    </w:p>
    <w:p w14:paraId="2ED8AD3D" w14:textId="156F4AA6" w:rsidR="00C65D72" w:rsidRPr="006C53ED" w:rsidRDefault="00B52055" w:rsidP="00874A18">
      <w:pPr>
        <w:pStyle w:val="Ttulo3"/>
        <w:spacing w:before="120" w:after="120"/>
        <w:ind w:leftChars="0" w:left="283"/>
        <w:rPr>
          <w:rStyle w:val="Referenciaintensa"/>
          <w:b w:val="0"/>
          <w:kern w:val="0"/>
          <w:sz w:val="28"/>
          <w:szCs w:val="28"/>
          <w:lang w:eastAsia="en-US"/>
        </w:rPr>
      </w:pPr>
      <w:bookmarkStart w:id="121" w:name="_Toc31372777"/>
      <w:bookmarkStart w:id="122" w:name="_Toc60215013"/>
      <w:bookmarkStart w:id="123" w:name="_Toc63028192"/>
      <w:bookmarkEnd w:id="107"/>
      <w:bookmarkEnd w:id="108"/>
      <w:r w:rsidRPr="006C53ED">
        <w:rPr>
          <w:rStyle w:val="Referenciaintensa"/>
          <w:b w:val="0"/>
          <w:kern w:val="0"/>
          <w:sz w:val="28"/>
          <w:szCs w:val="28"/>
          <w:lang w:eastAsia="en-US"/>
        </w:rPr>
        <w:t xml:space="preserve">10.9 </w:t>
      </w:r>
      <w:bookmarkEnd w:id="121"/>
      <w:r w:rsidRPr="006C53ED">
        <w:rPr>
          <w:rStyle w:val="Referenciaintensa"/>
          <w:b w:val="0"/>
          <w:kern w:val="0"/>
          <w:sz w:val="28"/>
          <w:szCs w:val="28"/>
          <w:lang w:eastAsia="en-US"/>
        </w:rPr>
        <w:t>MERCADO MUNICIPAL</w:t>
      </w:r>
      <w:bookmarkEnd w:id="122"/>
      <w:bookmarkEnd w:id="123"/>
    </w:p>
    <w:p w14:paraId="547932B5" w14:textId="33377D90" w:rsidR="00B83DF7" w:rsidRDefault="00DC7207" w:rsidP="00DC7207">
      <w:pPr>
        <w:jc w:val="both"/>
        <w:rPr>
          <w:sz w:val="24"/>
          <w:szCs w:val="24"/>
        </w:rPr>
      </w:pPr>
      <w:r w:rsidRPr="0095223D">
        <w:rPr>
          <w:noProof/>
          <w:sz w:val="24"/>
          <w:szCs w:val="24"/>
          <w:lang w:eastAsia="es-DO"/>
        </w:rPr>
        <w:drawing>
          <wp:anchor distT="0" distB="0" distL="114300" distR="114300" simplePos="0" relativeHeight="251668992" behindDoc="0" locked="0" layoutInCell="1" allowOverlap="1" wp14:anchorId="7CC982B5" wp14:editId="534ACA7B">
            <wp:simplePos x="0" y="0"/>
            <wp:positionH relativeFrom="margin">
              <wp:align>left</wp:align>
            </wp:positionH>
            <wp:positionV relativeFrom="paragraph">
              <wp:posOffset>36830</wp:posOffset>
            </wp:positionV>
            <wp:extent cx="3383915" cy="1847215"/>
            <wp:effectExtent l="0" t="0" r="6985" b="635"/>
            <wp:wrapSquare wrapText="bothSides"/>
            <wp:docPr id="469" name="Imagen 469" descr="C:\Users\User\Desktop\SR\2. Villa\Fotos PMD de Villa\IMG_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R\2. Villa\Fotos PMD de Villa\IMG_7494.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383915" cy="184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9B1" w:rsidRPr="00AC638F">
        <w:rPr>
          <w:sz w:val="24"/>
          <w:szCs w:val="24"/>
        </w:rPr>
        <w:t xml:space="preserve">Los mercados municipales son medios de conexión entre lo rural y lo urbano, son entes de desarrollo económico (comercial), social y cultural principalmente de la población de escasos recursos, y son accesos masivos al comercio de los productos agropecuarios de primera necesidad. Aunque la edificación que aloja el Mercado Municipal se encuentra en estado de deterioro moderado, esta condición restringe la mejoría de su funcionamiento. </w:t>
      </w:r>
      <w:r w:rsidR="003C6A29">
        <w:rPr>
          <w:sz w:val="24"/>
          <w:szCs w:val="24"/>
        </w:rPr>
        <w:t>El Mercado Municipal de Villa Los Almácigos se encuentra en la calle Mella, el cual se realiza los miércoles donde se da mercado pecuario y agrícola, el mismo es considerado el más importante de la región, ya que se hacen subasta de ganado (compra y venta) y convergen personalidades de toda la región.</w:t>
      </w:r>
    </w:p>
    <w:p w14:paraId="56CCCD5E" w14:textId="40059264" w:rsidR="00660A95" w:rsidRDefault="00660A95" w:rsidP="00DC7207">
      <w:pPr>
        <w:jc w:val="both"/>
        <w:rPr>
          <w:sz w:val="24"/>
          <w:szCs w:val="24"/>
        </w:rPr>
      </w:pPr>
    </w:p>
    <w:p w14:paraId="30CDEAF5" w14:textId="791925C3" w:rsidR="00660A95" w:rsidRDefault="00660A95" w:rsidP="00DC7207">
      <w:pPr>
        <w:jc w:val="both"/>
        <w:rPr>
          <w:sz w:val="24"/>
          <w:szCs w:val="24"/>
        </w:rPr>
      </w:pPr>
      <w:r>
        <w:rPr>
          <w:sz w:val="24"/>
          <w:szCs w:val="24"/>
        </w:rPr>
        <w:t xml:space="preserve">Sin </w:t>
      </w:r>
      <w:r w:rsidR="00B82D9E">
        <w:rPr>
          <w:sz w:val="24"/>
          <w:szCs w:val="24"/>
        </w:rPr>
        <w:t>embargo,</w:t>
      </w:r>
      <w:r>
        <w:rPr>
          <w:sz w:val="24"/>
          <w:szCs w:val="24"/>
        </w:rPr>
        <w:t xml:space="preserve"> se considera importante la reorganización del Mercado, lo cual se encuentra en carpeta dentro de la agenda del Ayuntamiento de Villa Los Almácigos</w:t>
      </w:r>
      <w:r w:rsidR="00B376A0">
        <w:rPr>
          <w:sz w:val="24"/>
          <w:szCs w:val="24"/>
        </w:rPr>
        <w:t xml:space="preserve">. </w:t>
      </w:r>
    </w:p>
    <w:p w14:paraId="10782143" w14:textId="6BA0C4DB" w:rsidR="009E72C1" w:rsidRDefault="009E72C1" w:rsidP="00DC7207">
      <w:pPr>
        <w:jc w:val="both"/>
        <w:rPr>
          <w:sz w:val="24"/>
          <w:szCs w:val="24"/>
        </w:rPr>
      </w:pPr>
    </w:p>
    <w:p w14:paraId="7BC783A4" w14:textId="3AFBA1A8" w:rsidR="00C65D72" w:rsidRPr="006C53ED" w:rsidRDefault="00F4251E" w:rsidP="00874A18">
      <w:pPr>
        <w:pStyle w:val="Ttulo3"/>
        <w:spacing w:before="120" w:after="120"/>
        <w:ind w:leftChars="0" w:left="283"/>
        <w:rPr>
          <w:rStyle w:val="Referenciaintensa"/>
          <w:b w:val="0"/>
          <w:kern w:val="0"/>
          <w:sz w:val="28"/>
          <w:szCs w:val="28"/>
          <w:lang w:eastAsia="en-US"/>
        </w:rPr>
      </w:pPr>
      <w:bookmarkStart w:id="124" w:name="_Toc60215014"/>
      <w:bookmarkStart w:id="125" w:name="_Toc63028193"/>
      <w:r w:rsidRPr="006C53ED">
        <w:rPr>
          <w:rStyle w:val="Referenciaintensa"/>
          <w:b w:val="0"/>
          <w:kern w:val="0"/>
          <w:sz w:val="28"/>
          <w:szCs w:val="28"/>
          <w:lang w:eastAsia="en-US"/>
        </w:rPr>
        <w:t>1</w:t>
      </w:r>
      <w:r w:rsidR="006F4D1C" w:rsidRPr="006C53ED">
        <w:rPr>
          <w:rStyle w:val="Referenciaintensa"/>
          <w:b w:val="0"/>
          <w:kern w:val="0"/>
          <w:sz w:val="28"/>
          <w:szCs w:val="28"/>
          <w:lang w:eastAsia="en-US"/>
        </w:rPr>
        <w:t>0</w:t>
      </w:r>
      <w:r w:rsidRPr="006C53ED">
        <w:rPr>
          <w:rStyle w:val="Referenciaintensa"/>
          <w:b w:val="0"/>
          <w:kern w:val="0"/>
          <w:sz w:val="28"/>
          <w:szCs w:val="28"/>
          <w:lang w:eastAsia="en-US"/>
        </w:rPr>
        <w:t>.</w:t>
      </w:r>
      <w:r w:rsidR="006F4D1C" w:rsidRPr="006C53ED">
        <w:rPr>
          <w:rStyle w:val="Referenciaintensa"/>
          <w:b w:val="0"/>
          <w:kern w:val="0"/>
          <w:sz w:val="28"/>
          <w:szCs w:val="28"/>
          <w:lang w:eastAsia="en-US"/>
        </w:rPr>
        <w:t>10</w:t>
      </w:r>
      <w:r w:rsidRPr="006C53ED">
        <w:rPr>
          <w:rStyle w:val="Referenciaintensa"/>
          <w:b w:val="0"/>
          <w:kern w:val="0"/>
          <w:sz w:val="28"/>
          <w:szCs w:val="28"/>
          <w:lang w:eastAsia="en-US"/>
        </w:rPr>
        <w:t xml:space="preserve"> MATADERO</w:t>
      </w:r>
      <w:bookmarkEnd w:id="124"/>
      <w:bookmarkEnd w:id="125"/>
      <w:r w:rsidR="00C65D72" w:rsidRPr="006C53ED">
        <w:rPr>
          <w:rStyle w:val="Referenciaintensa"/>
          <w:b w:val="0"/>
          <w:kern w:val="0"/>
          <w:sz w:val="28"/>
          <w:szCs w:val="28"/>
          <w:lang w:eastAsia="en-US"/>
        </w:rPr>
        <w:t xml:space="preserve"> </w:t>
      </w:r>
    </w:p>
    <w:p w14:paraId="2822EA54" w14:textId="616AF788" w:rsidR="00F4251E" w:rsidRPr="00AC638F" w:rsidRDefault="00DC7207" w:rsidP="00DC7207">
      <w:pPr>
        <w:tabs>
          <w:tab w:val="left" w:pos="5308"/>
        </w:tabs>
        <w:rPr>
          <w:sz w:val="24"/>
          <w:szCs w:val="24"/>
        </w:rPr>
      </w:pPr>
      <w:r>
        <w:rPr>
          <w:sz w:val="24"/>
          <w:szCs w:val="24"/>
        </w:rPr>
        <w:tab/>
      </w:r>
    </w:p>
    <w:p w14:paraId="0940F23F" w14:textId="791FE9C6" w:rsidR="006A1208" w:rsidRPr="00AC638F" w:rsidRDefault="006A1208" w:rsidP="006A1208">
      <w:pPr>
        <w:jc w:val="both"/>
        <w:rPr>
          <w:rFonts w:eastAsia="MS Mincho"/>
          <w:sz w:val="24"/>
          <w:szCs w:val="24"/>
          <w:lang w:val="es-ES"/>
        </w:rPr>
      </w:pPr>
      <w:r w:rsidRPr="00AC638F">
        <w:rPr>
          <w:rFonts w:eastAsia="MS Mincho"/>
          <w:sz w:val="24"/>
          <w:szCs w:val="24"/>
          <w:lang w:val="es-ES"/>
        </w:rPr>
        <w:t xml:space="preserve">El matadero del Municipio de Villa Los Almácigos se dedica a la matanza de vacas y cerdos que consume la población. Sin embargo, no está bien condicionado por lo que necesita remodelación, un equipo que le de mantenimiento y se requiere un inspector de sanidad de Salud Pública que supervise este servicio. El ayuntamiento vigila y controla para preservar la higiene, el acceso de agua y que los animales estén condiciones para matarse. </w:t>
      </w:r>
    </w:p>
    <w:p w14:paraId="3E3966E1" w14:textId="697400DF" w:rsidR="00F4251E" w:rsidRPr="00AC638F" w:rsidRDefault="00F4251E" w:rsidP="00C65D72">
      <w:pPr>
        <w:pStyle w:val="Ttulo4"/>
        <w:rPr>
          <w:rStyle w:val="Referenciaintensa"/>
          <w:rFonts w:ascii="Times New Roman" w:eastAsiaTheme="minorEastAsia" w:hAnsi="Times New Roman" w:cs="Times New Roman"/>
          <w:b w:val="0"/>
          <w:i w:val="0"/>
          <w:iCs w:val="0"/>
          <w:sz w:val="24"/>
          <w:szCs w:val="24"/>
          <w:lang w:val="es-ES"/>
        </w:rPr>
      </w:pPr>
    </w:p>
    <w:p w14:paraId="22525496" w14:textId="72A4FBA6" w:rsidR="003D22CA" w:rsidRPr="006C53ED" w:rsidRDefault="003D22CA" w:rsidP="003D22CA">
      <w:pPr>
        <w:pStyle w:val="Ttulo3"/>
        <w:spacing w:before="120" w:after="120"/>
        <w:ind w:leftChars="0" w:left="283"/>
        <w:rPr>
          <w:sz w:val="28"/>
          <w:szCs w:val="28"/>
        </w:rPr>
      </w:pPr>
      <w:bookmarkStart w:id="126" w:name="_Toc60215015"/>
      <w:bookmarkStart w:id="127" w:name="_Toc63028194"/>
      <w:r w:rsidRPr="006C53ED">
        <w:rPr>
          <w:rStyle w:val="Referenciaintensa"/>
          <w:b w:val="0"/>
          <w:kern w:val="0"/>
          <w:sz w:val="28"/>
          <w:szCs w:val="28"/>
          <w:lang w:eastAsia="en-US"/>
        </w:rPr>
        <w:t>10.11 CEMENTERIO MUNICIPAL</w:t>
      </w:r>
      <w:bookmarkEnd w:id="126"/>
      <w:bookmarkEnd w:id="127"/>
    </w:p>
    <w:p w14:paraId="64AE006F" w14:textId="23946D84" w:rsidR="00C65D72" w:rsidRPr="00AC638F" w:rsidRDefault="00C65D72" w:rsidP="00C65D72">
      <w:pPr>
        <w:rPr>
          <w:sz w:val="24"/>
          <w:szCs w:val="24"/>
        </w:rPr>
      </w:pPr>
    </w:p>
    <w:p w14:paraId="025392CC" w14:textId="3F1CB30D" w:rsidR="00C65D72" w:rsidRPr="00AC638F" w:rsidRDefault="0028163E" w:rsidP="00C65D72">
      <w:pPr>
        <w:jc w:val="both"/>
        <w:rPr>
          <w:sz w:val="24"/>
          <w:szCs w:val="24"/>
        </w:rPr>
      </w:pPr>
      <w:r w:rsidRPr="00DC7207">
        <w:rPr>
          <w:noProof/>
          <w:sz w:val="24"/>
          <w:szCs w:val="24"/>
          <w:lang w:eastAsia="es-DO"/>
        </w:rPr>
        <w:drawing>
          <wp:anchor distT="0" distB="0" distL="114300" distR="114300" simplePos="0" relativeHeight="251671040" behindDoc="0" locked="0" layoutInCell="1" allowOverlap="1" wp14:anchorId="6A9DBECE" wp14:editId="3B2E8B47">
            <wp:simplePos x="0" y="0"/>
            <wp:positionH relativeFrom="margin">
              <wp:align>right</wp:align>
            </wp:positionH>
            <wp:positionV relativeFrom="paragraph">
              <wp:posOffset>6985</wp:posOffset>
            </wp:positionV>
            <wp:extent cx="2514600" cy="1675765"/>
            <wp:effectExtent l="0" t="0" r="0" b="635"/>
            <wp:wrapSquare wrapText="bothSides"/>
            <wp:docPr id="471" name="Imagen 471" descr="C:\Users\User\Desktop\SR\2. Villa\Fotos PMD de Villa\IMG_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R\2. Villa\Fotos PMD de Villa\IMG_7558.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514600"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2C1">
        <w:rPr>
          <w:sz w:val="24"/>
          <w:szCs w:val="24"/>
        </w:rPr>
        <w:t>El</w:t>
      </w:r>
      <w:r w:rsidR="00C65D72" w:rsidRPr="00AC638F">
        <w:rPr>
          <w:sz w:val="24"/>
          <w:szCs w:val="24"/>
        </w:rPr>
        <w:t xml:space="preserve"> Cementerio Municipal de </w:t>
      </w:r>
      <w:r w:rsidR="001D18A0">
        <w:rPr>
          <w:sz w:val="24"/>
          <w:szCs w:val="24"/>
        </w:rPr>
        <w:t>Villa Los Almácigos</w:t>
      </w:r>
      <w:r w:rsidR="00C65D72" w:rsidRPr="00AC638F">
        <w:rPr>
          <w:sz w:val="24"/>
          <w:szCs w:val="24"/>
        </w:rPr>
        <w:t xml:space="preserve">, </w:t>
      </w:r>
      <w:r w:rsidR="009E72C1">
        <w:rPr>
          <w:sz w:val="24"/>
          <w:szCs w:val="24"/>
        </w:rPr>
        <w:t xml:space="preserve">está ubicado </w:t>
      </w:r>
      <w:r w:rsidR="00C65D72" w:rsidRPr="00AC638F">
        <w:rPr>
          <w:sz w:val="24"/>
          <w:szCs w:val="24"/>
        </w:rPr>
        <w:t xml:space="preserve">en la calle Duarte </w:t>
      </w:r>
      <w:r w:rsidR="00107361">
        <w:rPr>
          <w:sz w:val="24"/>
          <w:szCs w:val="24"/>
        </w:rPr>
        <w:t>con Mella</w:t>
      </w:r>
      <w:r w:rsidR="00C65D72" w:rsidRPr="00AC638F">
        <w:rPr>
          <w:sz w:val="24"/>
          <w:szCs w:val="24"/>
        </w:rPr>
        <w:t xml:space="preserve">, </w:t>
      </w:r>
      <w:r w:rsidR="00107361">
        <w:rPr>
          <w:sz w:val="24"/>
          <w:szCs w:val="24"/>
        </w:rPr>
        <w:t>el mismo se encuentra en estado crítico, ya que está lleno y no hay espacio donde enterrar los difuntos del territorio.</w:t>
      </w:r>
      <w:r w:rsidR="00470137">
        <w:rPr>
          <w:sz w:val="24"/>
          <w:szCs w:val="24"/>
        </w:rPr>
        <w:t xml:space="preserve"> </w:t>
      </w:r>
      <w:r w:rsidR="00011D6E">
        <w:rPr>
          <w:sz w:val="24"/>
          <w:szCs w:val="24"/>
        </w:rPr>
        <w:t xml:space="preserve">Se necesita adquirir un terreno y actualmente está trabajando em esta parte, para habilitar un nuevo cementerio Municipal. </w:t>
      </w:r>
    </w:p>
    <w:p w14:paraId="5B3341DF" w14:textId="77315B82" w:rsidR="00C65D72" w:rsidRPr="00AC638F" w:rsidRDefault="00C65D72" w:rsidP="00C65D72">
      <w:pPr>
        <w:spacing w:line="276" w:lineRule="auto"/>
        <w:rPr>
          <w:sz w:val="24"/>
          <w:szCs w:val="24"/>
        </w:rPr>
      </w:pPr>
    </w:p>
    <w:p w14:paraId="3B907812" w14:textId="7A0D14AA" w:rsidR="00E940C5" w:rsidRPr="00AC638F" w:rsidRDefault="00011D6E" w:rsidP="00E940C5">
      <w:pPr>
        <w:spacing w:line="276" w:lineRule="auto"/>
        <w:jc w:val="both"/>
        <w:rPr>
          <w:sz w:val="24"/>
          <w:szCs w:val="24"/>
        </w:rPr>
      </w:pPr>
      <w:r>
        <w:rPr>
          <w:sz w:val="24"/>
          <w:szCs w:val="24"/>
        </w:rPr>
        <w:t>Además, se debe tener un control estricto en el manejo del cementerio, en cuanto a los permisos y también cumplir con los requisitos al momento de enterrar un muerto.</w:t>
      </w:r>
    </w:p>
    <w:p w14:paraId="514AB624" w14:textId="3E56F402" w:rsidR="00874A18" w:rsidRPr="00AC638F" w:rsidRDefault="00874A18" w:rsidP="00874A18">
      <w:pPr>
        <w:pStyle w:val="Ttulo4"/>
        <w:rPr>
          <w:rStyle w:val="Referenciaintensa"/>
          <w:rFonts w:ascii="Times New Roman" w:eastAsiaTheme="minorEastAsia" w:hAnsi="Times New Roman" w:cs="Times New Roman"/>
          <w:b w:val="0"/>
          <w:i w:val="0"/>
          <w:iCs w:val="0"/>
          <w:sz w:val="24"/>
          <w:szCs w:val="24"/>
        </w:rPr>
      </w:pPr>
    </w:p>
    <w:p w14:paraId="4D742CA9" w14:textId="794291FC" w:rsidR="00C65D72" w:rsidRPr="006C53ED" w:rsidRDefault="003D22CA" w:rsidP="003D22CA">
      <w:pPr>
        <w:pStyle w:val="Ttulo3"/>
        <w:spacing w:before="120" w:after="120"/>
        <w:ind w:leftChars="0" w:left="283"/>
        <w:rPr>
          <w:bCs/>
          <w:smallCaps/>
          <w:color w:val="5B9BD5" w:themeColor="accent1"/>
          <w:spacing w:val="5"/>
          <w:kern w:val="0"/>
          <w:sz w:val="28"/>
          <w:szCs w:val="28"/>
          <w:lang w:eastAsia="en-US"/>
        </w:rPr>
      </w:pPr>
      <w:bookmarkStart w:id="128" w:name="_Toc60215016"/>
      <w:bookmarkStart w:id="129" w:name="_Toc63028195"/>
      <w:r w:rsidRPr="006C53ED">
        <w:rPr>
          <w:rStyle w:val="Referenciaintensa"/>
          <w:b w:val="0"/>
          <w:kern w:val="0"/>
          <w:sz w:val="28"/>
          <w:szCs w:val="28"/>
          <w:lang w:eastAsia="en-US"/>
        </w:rPr>
        <w:t xml:space="preserve">10.12 ESPACIO </w:t>
      </w:r>
      <w:r w:rsidR="006C53ED" w:rsidRPr="006C53ED">
        <w:rPr>
          <w:rStyle w:val="Referenciaintensa"/>
          <w:b w:val="0"/>
          <w:kern w:val="0"/>
          <w:sz w:val="28"/>
          <w:szCs w:val="28"/>
          <w:lang w:eastAsia="en-US"/>
        </w:rPr>
        <w:t>PÚBLICO</w:t>
      </w:r>
      <w:r w:rsidRPr="006C53ED">
        <w:rPr>
          <w:rStyle w:val="Referenciaintensa"/>
          <w:b w:val="0"/>
          <w:kern w:val="0"/>
          <w:sz w:val="28"/>
          <w:szCs w:val="28"/>
          <w:lang w:eastAsia="en-US"/>
        </w:rPr>
        <w:t xml:space="preserve"> (PLAZA, PARQUE, SEÑALIZACION, ETC).</w:t>
      </w:r>
      <w:bookmarkEnd w:id="128"/>
      <w:bookmarkEnd w:id="129"/>
    </w:p>
    <w:p w14:paraId="7CE21CB8" w14:textId="4705833E" w:rsidR="00C65D72" w:rsidRPr="00AC638F" w:rsidRDefault="00912C03" w:rsidP="00C65D72">
      <w:pPr>
        <w:rPr>
          <w:sz w:val="24"/>
          <w:szCs w:val="24"/>
        </w:rPr>
      </w:pPr>
      <w:r w:rsidRPr="0028163E">
        <w:rPr>
          <w:noProof/>
          <w:sz w:val="24"/>
          <w:szCs w:val="24"/>
          <w:lang w:eastAsia="es-DO"/>
        </w:rPr>
        <w:drawing>
          <wp:anchor distT="0" distB="0" distL="114300" distR="114300" simplePos="0" relativeHeight="251643392" behindDoc="0" locked="0" layoutInCell="1" allowOverlap="1" wp14:anchorId="3194EA5F" wp14:editId="3988B1FF">
            <wp:simplePos x="0" y="0"/>
            <wp:positionH relativeFrom="margin">
              <wp:align>left</wp:align>
            </wp:positionH>
            <wp:positionV relativeFrom="paragraph">
              <wp:posOffset>179070</wp:posOffset>
            </wp:positionV>
            <wp:extent cx="2400300" cy="1599565"/>
            <wp:effectExtent l="0" t="0" r="0" b="635"/>
            <wp:wrapSquare wrapText="bothSides"/>
            <wp:docPr id="472" name="Imagen 472" descr="C:\Users\User\Desktop\SR\2. Villa\Fotos PMD de Villa\IMG_7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R\2. Villa\Fotos PMD de Villa\IMG_7550.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400300"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4AA12" w14:textId="573102D8" w:rsidR="00C65D72" w:rsidRPr="00AC638F" w:rsidRDefault="00C65D72" w:rsidP="00C65D72">
      <w:pPr>
        <w:jc w:val="both"/>
        <w:rPr>
          <w:sz w:val="24"/>
          <w:szCs w:val="24"/>
        </w:rPr>
      </w:pPr>
      <w:r w:rsidRPr="00AC638F">
        <w:rPr>
          <w:sz w:val="24"/>
          <w:szCs w:val="24"/>
        </w:rPr>
        <w:t xml:space="preserve">El municipio cuenta con </w:t>
      </w:r>
      <w:r w:rsidR="00912C03">
        <w:rPr>
          <w:sz w:val="24"/>
          <w:szCs w:val="24"/>
        </w:rPr>
        <w:t>un</w:t>
      </w:r>
      <w:r w:rsidR="0028163E">
        <w:rPr>
          <w:sz w:val="24"/>
          <w:szCs w:val="24"/>
        </w:rPr>
        <w:t xml:space="preserve"> parque público</w:t>
      </w:r>
      <w:r w:rsidRPr="00AC638F">
        <w:rPr>
          <w:sz w:val="24"/>
          <w:szCs w:val="24"/>
        </w:rPr>
        <w:t xml:space="preserve">, ubicado en el casco urbano, poseen áreas verde y asientos.  </w:t>
      </w:r>
      <w:r w:rsidR="00912C03">
        <w:rPr>
          <w:sz w:val="24"/>
          <w:szCs w:val="24"/>
        </w:rPr>
        <w:t xml:space="preserve">Este parque fue reconstruido recientemente y cuenta con áreas que embellecen el Municipio de Villa Los Almácigos. </w:t>
      </w:r>
      <w:r w:rsidRPr="00AC638F">
        <w:rPr>
          <w:sz w:val="24"/>
          <w:szCs w:val="24"/>
        </w:rPr>
        <w:t>Existe una supervisión constante en su</w:t>
      </w:r>
      <w:r w:rsidR="005F632F">
        <w:rPr>
          <w:sz w:val="24"/>
          <w:szCs w:val="24"/>
        </w:rPr>
        <w:t xml:space="preserve">s instalaciones con una encargada </w:t>
      </w:r>
      <w:r w:rsidRPr="00AC638F">
        <w:rPr>
          <w:sz w:val="24"/>
          <w:szCs w:val="24"/>
        </w:rPr>
        <w:t xml:space="preserve">de parte del ayuntamiento para estos fines. </w:t>
      </w:r>
      <w:r w:rsidR="00912C03">
        <w:rPr>
          <w:sz w:val="24"/>
          <w:szCs w:val="24"/>
        </w:rPr>
        <w:t>Además, en el paraje de La Piña hay un parque y esta comunidad cuenta con muchos servicios básicos.</w:t>
      </w:r>
    </w:p>
    <w:p w14:paraId="42D3EF64" w14:textId="77777777" w:rsidR="009B4802" w:rsidRDefault="009B4802" w:rsidP="009B4802">
      <w:pPr>
        <w:pStyle w:val="Ttulo3"/>
        <w:spacing w:before="120" w:after="120"/>
        <w:ind w:leftChars="0" w:left="0"/>
        <w:rPr>
          <w:rStyle w:val="Referenciaintensa"/>
          <w:b w:val="0"/>
          <w:kern w:val="0"/>
          <w:sz w:val="24"/>
          <w:szCs w:val="24"/>
          <w:lang w:eastAsia="en-US"/>
        </w:rPr>
      </w:pPr>
      <w:bookmarkStart w:id="130" w:name="_Toc31372779"/>
      <w:bookmarkStart w:id="131" w:name="_Toc60215017"/>
    </w:p>
    <w:p w14:paraId="1E2C7BA9" w14:textId="46B08CE4" w:rsidR="003D22CA" w:rsidRDefault="001406DD" w:rsidP="009B4802">
      <w:pPr>
        <w:pStyle w:val="Ttulo3"/>
        <w:spacing w:before="120" w:after="120"/>
        <w:ind w:leftChars="0" w:left="0"/>
        <w:rPr>
          <w:rStyle w:val="Referenciaintensa"/>
          <w:b w:val="0"/>
          <w:kern w:val="0"/>
          <w:sz w:val="24"/>
          <w:szCs w:val="24"/>
          <w:lang w:eastAsia="en-US"/>
        </w:rPr>
      </w:pPr>
      <w:bookmarkStart w:id="132" w:name="_Toc63028196"/>
      <w:r w:rsidRPr="006C53ED">
        <w:rPr>
          <w:rStyle w:val="Referenciaintensa"/>
          <w:b w:val="0"/>
          <w:kern w:val="0"/>
          <w:sz w:val="24"/>
          <w:szCs w:val="24"/>
          <w:lang w:eastAsia="en-US"/>
        </w:rPr>
        <w:t>10.13 RECOGIDA DE BASURA</w:t>
      </w:r>
      <w:bookmarkEnd w:id="130"/>
      <w:bookmarkEnd w:id="131"/>
      <w:bookmarkEnd w:id="132"/>
    </w:p>
    <w:p w14:paraId="12248460" w14:textId="77777777" w:rsidR="006C53ED" w:rsidRPr="006C53ED" w:rsidRDefault="006C53ED" w:rsidP="006C53ED"/>
    <w:p w14:paraId="6E638813" w14:textId="092B5649" w:rsidR="00C65D72" w:rsidRDefault="00782EAA" w:rsidP="00471189">
      <w:pPr>
        <w:jc w:val="both"/>
        <w:rPr>
          <w:sz w:val="24"/>
          <w:szCs w:val="24"/>
        </w:rPr>
      </w:pPr>
      <w:r w:rsidRPr="00AC638F">
        <w:rPr>
          <w:sz w:val="24"/>
          <w:szCs w:val="24"/>
        </w:rPr>
        <w:t>El</w:t>
      </w:r>
      <w:r w:rsidR="00C65D72" w:rsidRPr="00AC638F">
        <w:rPr>
          <w:sz w:val="24"/>
          <w:szCs w:val="24"/>
        </w:rPr>
        <w:t xml:space="preserve"> </w:t>
      </w:r>
      <w:r w:rsidRPr="00AC638F">
        <w:rPr>
          <w:sz w:val="24"/>
          <w:szCs w:val="24"/>
        </w:rPr>
        <w:t>A</w:t>
      </w:r>
      <w:r w:rsidR="00C65D72" w:rsidRPr="00AC638F">
        <w:rPr>
          <w:sz w:val="24"/>
          <w:szCs w:val="24"/>
        </w:rPr>
        <w:t>yuntamiento</w:t>
      </w:r>
      <w:r w:rsidR="00DF40B1">
        <w:rPr>
          <w:sz w:val="24"/>
          <w:szCs w:val="24"/>
        </w:rPr>
        <w:t xml:space="preserve"> de Villa Los Almácigos</w:t>
      </w:r>
      <w:r w:rsidR="00C65D72" w:rsidRPr="00AC638F">
        <w:rPr>
          <w:sz w:val="24"/>
          <w:szCs w:val="24"/>
        </w:rPr>
        <w:t xml:space="preserve"> </w:t>
      </w:r>
      <w:r w:rsidR="009E72C1">
        <w:rPr>
          <w:sz w:val="24"/>
          <w:szCs w:val="24"/>
        </w:rPr>
        <w:t xml:space="preserve">posee </w:t>
      </w:r>
      <w:r w:rsidRPr="00AC638F">
        <w:rPr>
          <w:sz w:val="24"/>
          <w:szCs w:val="24"/>
        </w:rPr>
        <w:t>d</w:t>
      </w:r>
      <w:r w:rsidR="00C65D72" w:rsidRPr="00AC638F">
        <w:rPr>
          <w:sz w:val="24"/>
          <w:szCs w:val="24"/>
        </w:rPr>
        <w:t xml:space="preserve">os camiones compactadores y un camión volteo, los cuales trabajan bajo una programación por sectores para garantizar la recogida de desechos sólidos. Dentro de la </w:t>
      </w:r>
      <w:r w:rsidR="009B4802" w:rsidRPr="009B4802">
        <w:rPr>
          <w:noProof/>
          <w:sz w:val="24"/>
          <w:szCs w:val="24"/>
          <w:lang w:eastAsia="es-DO"/>
        </w:rPr>
        <w:drawing>
          <wp:anchor distT="0" distB="0" distL="114300" distR="114300" simplePos="0" relativeHeight="251664896" behindDoc="0" locked="0" layoutInCell="1" allowOverlap="1" wp14:anchorId="54F2F9A4" wp14:editId="6710E238">
            <wp:simplePos x="0" y="0"/>
            <wp:positionH relativeFrom="column">
              <wp:posOffset>3848100</wp:posOffset>
            </wp:positionH>
            <wp:positionV relativeFrom="paragraph">
              <wp:posOffset>-635</wp:posOffset>
            </wp:positionV>
            <wp:extent cx="2094230" cy="1895475"/>
            <wp:effectExtent l="0" t="0" r="1270" b="9525"/>
            <wp:wrapSquare wrapText="bothSides"/>
            <wp:docPr id="897" name="Imagen 897" descr="C:\Users\User\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descarga.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09423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D72" w:rsidRPr="00AC638F">
        <w:rPr>
          <w:sz w:val="24"/>
          <w:szCs w:val="24"/>
        </w:rPr>
        <w:t xml:space="preserve">programación se tiene contemplado dar servicio de recogida de basura </w:t>
      </w:r>
      <w:r w:rsidR="005F632F">
        <w:rPr>
          <w:sz w:val="24"/>
          <w:szCs w:val="24"/>
        </w:rPr>
        <w:t>d</w:t>
      </w:r>
      <w:r w:rsidR="00C65D72" w:rsidRPr="00AC638F">
        <w:rPr>
          <w:sz w:val="24"/>
          <w:szCs w:val="24"/>
        </w:rPr>
        <w:t>os veces a la semana a las tres secciones que pertenecen al municipio, mientras que en el casco urbano se realiza la recolección diariamente. Cada camión se tiene asignado cuatro obreros y un chofer. Existe la figura de un Capataz asignado por camión quien supervisa que se cumpla la asignación de recogida planificada y un Capataz o Supervisor General para inspeccionar los resultados generales y reconfigurar la planificación por zonas, en caso de avería de algún vehículo, realizándose la disposición final de los desechos en el vertedero ubicado en la carretera Duarte</w:t>
      </w:r>
      <w:r w:rsidR="00430E1B" w:rsidRPr="00AC638F">
        <w:rPr>
          <w:sz w:val="24"/>
          <w:szCs w:val="24"/>
        </w:rPr>
        <w:t>.</w:t>
      </w:r>
      <w:r w:rsidR="00F5047D">
        <w:rPr>
          <w:sz w:val="24"/>
          <w:szCs w:val="24"/>
        </w:rPr>
        <w:t xml:space="preserve"> Mas el </w:t>
      </w:r>
      <w:r w:rsidR="00F5047D" w:rsidRPr="00F5047D">
        <w:rPr>
          <w:sz w:val="24"/>
          <w:szCs w:val="24"/>
        </w:rPr>
        <w:t>vertedero existente no cuenta con espacio suficiente para recibir los residuos sólidos del Municipio</w:t>
      </w:r>
      <w:r w:rsidR="00F5047D">
        <w:rPr>
          <w:sz w:val="24"/>
          <w:szCs w:val="24"/>
        </w:rPr>
        <w:t xml:space="preserve"> porque se encuentra cerca del límite de su capacidad. Esto así es debido al creciente aumento poblacional. A esto se suma la inexistencia de </w:t>
      </w:r>
      <w:r w:rsidR="00F5047D" w:rsidRPr="00F5047D">
        <w:rPr>
          <w:sz w:val="24"/>
          <w:szCs w:val="24"/>
        </w:rPr>
        <w:t xml:space="preserve">prácticas de reciclaje de los </w:t>
      </w:r>
      <w:r w:rsidR="00F5047D">
        <w:rPr>
          <w:sz w:val="24"/>
          <w:szCs w:val="24"/>
        </w:rPr>
        <w:t xml:space="preserve">residuos sólidos a causa de que el Ayuntamiento no ha elaborado un Plan de Reciclaje.  </w:t>
      </w:r>
    </w:p>
    <w:p w14:paraId="37F30A0A" w14:textId="77777777" w:rsidR="00DF40B1" w:rsidRPr="00AC638F" w:rsidRDefault="00DF40B1" w:rsidP="00471189">
      <w:pPr>
        <w:jc w:val="both"/>
        <w:rPr>
          <w:sz w:val="24"/>
          <w:szCs w:val="24"/>
        </w:rPr>
      </w:pPr>
    </w:p>
    <w:p w14:paraId="7B682B13" w14:textId="4556E425" w:rsidR="00C65D72" w:rsidRDefault="00C65D72" w:rsidP="00874A18">
      <w:pPr>
        <w:pStyle w:val="Ttulo3"/>
        <w:spacing w:before="120" w:after="120"/>
        <w:ind w:leftChars="0" w:left="283" w:firstLine="500"/>
        <w:rPr>
          <w:rStyle w:val="Referenciaintensa"/>
          <w:b w:val="0"/>
          <w:kern w:val="0"/>
          <w:sz w:val="28"/>
          <w:szCs w:val="28"/>
          <w:lang w:eastAsia="en-US"/>
        </w:rPr>
      </w:pPr>
      <w:bookmarkStart w:id="133" w:name="_Toc31372780"/>
      <w:bookmarkStart w:id="134" w:name="_Toc60215018"/>
      <w:bookmarkStart w:id="135" w:name="_Toc63028197"/>
      <w:r w:rsidRPr="006C53ED">
        <w:rPr>
          <w:rStyle w:val="Referenciaintensa"/>
          <w:b w:val="0"/>
          <w:kern w:val="0"/>
          <w:sz w:val="28"/>
          <w:szCs w:val="28"/>
          <w:lang w:eastAsia="en-US"/>
        </w:rPr>
        <w:t>1</w:t>
      </w:r>
      <w:r w:rsidR="006F4D1C" w:rsidRPr="006C53ED">
        <w:rPr>
          <w:rStyle w:val="Referenciaintensa"/>
          <w:b w:val="0"/>
          <w:kern w:val="0"/>
          <w:sz w:val="28"/>
          <w:szCs w:val="28"/>
          <w:lang w:eastAsia="en-US"/>
        </w:rPr>
        <w:t>0.14</w:t>
      </w:r>
      <w:r w:rsidRPr="006C53ED">
        <w:rPr>
          <w:rStyle w:val="Referenciaintensa"/>
          <w:b w:val="0"/>
          <w:kern w:val="0"/>
          <w:sz w:val="28"/>
          <w:szCs w:val="28"/>
          <w:lang w:eastAsia="en-US"/>
        </w:rPr>
        <w:t xml:space="preserve"> Agua Potable</w:t>
      </w:r>
      <w:bookmarkEnd w:id="133"/>
      <w:bookmarkEnd w:id="134"/>
      <w:bookmarkEnd w:id="135"/>
    </w:p>
    <w:p w14:paraId="3CC95090" w14:textId="77777777" w:rsidR="006C53ED" w:rsidRPr="006C53ED" w:rsidRDefault="006C53ED" w:rsidP="006C53ED"/>
    <w:p w14:paraId="280ADE2A" w14:textId="0EFBBC4D" w:rsidR="00C65D72" w:rsidRPr="00AC638F" w:rsidRDefault="005F632F" w:rsidP="00761404">
      <w:pPr>
        <w:jc w:val="both"/>
        <w:rPr>
          <w:sz w:val="24"/>
          <w:szCs w:val="24"/>
        </w:rPr>
      </w:pPr>
      <w:r w:rsidRPr="005F632F">
        <w:rPr>
          <w:noProof/>
          <w:sz w:val="24"/>
          <w:szCs w:val="24"/>
          <w:lang w:eastAsia="es-DO"/>
        </w:rPr>
        <w:drawing>
          <wp:anchor distT="0" distB="0" distL="114300" distR="114300" simplePos="0" relativeHeight="251644416" behindDoc="0" locked="0" layoutInCell="1" allowOverlap="1" wp14:anchorId="121E0A79" wp14:editId="0DC373E9">
            <wp:simplePos x="0" y="0"/>
            <wp:positionH relativeFrom="column">
              <wp:posOffset>3016250</wp:posOffset>
            </wp:positionH>
            <wp:positionV relativeFrom="paragraph">
              <wp:posOffset>8255</wp:posOffset>
            </wp:positionV>
            <wp:extent cx="2865755" cy="1958975"/>
            <wp:effectExtent l="0" t="0" r="0" b="3175"/>
            <wp:wrapSquare wrapText="bothSides"/>
            <wp:docPr id="473" name="Imagen 473" descr="C:\Users\User\Desktop\SR\2. Villa\Fotos PMD de Villa\IMG_7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R\2. Villa\Fotos PMD de Villa\IMG_7547.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865755"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D72" w:rsidRPr="00AC638F">
        <w:rPr>
          <w:sz w:val="24"/>
          <w:szCs w:val="24"/>
        </w:rPr>
        <w:t>El tratamiento y distribución del agua potable en la ciudad, está a cargo del Instituto Nacional de Aguas Potables y Alcantarillados. (INAPA). Es una institución establecida como una entidad gubernamental autónoma bajo la Ley No. 5994 de Julio del 1962.</w:t>
      </w:r>
    </w:p>
    <w:p w14:paraId="43F9C747" w14:textId="77777777" w:rsidR="00C65D72" w:rsidRPr="00AC638F" w:rsidRDefault="00C65D72" w:rsidP="00761404">
      <w:pPr>
        <w:jc w:val="both"/>
        <w:rPr>
          <w:sz w:val="24"/>
          <w:szCs w:val="24"/>
        </w:rPr>
      </w:pPr>
    </w:p>
    <w:p w14:paraId="605EB659" w14:textId="5C91DE03" w:rsidR="00C65D72" w:rsidRPr="00AC638F" w:rsidRDefault="00C65D72" w:rsidP="00761404">
      <w:pPr>
        <w:jc w:val="both"/>
        <w:rPr>
          <w:sz w:val="24"/>
          <w:szCs w:val="24"/>
        </w:rPr>
      </w:pPr>
      <w:r w:rsidRPr="006C53ED">
        <w:rPr>
          <w:sz w:val="24"/>
          <w:szCs w:val="24"/>
        </w:rPr>
        <w:t xml:space="preserve">INAPA suministra el agua potable al municipio </w:t>
      </w:r>
      <w:r w:rsidR="00563D20">
        <w:rPr>
          <w:sz w:val="24"/>
          <w:szCs w:val="24"/>
        </w:rPr>
        <w:t>Villa Los Almácigos.</w:t>
      </w:r>
    </w:p>
    <w:p w14:paraId="2C866015" w14:textId="1BE37811" w:rsidR="00C65D72" w:rsidRPr="00AC638F" w:rsidRDefault="00C65D72" w:rsidP="00761404">
      <w:pPr>
        <w:jc w:val="both"/>
        <w:rPr>
          <w:sz w:val="24"/>
          <w:szCs w:val="24"/>
        </w:rPr>
      </w:pPr>
    </w:p>
    <w:p w14:paraId="4FF608EC" w14:textId="3A5CCE29" w:rsidR="009E72C1" w:rsidRDefault="00C65D72" w:rsidP="00761404">
      <w:pPr>
        <w:jc w:val="both"/>
        <w:rPr>
          <w:sz w:val="24"/>
          <w:szCs w:val="24"/>
        </w:rPr>
      </w:pPr>
      <w:r w:rsidRPr="00AC638F">
        <w:rPr>
          <w:sz w:val="24"/>
          <w:szCs w:val="24"/>
        </w:rPr>
        <w:t xml:space="preserve">Los habitantes del municipio dicen sentirse insatisfecho con el suministro de agua potable en comunidades, reclamando un servicio más regular y de mayor calidad, </w:t>
      </w:r>
      <w:r w:rsidR="00761404">
        <w:rPr>
          <w:sz w:val="24"/>
          <w:szCs w:val="24"/>
        </w:rPr>
        <w:t>ya que el agua sale de la obra de toma de manera directa, sin pasar por una planta de tratamiento. El acueducto no cuenta con una planta de tratamiento y esto puede incidir de manera negativa con la salud de los habitantes.</w:t>
      </w:r>
    </w:p>
    <w:p w14:paraId="36A0EBDE" w14:textId="77777777" w:rsidR="009E72C1" w:rsidRPr="00AC638F" w:rsidRDefault="009E72C1" w:rsidP="00C65D72">
      <w:pPr>
        <w:spacing w:line="276" w:lineRule="auto"/>
        <w:jc w:val="both"/>
        <w:rPr>
          <w:sz w:val="24"/>
          <w:szCs w:val="24"/>
        </w:rPr>
      </w:pPr>
    </w:p>
    <w:p w14:paraId="30366E3A" w14:textId="1F5D89AF" w:rsidR="006F4D1C" w:rsidRPr="006C53ED" w:rsidRDefault="00651583" w:rsidP="00874A18">
      <w:pPr>
        <w:pStyle w:val="Ttulo3"/>
        <w:spacing w:before="120" w:after="120"/>
        <w:ind w:leftChars="0" w:left="283" w:firstLine="500"/>
        <w:rPr>
          <w:rStyle w:val="Referenciaintensa"/>
          <w:b w:val="0"/>
          <w:kern w:val="0"/>
          <w:sz w:val="28"/>
          <w:szCs w:val="28"/>
          <w:lang w:eastAsia="en-US"/>
        </w:rPr>
      </w:pPr>
      <w:bookmarkStart w:id="136" w:name="_Toc31372781"/>
      <w:bookmarkStart w:id="137" w:name="_Toc60215019"/>
      <w:bookmarkStart w:id="138" w:name="_Toc63028198"/>
      <w:r w:rsidRPr="006C53ED">
        <w:rPr>
          <w:rStyle w:val="Referenciaintensa"/>
          <w:b w:val="0"/>
          <w:kern w:val="0"/>
          <w:sz w:val="28"/>
          <w:szCs w:val="28"/>
          <w:lang w:eastAsia="en-US"/>
        </w:rPr>
        <w:t>10.15 AGUA RESIDUAL</w:t>
      </w:r>
      <w:bookmarkEnd w:id="136"/>
      <w:bookmarkEnd w:id="137"/>
      <w:bookmarkEnd w:id="138"/>
    </w:p>
    <w:p w14:paraId="14731459" w14:textId="77777777" w:rsidR="006C53ED" w:rsidRPr="006C53ED" w:rsidRDefault="006C53ED" w:rsidP="006C53ED"/>
    <w:p w14:paraId="2F16E5D0" w14:textId="7BCF9DCC" w:rsidR="00C65D72" w:rsidRPr="00AC638F" w:rsidRDefault="00280ECC" w:rsidP="00C65D72">
      <w:pPr>
        <w:jc w:val="both"/>
        <w:rPr>
          <w:sz w:val="24"/>
          <w:szCs w:val="24"/>
        </w:rPr>
      </w:pPr>
      <w:r w:rsidRPr="00280ECC">
        <w:rPr>
          <w:noProof/>
          <w:sz w:val="24"/>
          <w:szCs w:val="24"/>
          <w:lang w:eastAsia="es-DO"/>
        </w:rPr>
        <w:drawing>
          <wp:anchor distT="0" distB="0" distL="114300" distR="114300" simplePos="0" relativeHeight="251673088" behindDoc="0" locked="0" layoutInCell="1" allowOverlap="1" wp14:anchorId="17968398" wp14:editId="1E4264E6">
            <wp:simplePos x="0" y="0"/>
            <wp:positionH relativeFrom="column">
              <wp:posOffset>0</wp:posOffset>
            </wp:positionH>
            <wp:positionV relativeFrom="paragraph">
              <wp:posOffset>0</wp:posOffset>
            </wp:positionV>
            <wp:extent cx="2590165" cy="2133460"/>
            <wp:effectExtent l="0" t="0" r="635" b="635"/>
            <wp:wrapSquare wrapText="bothSides"/>
            <wp:docPr id="28" name="Imagen 28" descr="C:\Users\User\Downloads\INAPA abastece de agua a ho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NAPA abastece de agua a hogar.jpg"/>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590165" cy="2133460"/>
                    </a:xfrm>
                    <a:prstGeom prst="rect">
                      <a:avLst/>
                    </a:prstGeom>
                    <a:noFill/>
                    <a:ln>
                      <a:noFill/>
                    </a:ln>
                    <a:extLst>
                      <a:ext uri="{53640926-AAD7-44D8-BBD7-CCE9431645EC}">
                        <a14:shadowObscured xmlns:a14="http://schemas.microsoft.com/office/drawing/2010/main"/>
                      </a:ext>
                    </a:extLst>
                  </pic:spPr>
                </pic:pic>
              </a:graphicData>
            </a:graphic>
          </wp:anchor>
        </w:drawing>
      </w:r>
      <w:r w:rsidR="00C65D72" w:rsidRPr="00AC638F">
        <w:rPr>
          <w:sz w:val="24"/>
          <w:szCs w:val="24"/>
        </w:rPr>
        <w:t xml:space="preserve">El municipio </w:t>
      </w:r>
      <w:r w:rsidR="00563D20">
        <w:rPr>
          <w:sz w:val="24"/>
          <w:szCs w:val="24"/>
        </w:rPr>
        <w:t>Villa Los Almácigos</w:t>
      </w:r>
      <w:r w:rsidR="00BA5817" w:rsidRPr="00AC638F">
        <w:rPr>
          <w:sz w:val="24"/>
          <w:szCs w:val="24"/>
        </w:rPr>
        <w:t xml:space="preserve"> </w:t>
      </w:r>
      <w:r w:rsidR="00C65D72" w:rsidRPr="00AC638F">
        <w:rPr>
          <w:sz w:val="24"/>
          <w:szCs w:val="24"/>
        </w:rPr>
        <w:t xml:space="preserve">no cuenta con red recolectora ni planta de tratamiento de aguas residuales, es preciso la utilización de pozos sépticos y filtrantes, tanto domésticos como para disposición de desechos biológicos. </w:t>
      </w:r>
    </w:p>
    <w:p w14:paraId="1C7B1A61" w14:textId="4931D1E6" w:rsidR="00C65D72" w:rsidRPr="00AC638F" w:rsidRDefault="00C65D72" w:rsidP="00C65D72">
      <w:pPr>
        <w:spacing w:line="276" w:lineRule="auto"/>
        <w:rPr>
          <w:sz w:val="24"/>
          <w:szCs w:val="24"/>
        </w:rPr>
      </w:pPr>
    </w:p>
    <w:p w14:paraId="39AFCF75" w14:textId="0CDD6696" w:rsidR="00C65D72" w:rsidRPr="00AC638F" w:rsidRDefault="00C65D72" w:rsidP="00C65D72">
      <w:pPr>
        <w:jc w:val="both"/>
        <w:rPr>
          <w:sz w:val="24"/>
          <w:szCs w:val="24"/>
        </w:rPr>
      </w:pPr>
      <w:r w:rsidRPr="00AC638F">
        <w:rPr>
          <w:sz w:val="24"/>
          <w:szCs w:val="24"/>
        </w:rPr>
        <w:t>El municipio no cuenta con sistema de recolección de aguas pluviales, exceptuando las cunetas de aceras y contenes en vías y las cunetas a ambos lados de la carretera principal.</w:t>
      </w:r>
    </w:p>
    <w:p w14:paraId="24B53B72" w14:textId="57B64BAB" w:rsidR="00127310" w:rsidRPr="00AC638F" w:rsidRDefault="00127310" w:rsidP="00C65D72">
      <w:pPr>
        <w:jc w:val="both"/>
        <w:rPr>
          <w:sz w:val="24"/>
          <w:szCs w:val="24"/>
        </w:rPr>
      </w:pPr>
    </w:p>
    <w:p w14:paraId="0781D55D" w14:textId="42A2C14E" w:rsidR="00127310" w:rsidRDefault="00127310" w:rsidP="00C65D72">
      <w:pPr>
        <w:jc w:val="both"/>
        <w:rPr>
          <w:sz w:val="24"/>
          <w:szCs w:val="24"/>
        </w:rPr>
      </w:pPr>
      <w:r w:rsidRPr="00AC638F">
        <w:rPr>
          <w:sz w:val="24"/>
          <w:szCs w:val="24"/>
        </w:rPr>
        <w:t>Existe una severa contaminación orgánica de suelos y acuíferos en las inmediaciones del matadero municipal por la descarga inapropiada de las aguas y sólidos residuales productos del sacrificio de animales y manejo de sus carnes. En el Municipio es necesario reducir el impacto de esta contaminación y mejorar la higiene y salubridad del matadero, y calidad de las carnes. El matadero se encuentra hoy carente de agua suficiente para asegurar su limpieza diaria, y sobre todo adecuar los corrales en especial el área de los cerdos, esto conlleva a tratar de adecuar y buscarle la solución al agua ya que es uno de los puntos más importantes para asegurar una adecuada limpieza.</w:t>
      </w:r>
    </w:p>
    <w:p w14:paraId="78DEB6E8" w14:textId="080A892E" w:rsidR="00A12DFA" w:rsidRDefault="00A12DFA" w:rsidP="00A12DFA">
      <w:pPr>
        <w:ind w:left="720"/>
        <w:jc w:val="both"/>
        <w:rPr>
          <w:rStyle w:val="Referenciaintensa"/>
          <w:b w:val="0"/>
          <w:sz w:val="28"/>
          <w:szCs w:val="28"/>
        </w:rPr>
      </w:pPr>
      <w:r w:rsidRPr="006C53ED">
        <w:rPr>
          <w:rStyle w:val="Referenciaintensa"/>
          <w:b w:val="0"/>
          <w:sz w:val="28"/>
          <w:szCs w:val="28"/>
        </w:rPr>
        <w:t>10.1</w:t>
      </w:r>
      <w:r>
        <w:rPr>
          <w:rStyle w:val="Referenciaintensa"/>
          <w:b w:val="0"/>
          <w:sz w:val="28"/>
          <w:szCs w:val="28"/>
        </w:rPr>
        <w:t>6</w:t>
      </w:r>
      <w:r w:rsidRPr="006C53ED">
        <w:rPr>
          <w:rStyle w:val="Referenciaintensa"/>
          <w:b w:val="0"/>
          <w:sz w:val="28"/>
          <w:szCs w:val="28"/>
        </w:rPr>
        <w:t xml:space="preserve"> </w:t>
      </w:r>
      <w:r>
        <w:rPr>
          <w:rStyle w:val="Referenciaintensa"/>
          <w:b w:val="0"/>
          <w:sz w:val="28"/>
          <w:szCs w:val="28"/>
        </w:rPr>
        <w:t>VERTEDERO</w:t>
      </w:r>
    </w:p>
    <w:p w14:paraId="6ED9C0C6" w14:textId="399F302A" w:rsidR="00A12DFA" w:rsidRDefault="00A12DFA" w:rsidP="00A12DFA">
      <w:pPr>
        <w:jc w:val="both"/>
        <w:rPr>
          <w:rStyle w:val="Referenciaintensa"/>
          <w:b w:val="0"/>
          <w:sz w:val="28"/>
          <w:szCs w:val="28"/>
        </w:rPr>
      </w:pPr>
    </w:p>
    <w:p w14:paraId="2B078477" w14:textId="74FAD584" w:rsidR="00A12DFA" w:rsidRPr="00A12DFA" w:rsidRDefault="00A12DFA" w:rsidP="00A12DFA">
      <w:pPr>
        <w:jc w:val="both"/>
        <w:rPr>
          <w:sz w:val="24"/>
          <w:szCs w:val="24"/>
        </w:rPr>
      </w:pPr>
      <w:r>
        <w:rPr>
          <w:rFonts w:eastAsia="Calibri"/>
          <w:sz w:val="24"/>
          <w:szCs w:val="24"/>
          <w:lang w:val="es-ES"/>
        </w:rPr>
        <w:t xml:space="preserve">El vertedero del Municipio de Villa Los Almácigos, está ubicado a unos 500 metros de las viviendas del territorio. El vertedero representa contaminación para el territorio, por el humo constante y otros factores negativos que tiene. Los Munícipes expresan que hay personas enfermas de los pulmones por el humo excesivo que se produce. Se debe reubicar el vertedero de manera urgente en otro lugar que no haga daño a la población. Actualmente el Ayuntamiento está haciendo gestiones para conseguir terreno, pero aún no ha podido conseguir un terreno apto para el </w:t>
      </w:r>
      <w:r w:rsidR="008A16D1">
        <w:rPr>
          <w:rFonts w:eastAsia="Calibri"/>
          <w:sz w:val="24"/>
          <w:szCs w:val="24"/>
          <w:lang w:val="es-ES"/>
        </w:rPr>
        <w:t>mismo</w:t>
      </w:r>
      <w:r>
        <w:rPr>
          <w:rFonts w:eastAsia="Calibri"/>
          <w:sz w:val="24"/>
          <w:szCs w:val="24"/>
          <w:lang w:val="es-ES"/>
        </w:rPr>
        <w:t>.</w:t>
      </w:r>
    </w:p>
    <w:p w14:paraId="7D81C372" w14:textId="77777777" w:rsidR="003D22CA" w:rsidRPr="00AC638F" w:rsidRDefault="003D22CA" w:rsidP="00874A18">
      <w:pPr>
        <w:pStyle w:val="Ttulo3"/>
        <w:spacing w:before="120" w:after="120"/>
        <w:ind w:leftChars="0" w:left="283" w:firstLine="500"/>
        <w:rPr>
          <w:rStyle w:val="Referenciaintensa"/>
          <w:b w:val="0"/>
          <w:kern w:val="0"/>
          <w:sz w:val="24"/>
          <w:szCs w:val="24"/>
          <w:lang w:eastAsia="en-US"/>
        </w:rPr>
      </w:pPr>
      <w:bookmarkStart w:id="139" w:name="_Toc31372782"/>
    </w:p>
    <w:p w14:paraId="1DC51816" w14:textId="4D1ADB6E" w:rsidR="00954161" w:rsidRPr="006C53ED" w:rsidRDefault="00407923" w:rsidP="00874A18">
      <w:pPr>
        <w:pStyle w:val="Ttulo3"/>
        <w:spacing w:before="120" w:after="120"/>
        <w:ind w:leftChars="0" w:left="283" w:firstLine="500"/>
        <w:rPr>
          <w:rStyle w:val="Referenciaintensa"/>
          <w:b w:val="0"/>
          <w:kern w:val="0"/>
          <w:sz w:val="28"/>
          <w:szCs w:val="28"/>
          <w:lang w:eastAsia="en-US"/>
        </w:rPr>
      </w:pPr>
      <w:bookmarkStart w:id="140" w:name="_Toc60215020"/>
      <w:bookmarkStart w:id="141" w:name="_Toc63028199"/>
      <w:r w:rsidRPr="006C53ED">
        <w:rPr>
          <w:rStyle w:val="Referenciaintensa"/>
          <w:b w:val="0"/>
          <w:kern w:val="0"/>
          <w:sz w:val="28"/>
          <w:szCs w:val="28"/>
          <w:lang w:eastAsia="en-US"/>
        </w:rPr>
        <w:t>10.1</w:t>
      </w:r>
      <w:r>
        <w:rPr>
          <w:rStyle w:val="Referenciaintensa"/>
          <w:b w:val="0"/>
          <w:kern w:val="0"/>
          <w:sz w:val="28"/>
          <w:szCs w:val="28"/>
          <w:lang w:eastAsia="en-US"/>
        </w:rPr>
        <w:t>7</w:t>
      </w:r>
      <w:r w:rsidRPr="006C53ED">
        <w:rPr>
          <w:rStyle w:val="Referenciaintensa"/>
          <w:b w:val="0"/>
          <w:kern w:val="0"/>
          <w:sz w:val="28"/>
          <w:szCs w:val="28"/>
          <w:lang w:eastAsia="en-US"/>
        </w:rPr>
        <w:t xml:space="preserve"> TELECOMUNICACIONES (TELEFONÍAS, TELECABLE, ANTENAS)</w:t>
      </w:r>
      <w:bookmarkEnd w:id="139"/>
      <w:bookmarkEnd w:id="140"/>
      <w:bookmarkEnd w:id="141"/>
    </w:p>
    <w:p w14:paraId="1DE056E0" w14:textId="77777777" w:rsidR="006C53ED" w:rsidRPr="006C53ED" w:rsidRDefault="006C53ED" w:rsidP="006C53ED"/>
    <w:p w14:paraId="6B9FC4D7" w14:textId="77777777" w:rsidR="00F901F8" w:rsidRPr="00AC638F" w:rsidRDefault="00F901F8" w:rsidP="00F901F8">
      <w:pPr>
        <w:spacing w:after="160" w:line="259" w:lineRule="auto"/>
        <w:jc w:val="both"/>
        <w:rPr>
          <w:rFonts w:eastAsia="Calibri"/>
          <w:b/>
          <w:bCs/>
          <w:sz w:val="24"/>
          <w:szCs w:val="24"/>
          <w:lang w:val="es-ES"/>
        </w:rPr>
      </w:pPr>
      <w:bookmarkStart w:id="142" w:name="_Hlk36022236"/>
      <w:r w:rsidRPr="00AC638F">
        <w:rPr>
          <w:rFonts w:eastAsia="Calibri"/>
          <w:b/>
          <w:bCs/>
          <w:sz w:val="24"/>
          <w:szCs w:val="24"/>
          <w:lang w:val="es-ES"/>
        </w:rPr>
        <w:t xml:space="preserve">Internet fijo </w:t>
      </w:r>
    </w:p>
    <w:bookmarkEnd w:id="142"/>
    <w:p w14:paraId="6B4F50BB" w14:textId="269CFB63" w:rsidR="00F901F8" w:rsidRPr="00AC638F" w:rsidRDefault="00F901F8" w:rsidP="00F901F8">
      <w:pPr>
        <w:spacing w:after="160" w:line="259" w:lineRule="auto"/>
        <w:jc w:val="both"/>
        <w:rPr>
          <w:rFonts w:eastAsia="Calibri"/>
          <w:sz w:val="24"/>
          <w:szCs w:val="24"/>
          <w:lang w:val="es-ES"/>
        </w:rPr>
      </w:pPr>
      <w:r w:rsidRPr="00AC638F">
        <w:rPr>
          <w:rFonts w:eastAsia="Calibri"/>
          <w:sz w:val="24"/>
          <w:szCs w:val="24"/>
          <w:lang w:val="es-ES"/>
        </w:rPr>
        <w:t>El Instituto Dominicano de las Telecomunicaciones reportó en el municipio de Villa Los Almácigos los números de cuentas de Internet fijo siguientes: para el 2017 registraron 194, para el 2018 se contabilizaron 207 y para el periodo enero-junio del 2019 se instalaron 209 cuentas.   Aparte de ello el porcentaje en la provincia representa tan solo el 8.53</w:t>
      </w:r>
      <w:r w:rsidR="00651583" w:rsidRPr="00AC638F">
        <w:rPr>
          <w:rFonts w:eastAsia="Calibri"/>
          <w:sz w:val="24"/>
          <w:szCs w:val="24"/>
          <w:lang w:val="es-ES"/>
        </w:rPr>
        <w:t>% del</w:t>
      </w:r>
      <w:r w:rsidRPr="00AC638F">
        <w:rPr>
          <w:rFonts w:eastAsia="Calibri"/>
          <w:sz w:val="24"/>
          <w:szCs w:val="24"/>
          <w:lang w:val="es-ES"/>
        </w:rPr>
        <w:t xml:space="preserve"> total instalado, es decir, menos de la décima parte del total general.  </w:t>
      </w:r>
    </w:p>
    <w:tbl>
      <w:tblPr>
        <w:tblStyle w:val="Tablaconcuadrcula8"/>
        <w:tblW w:w="8612" w:type="dxa"/>
        <w:jc w:val="center"/>
        <w:tblLook w:val="04A0" w:firstRow="1" w:lastRow="0" w:firstColumn="1" w:lastColumn="0" w:noHBand="0" w:noVBand="1"/>
      </w:tblPr>
      <w:tblGrid>
        <w:gridCol w:w="2509"/>
        <w:gridCol w:w="2377"/>
        <w:gridCol w:w="1863"/>
        <w:gridCol w:w="1863"/>
      </w:tblGrid>
      <w:tr w:rsidR="00F901F8" w:rsidRPr="00AC638F" w14:paraId="2D0C3825" w14:textId="77777777" w:rsidTr="00B428AB">
        <w:trPr>
          <w:jc w:val="center"/>
        </w:trPr>
        <w:tc>
          <w:tcPr>
            <w:tcW w:w="2509" w:type="dxa"/>
            <w:vAlign w:val="center"/>
          </w:tcPr>
          <w:p w14:paraId="5CD91409" w14:textId="77777777" w:rsidR="00F901F8" w:rsidRPr="00AC638F" w:rsidRDefault="00F901F8" w:rsidP="00651583">
            <w:pPr>
              <w:jc w:val="center"/>
              <w:rPr>
                <w:b/>
                <w:bCs/>
                <w:sz w:val="24"/>
                <w:szCs w:val="24"/>
                <w:lang w:val="es-ES"/>
              </w:rPr>
            </w:pPr>
            <w:bookmarkStart w:id="143" w:name="_Hlk36021446"/>
            <w:r w:rsidRPr="00AC638F">
              <w:rPr>
                <w:b/>
                <w:bCs/>
                <w:sz w:val="24"/>
                <w:szCs w:val="24"/>
                <w:lang w:val="es-ES"/>
              </w:rPr>
              <w:t>Municipio</w:t>
            </w:r>
          </w:p>
        </w:tc>
        <w:tc>
          <w:tcPr>
            <w:tcW w:w="2377" w:type="dxa"/>
            <w:vAlign w:val="center"/>
          </w:tcPr>
          <w:p w14:paraId="0EE29216" w14:textId="77777777" w:rsidR="00F901F8" w:rsidRPr="00AC638F" w:rsidRDefault="00F901F8" w:rsidP="00651583">
            <w:pPr>
              <w:jc w:val="center"/>
              <w:rPr>
                <w:b/>
                <w:bCs/>
                <w:sz w:val="24"/>
                <w:szCs w:val="24"/>
                <w:lang w:val="es-ES"/>
              </w:rPr>
            </w:pPr>
            <w:r w:rsidRPr="00AC638F">
              <w:rPr>
                <w:b/>
                <w:bCs/>
                <w:sz w:val="24"/>
                <w:szCs w:val="24"/>
                <w:lang w:val="es-ES"/>
              </w:rPr>
              <w:t>Villas Los Almácigos</w:t>
            </w:r>
          </w:p>
        </w:tc>
        <w:tc>
          <w:tcPr>
            <w:tcW w:w="1863" w:type="dxa"/>
            <w:vAlign w:val="center"/>
          </w:tcPr>
          <w:p w14:paraId="250B104A" w14:textId="77777777" w:rsidR="00F901F8" w:rsidRPr="00AC638F" w:rsidRDefault="00F901F8" w:rsidP="00651583">
            <w:pPr>
              <w:jc w:val="center"/>
              <w:rPr>
                <w:b/>
                <w:bCs/>
                <w:sz w:val="24"/>
                <w:szCs w:val="24"/>
                <w:lang w:val="es-ES"/>
              </w:rPr>
            </w:pPr>
            <w:r w:rsidRPr="00AC638F">
              <w:rPr>
                <w:b/>
                <w:bCs/>
                <w:sz w:val="24"/>
                <w:szCs w:val="24"/>
                <w:lang w:val="es-ES"/>
              </w:rPr>
              <w:t>Provincial</w:t>
            </w:r>
          </w:p>
        </w:tc>
        <w:tc>
          <w:tcPr>
            <w:tcW w:w="1863" w:type="dxa"/>
            <w:vAlign w:val="center"/>
          </w:tcPr>
          <w:p w14:paraId="347CA67F" w14:textId="77777777" w:rsidR="00F901F8" w:rsidRPr="00AC638F" w:rsidRDefault="00F901F8" w:rsidP="00651583">
            <w:pPr>
              <w:jc w:val="center"/>
              <w:rPr>
                <w:b/>
                <w:bCs/>
                <w:sz w:val="24"/>
                <w:szCs w:val="24"/>
                <w:lang w:val="es-ES"/>
              </w:rPr>
            </w:pPr>
            <w:r w:rsidRPr="00AC638F">
              <w:rPr>
                <w:b/>
                <w:bCs/>
                <w:sz w:val="24"/>
                <w:szCs w:val="24"/>
                <w:lang w:val="es-ES"/>
              </w:rPr>
              <w:t>Total (%) de Villa Los Almácigos</w:t>
            </w:r>
          </w:p>
        </w:tc>
      </w:tr>
      <w:tr w:rsidR="00F901F8" w:rsidRPr="00AC638F" w14:paraId="5552E03F" w14:textId="77777777" w:rsidTr="00B428AB">
        <w:trPr>
          <w:jc w:val="center"/>
        </w:trPr>
        <w:tc>
          <w:tcPr>
            <w:tcW w:w="8612" w:type="dxa"/>
            <w:gridSpan w:val="4"/>
          </w:tcPr>
          <w:p w14:paraId="48D2AD65" w14:textId="77777777" w:rsidR="00F901F8" w:rsidRPr="00AC638F" w:rsidRDefault="00F901F8" w:rsidP="00F901F8">
            <w:pPr>
              <w:jc w:val="center"/>
              <w:rPr>
                <w:b/>
                <w:bCs/>
                <w:sz w:val="24"/>
                <w:szCs w:val="24"/>
                <w:lang w:val="es-ES"/>
              </w:rPr>
            </w:pPr>
            <w:r w:rsidRPr="00AC638F">
              <w:rPr>
                <w:b/>
                <w:bCs/>
                <w:sz w:val="24"/>
                <w:szCs w:val="24"/>
                <w:lang w:val="es-ES"/>
              </w:rPr>
              <w:t>Internet fijo</w:t>
            </w:r>
          </w:p>
        </w:tc>
      </w:tr>
      <w:tr w:rsidR="00F901F8" w:rsidRPr="00AC638F" w14:paraId="4B6AE3AE" w14:textId="77777777" w:rsidTr="00B428AB">
        <w:trPr>
          <w:jc w:val="center"/>
        </w:trPr>
        <w:tc>
          <w:tcPr>
            <w:tcW w:w="2509" w:type="dxa"/>
          </w:tcPr>
          <w:p w14:paraId="6771A195" w14:textId="77777777" w:rsidR="00F901F8" w:rsidRPr="00AC638F" w:rsidRDefault="00F901F8" w:rsidP="00F901F8">
            <w:pPr>
              <w:rPr>
                <w:sz w:val="24"/>
                <w:szCs w:val="24"/>
                <w:lang w:val="es-ES"/>
              </w:rPr>
            </w:pPr>
            <w:r w:rsidRPr="00AC638F">
              <w:rPr>
                <w:sz w:val="24"/>
                <w:szCs w:val="24"/>
                <w:lang w:val="es-ES"/>
              </w:rPr>
              <w:t>No. Cuentas (2017)</w:t>
            </w:r>
          </w:p>
        </w:tc>
        <w:tc>
          <w:tcPr>
            <w:tcW w:w="2377" w:type="dxa"/>
            <w:vAlign w:val="center"/>
          </w:tcPr>
          <w:p w14:paraId="0D50C306" w14:textId="77777777" w:rsidR="00F901F8" w:rsidRPr="00AC638F" w:rsidRDefault="00F901F8" w:rsidP="00651583">
            <w:pPr>
              <w:jc w:val="center"/>
              <w:rPr>
                <w:sz w:val="24"/>
                <w:szCs w:val="24"/>
                <w:lang w:val="es-ES"/>
              </w:rPr>
            </w:pPr>
            <w:r w:rsidRPr="00AC638F">
              <w:rPr>
                <w:sz w:val="24"/>
                <w:szCs w:val="24"/>
                <w:lang w:val="es-ES"/>
              </w:rPr>
              <w:t>194</w:t>
            </w:r>
          </w:p>
        </w:tc>
        <w:tc>
          <w:tcPr>
            <w:tcW w:w="1863" w:type="dxa"/>
            <w:vAlign w:val="center"/>
          </w:tcPr>
          <w:p w14:paraId="6E567440" w14:textId="77777777" w:rsidR="00F901F8" w:rsidRPr="00AC638F" w:rsidRDefault="00F901F8" w:rsidP="00651583">
            <w:pPr>
              <w:jc w:val="center"/>
              <w:rPr>
                <w:sz w:val="24"/>
                <w:szCs w:val="24"/>
                <w:lang w:val="es-ES"/>
              </w:rPr>
            </w:pPr>
            <w:r w:rsidRPr="00AC638F">
              <w:rPr>
                <w:sz w:val="24"/>
                <w:szCs w:val="24"/>
                <w:lang w:val="es-ES"/>
              </w:rPr>
              <w:t>2159</w:t>
            </w:r>
          </w:p>
        </w:tc>
        <w:tc>
          <w:tcPr>
            <w:tcW w:w="1863" w:type="dxa"/>
            <w:vAlign w:val="center"/>
          </w:tcPr>
          <w:p w14:paraId="05B6A880" w14:textId="77777777" w:rsidR="00F901F8" w:rsidRPr="00AC638F" w:rsidRDefault="00F901F8" w:rsidP="00651583">
            <w:pPr>
              <w:jc w:val="center"/>
              <w:rPr>
                <w:sz w:val="24"/>
                <w:szCs w:val="24"/>
                <w:lang w:val="es-ES"/>
              </w:rPr>
            </w:pPr>
            <w:r w:rsidRPr="00AC638F">
              <w:rPr>
                <w:sz w:val="24"/>
                <w:szCs w:val="24"/>
                <w:lang w:val="es-ES"/>
              </w:rPr>
              <w:t>8.98%</w:t>
            </w:r>
          </w:p>
        </w:tc>
      </w:tr>
      <w:tr w:rsidR="00F901F8" w:rsidRPr="00AC638F" w14:paraId="7388354E" w14:textId="77777777" w:rsidTr="00B428AB">
        <w:trPr>
          <w:jc w:val="center"/>
        </w:trPr>
        <w:tc>
          <w:tcPr>
            <w:tcW w:w="2509" w:type="dxa"/>
          </w:tcPr>
          <w:p w14:paraId="5EAD785B" w14:textId="77777777" w:rsidR="00F901F8" w:rsidRPr="00AC638F" w:rsidRDefault="00F901F8" w:rsidP="00F901F8">
            <w:pPr>
              <w:rPr>
                <w:sz w:val="24"/>
                <w:szCs w:val="24"/>
                <w:lang w:val="es-ES"/>
              </w:rPr>
            </w:pPr>
            <w:r w:rsidRPr="00AC638F">
              <w:rPr>
                <w:sz w:val="24"/>
                <w:szCs w:val="24"/>
                <w:lang w:val="es-ES"/>
              </w:rPr>
              <w:t>No. Cuentas (2018)</w:t>
            </w:r>
          </w:p>
        </w:tc>
        <w:tc>
          <w:tcPr>
            <w:tcW w:w="2377" w:type="dxa"/>
            <w:vAlign w:val="center"/>
          </w:tcPr>
          <w:p w14:paraId="3FEF1559" w14:textId="77777777" w:rsidR="00F901F8" w:rsidRPr="00AC638F" w:rsidRDefault="00F901F8" w:rsidP="00651583">
            <w:pPr>
              <w:jc w:val="center"/>
              <w:rPr>
                <w:sz w:val="24"/>
                <w:szCs w:val="24"/>
                <w:lang w:val="es-ES"/>
              </w:rPr>
            </w:pPr>
            <w:r w:rsidRPr="00AC638F">
              <w:rPr>
                <w:sz w:val="24"/>
                <w:szCs w:val="24"/>
                <w:lang w:val="es-ES"/>
              </w:rPr>
              <w:t>207</w:t>
            </w:r>
          </w:p>
        </w:tc>
        <w:tc>
          <w:tcPr>
            <w:tcW w:w="1863" w:type="dxa"/>
            <w:vAlign w:val="center"/>
          </w:tcPr>
          <w:p w14:paraId="5212CC73" w14:textId="77777777" w:rsidR="00F901F8" w:rsidRPr="00AC638F" w:rsidRDefault="00F901F8" w:rsidP="00651583">
            <w:pPr>
              <w:jc w:val="center"/>
              <w:rPr>
                <w:sz w:val="24"/>
                <w:szCs w:val="24"/>
                <w:lang w:val="es-ES"/>
              </w:rPr>
            </w:pPr>
            <w:r w:rsidRPr="00AC638F">
              <w:rPr>
                <w:sz w:val="24"/>
                <w:szCs w:val="24"/>
                <w:lang w:val="es-ES"/>
              </w:rPr>
              <w:t>2155</w:t>
            </w:r>
          </w:p>
        </w:tc>
        <w:tc>
          <w:tcPr>
            <w:tcW w:w="1863" w:type="dxa"/>
            <w:vAlign w:val="center"/>
          </w:tcPr>
          <w:p w14:paraId="363A3ECE" w14:textId="77777777" w:rsidR="00F901F8" w:rsidRPr="00AC638F" w:rsidRDefault="00F901F8" w:rsidP="00651583">
            <w:pPr>
              <w:jc w:val="center"/>
              <w:rPr>
                <w:sz w:val="24"/>
                <w:szCs w:val="24"/>
                <w:lang w:val="es-ES"/>
              </w:rPr>
            </w:pPr>
            <w:r w:rsidRPr="00AC638F">
              <w:rPr>
                <w:sz w:val="24"/>
                <w:szCs w:val="24"/>
                <w:lang w:val="es-ES"/>
              </w:rPr>
              <w:t>9.61%</w:t>
            </w:r>
          </w:p>
        </w:tc>
      </w:tr>
      <w:tr w:rsidR="00F901F8" w:rsidRPr="00AC638F" w14:paraId="1078AC11" w14:textId="77777777" w:rsidTr="00B428AB">
        <w:trPr>
          <w:jc w:val="center"/>
        </w:trPr>
        <w:tc>
          <w:tcPr>
            <w:tcW w:w="2509" w:type="dxa"/>
          </w:tcPr>
          <w:p w14:paraId="4B71F4AF" w14:textId="77777777" w:rsidR="00F901F8" w:rsidRPr="00AC638F" w:rsidRDefault="00F901F8" w:rsidP="00F901F8">
            <w:pPr>
              <w:rPr>
                <w:sz w:val="24"/>
                <w:szCs w:val="24"/>
                <w:lang w:val="es-ES"/>
              </w:rPr>
            </w:pPr>
            <w:r w:rsidRPr="00AC638F">
              <w:rPr>
                <w:sz w:val="24"/>
                <w:szCs w:val="24"/>
                <w:lang w:val="es-ES"/>
              </w:rPr>
              <w:t>No. Cuentas (ene-jun 2019)</w:t>
            </w:r>
          </w:p>
        </w:tc>
        <w:tc>
          <w:tcPr>
            <w:tcW w:w="2377" w:type="dxa"/>
            <w:vAlign w:val="center"/>
          </w:tcPr>
          <w:p w14:paraId="6DC4C772" w14:textId="77777777" w:rsidR="00F901F8" w:rsidRPr="00AC638F" w:rsidRDefault="00F901F8" w:rsidP="00651583">
            <w:pPr>
              <w:jc w:val="center"/>
              <w:rPr>
                <w:sz w:val="24"/>
                <w:szCs w:val="24"/>
                <w:lang w:val="es-ES"/>
              </w:rPr>
            </w:pPr>
            <w:r w:rsidRPr="00AC638F">
              <w:rPr>
                <w:sz w:val="24"/>
                <w:szCs w:val="24"/>
                <w:lang w:val="es-ES"/>
              </w:rPr>
              <w:t>209</w:t>
            </w:r>
          </w:p>
        </w:tc>
        <w:tc>
          <w:tcPr>
            <w:tcW w:w="1863" w:type="dxa"/>
            <w:vAlign w:val="center"/>
          </w:tcPr>
          <w:p w14:paraId="31245381" w14:textId="77777777" w:rsidR="00F901F8" w:rsidRPr="00AC638F" w:rsidRDefault="00F901F8" w:rsidP="00651583">
            <w:pPr>
              <w:jc w:val="center"/>
              <w:rPr>
                <w:sz w:val="24"/>
                <w:szCs w:val="24"/>
                <w:lang w:val="es-ES"/>
              </w:rPr>
            </w:pPr>
            <w:r w:rsidRPr="00AC638F">
              <w:rPr>
                <w:sz w:val="24"/>
                <w:szCs w:val="24"/>
                <w:lang w:val="es-ES"/>
              </w:rPr>
              <w:t>2839</w:t>
            </w:r>
          </w:p>
        </w:tc>
        <w:tc>
          <w:tcPr>
            <w:tcW w:w="1863" w:type="dxa"/>
            <w:vAlign w:val="center"/>
          </w:tcPr>
          <w:p w14:paraId="59A455B3" w14:textId="77777777" w:rsidR="00F901F8" w:rsidRPr="00AC638F" w:rsidRDefault="00F901F8" w:rsidP="00651583">
            <w:pPr>
              <w:jc w:val="center"/>
              <w:rPr>
                <w:sz w:val="24"/>
                <w:szCs w:val="24"/>
                <w:lang w:val="es-ES"/>
              </w:rPr>
            </w:pPr>
            <w:r w:rsidRPr="00AC638F">
              <w:rPr>
                <w:sz w:val="24"/>
                <w:szCs w:val="24"/>
                <w:lang w:val="es-ES"/>
              </w:rPr>
              <w:t>7.36%</w:t>
            </w:r>
          </w:p>
        </w:tc>
      </w:tr>
      <w:tr w:rsidR="00F901F8" w:rsidRPr="00AC638F" w14:paraId="6ABEE2EF" w14:textId="77777777" w:rsidTr="00B428AB">
        <w:trPr>
          <w:jc w:val="center"/>
        </w:trPr>
        <w:tc>
          <w:tcPr>
            <w:tcW w:w="2509" w:type="dxa"/>
          </w:tcPr>
          <w:p w14:paraId="006DBB35" w14:textId="77777777" w:rsidR="00F901F8" w:rsidRPr="00AC638F" w:rsidRDefault="00F901F8" w:rsidP="00F901F8">
            <w:pPr>
              <w:rPr>
                <w:b/>
                <w:bCs/>
                <w:sz w:val="24"/>
                <w:szCs w:val="24"/>
                <w:lang w:val="es-ES"/>
              </w:rPr>
            </w:pPr>
            <w:r w:rsidRPr="00AC638F">
              <w:rPr>
                <w:b/>
                <w:bCs/>
                <w:sz w:val="24"/>
                <w:szCs w:val="24"/>
                <w:lang w:val="es-ES"/>
              </w:rPr>
              <w:t>Total</w:t>
            </w:r>
          </w:p>
        </w:tc>
        <w:tc>
          <w:tcPr>
            <w:tcW w:w="2377" w:type="dxa"/>
            <w:vAlign w:val="center"/>
          </w:tcPr>
          <w:p w14:paraId="0CB3881F" w14:textId="77777777" w:rsidR="00F901F8" w:rsidRPr="00AC638F" w:rsidRDefault="00F901F8" w:rsidP="00651583">
            <w:pPr>
              <w:jc w:val="center"/>
              <w:rPr>
                <w:b/>
                <w:bCs/>
                <w:sz w:val="24"/>
                <w:szCs w:val="24"/>
                <w:lang w:val="es-ES"/>
              </w:rPr>
            </w:pPr>
            <w:r w:rsidRPr="00AC638F">
              <w:rPr>
                <w:b/>
                <w:bCs/>
                <w:sz w:val="24"/>
                <w:szCs w:val="24"/>
                <w:lang w:val="es-ES"/>
              </w:rPr>
              <w:t>610</w:t>
            </w:r>
          </w:p>
        </w:tc>
        <w:tc>
          <w:tcPr>
            <w:tcW w:w="1863" w:type="dxa"/>
            <w:vAlign w:val="center"/>
          </w:tcPr>
          <w:p w14:paraId="5E79B2A7" w14:textId="77777777" w:rsidR="00F901F8" w:rsidRPr="00AC638F" w:rsidRDefault="00F901F8" w:rsidP="00651583">
            <w:pPr>
              <w:jc w:val="center"/>
              <w:rPr>
                <w:b/>
                <w:bCs/>
                <w:sz w:val="24"/>
                <w:szCs w:val="24"/>
                <w:lang w:val="es-ES"/>
              </w:rPr>
            </w:pPr>
            <w:r w:rsidRPr="00AC638F">
              <w:rPr>
                <w:b/>
                <w:bCs/>
                <w:sz w:val="24"/>
                <w:szCs w:val="24"/>
                <w:lang w:val="es-ES"/>
              </w:rPr>
              <w:t>7153</w:t>
            </w:r>
          </w:p>
        </w:tc>
        <w:tc>
          <w:tcPr>
            <w:tcW w:w="1863" w:type="dxa"/>
            <w:vAlign w:val="center"/>
          </w:tcPr>
          <w:p w14:paraId="7DC78825" w14:textId="77777777" w:rsidR="00F901F8" w:rsidRPr="00AC638F" w:rsidRDefault="00F901F8" w:rsidP="00651583">
            <w:pPr>
              <w:jc w:val="center"/>
              <w:rPr>
                <w:b/>
                <w:bCs/>
                <w:sz w:val="24"/>
                <w:szCs w:val="24"/>
                <w:lang w:val="es-ES"/>
              </w:rPr>
            </w:pPr>
            <w:r w:rsidRPr="00AC638F">
              <w:rPr>
                <w:b/>
                <w:sz w:val="24"/>
                <w:szCs w:val="24"/>
                <w:lang w:val="es-ES"/>
              </w:rPr>
              <w:t>8.53%</w:t>
            </w:r>
          </w:p>
        </w:tc>
      </w:tr>
    </w:tbl>
    <w:bookmarkEnd w:id="143"/>
    <w:p w14:paraId="3814CF74" w14:textId="6AD10445" w:rsidR="00F901F8" w:rsidRPr="00B428AB" w:rsidRDefault="00F901F8" w:rsidP="00B428AB">
      <w:pPr>
        <w:jc w:val="both"/>
        <w:rPr>
          <w:rFonts w:eastAsia="Calibri"/>
          <w:b/>
          <w:bCs/>
          <w:sz w:val="20"/>
          <w:szCs w:val="20"/>
          <w:lang w:val="es-ES"/>
        </w:rPr>
      </w:pPr>
      <w:r w:rsidRPr="00B428AB">
        <w:rPr>
          <w:rFonts w:eastAsia="Calibri"/>
          <w:b/>
          <w:bCs/>
          <w:sz w:val="20"/>
          <w:szCs w:val="20"/>
          <w:lang w:val="es-ES"/>
        </w:rPr>
        <w:t xml:space="preserve">Fuente: </w:t>
      </w:r>
      <w:bookmarkStart w:id="144" w:name="_Hlk36025284"/>
      <w:r w:rsidRPr="00B428AB">
        <w:rPr>
          <w:rFonts w:eastAsia="Calibri"/>
          <w:b/>
          <w:bCs/>
          <w:sz w:val="20"/>
          <w:szCs w:val="20"/>
          <w:lang w:val="es-ES"/>
        </w:rPr>
        <w:t>Elaboración propia a partir de los Indicadores Estadísticos Semestrales 2017-2019 de Internet fijo. Instituto Dominicano de las Telecomunicaciones (INDOTEL).</w:t>
      </w:r>
      <w:bookmarkEnd w:id="144"/>
    </w:p>
    <w:p w14:paraId="6F9DB0E4" w14:textId="77777777" w:rsidR="00B428AB" w:rsidRPr="00AC638F" w:rsidRDefault="00B428AB" w:rsidP="00B428AB">
      <w:pPr>
        <w:jc w:val="both"/>
        <w:rPr>
          <w:rFonts w:eastAsia="Calibri"/>
          <w:b/>
          <w:bCs/>
          <w:sz w:val="24"/>
          <w:szCs w:val="24"/>
          <w:lang w:val="es-ES"/>
        </w:rPr>
      </w:pPr>
    </w:p>
    <w:p w14:paraId="47C6089B" w14:textId="1C975434" w:rsidR="00F901F8" w:rsidRDefault="00F901F8" w:rsidP="00B428AB">
      <w:pPr>
        <w:rPr>
          <w:rFonts w:eastAsia="Calibri"/>
          <w:b/>
          <w:bCs/>
          <w:sz w:val="24"/>
          <w:szCs w:val="24"/>
          <w:lang w:val="es-ES"/>
        </w:rPr>
      </w:pPr>
      <w:bookmarkStart w:id="145" w:name="_Hlk36022244"/>
      <w:r w:rsidRPr="00AC638F">
        <w:rPr>
          <w:rFonts w:eastAsia="Calibri"/>
          <w:b/>
          <w:bCs/>
          <w:sz w:val="24"/>
          <w:szCs w:val="24"/>
          <w:lang w:val="es-ES"/>
        </w:rPr>
        <w:t xml:space="preserve">Televisión por suscripción </w:t>
      </w:r>
    </w:p>
    <w:p w14:paraId="748609DB" w14:textId="77777777" w:rsidR="00B428AB" w:rsidRPr="00AC638F" w:rsidRDefault="00B428AB" w:rsidP="00B428AB">
      <w:pPr>
        <w:rPr>
          <w:rFonts w:eastAsia="Calibri"/>
          <w:b/>
          <w:bCs/>
          <w:sz w:val="24"/>
          <w:szCs w:val="24"/>
          <w:lang w:val="es-ES"/>
        </w:rPr>
      </w:pPr>
    </w:p>
    <w:bookmarkEnd w:id="145"/>
    <w:p w14:paraId="1345001F" w14:textId="7D0DE7B4" w:rsidR="00F901F8" w:rsidRDefault="00F901F8" w:rsidP="00B428AB">
      <w:pPr>
        <w:jc w:val="both"/>
        <w:rPr>
          <w:rFonts w:eastAsia="Calibri"/>
          <w:sz w:val="24"/>
          <w:szCs w:val="24"/>
          <w:lang w:val="es-ES"/>
        </w:rPr>
      </w:pPr>
      <w:r w:rsidRPr="00AC638F">
        <w:rPr>
          <w:rFonts w:eastAsia="Calibri"/>
          <w:sz w:val="24"/>
          <w:szCs w:val="24"/>
          <w:lang w:val="es-ES"/>
        </w:rPr>
        <w:t xml:space="preserve">En el Municipio de Villa Los Almácigos, la televisión por suscripción ha experimentado un leve crecimiento por cada año desde 2017 al 2019. En el 2017 se reportaron 738 contratos, en el 2018 se registraron 790 cuentas y para 2019 hubo 819 suscripciones. De la misma manera, los servicios de telecomunicaciones en este sector es el más bajo a nivel provincial ya que representa del </w:t>
      </w:r>
      <w:r w:rsidR="00046BB5" w:rsidRPr="00AC638F">
        <w:rPr>
          <w:rFonts w:eastAsia="Calibri"/>
          <w:sz w:val="24"/>
          <w:szCs w:val="24"/>
          <w:lang w:val="es-ES"/>
        </w:rPr>
        <w:t>total un</w:t>
      </w:r>
      <w:r w:rsidRPr="00AC638F">
        <w:rPr>
          <w:rFonts w:eastAsia="Calibri"/>
          <w:sz w:val="24"/>
          <w:szCs w:val="24"/>
          <w:lang w:val="es-ES"/>
        </w:rPr>
        <w:t xml:space="preserve"> 21.29 % de las suscripciones.</w:t>
      </w:r>
    </w:p>
    <w:p w14:paraId="197EDDB4" w14:textId="77777777" w:rsidR="00A12DFA" w:rsidRPr="00AC638F" w:rsidRDefault="00A12DFA" w:rsidP="00B428AB">
      <w:pPr>
        <w:jc w:val="both"/>
        <w:rPr>
          <w:rFonts w:eastAsia="Calibri"/>
          <w:sz w:val="24"/>
          <w:szCs w:val="24"/>
          <w:lang w:val="es-ES"/>
        </w:rPr>
      </w:pPr>
    </w:p>
    <w:tbl>
      <w:tblPr>
        <w:tblStyle w:val="Tablaconcuadrcula8"/>
        <w:tblW w:w="8612" w:type="dxa"/>
        <w:jc w:val="center"/>
        <w:tblLook w:val="04A0" w:firstRow="1" w:lastRow="0" w:firstColumn="1" w:lastColumn="0" w:noHBand="0" w:noVBand="1"/>
      </w:tblPr>
      <w:tblGrid>
        <w:gridCol w:w="2470"/>
        <w:gridCol w:w="2388"/>
        <w:gridCol w:w="1877"/>
        <w:gridCol w:w="1877"/>
      </w:tblGrid>
      <w:tr w:rsidR="00F901F8" w:rsidRPr="00AC638F" w14:paraId="62652639" w14:textId="77777777" w:rsidTr="00B428AB">
        <w:trPr>
          <w:jc w:val="center"/>
        </w:trPr>
        <w:tc>
          <w:tcPr>
            <w:tcW w:w="2470" w:type="dxa"/>
            <w:vAlign w:val="center"/>
          </w:tcPr>
          <w:p w14:paraId="5922689F" w14:textId="77777777" w:rsidR="00F901F8" w:rsidRPr="00AC638F" w:rsidRDefault="00F901F8" w:rsidP="00046BB5">
            <w:pPr>
              <w:jc w:val="center"/>
              <w:rPr>
                <w:b/>
                <w:bCs/>
                <w:sz w:val="24"/>
                <w:szCs w:val="24"/>
                <w:lang w:val="es-ES"/>
              </w:rPr>
            </w:pPr>
            <w:r w:rsidRPr="00AC638F">
              <w:rPr>
                <w:b/>
                <w:bCs/>
                <w:sz w:val="24"/>
                <w:szCs w:val="24"/>
                <w:lang w:val="es-ES"/>
              </w:rPr>
              <w:t>Municipio</w:t>
            </w:r>
          </w:p>
        </w:tc>
        <w:tc>
          <w:tcPr>
            <w:tcW w:w="2388" w:type="dxa"/>
            <w:vAlign w:val="center"/>
          </w:tcPr>
          <w:p w14:paraId="181480EB" w14:textId="77777777" w:rsidR="00F901F8" w:rsidRPr="00AC638F" w:rsidRDefault="00F901F8" w:rsidP="00046BB5">
            <w:pPr>
              <w:jc w:val="center"/>
              <w:rPr>
                <w:b/>
                <w:bCs/>
                <w:sz w:val="24"/>
                <w:szCs w:val="24"/>
                <w:lang w:val="es-ES"/>
              </w:rPr>
            </w:pPr>
            <w:r w:rsidRPr="00AC638F">
              <w:rPr>
                <w:b/>
                <w:bCs/>
                <w:sz w:val="24"/>
                <w:szCs w:val="24"/>
                <w:lang w:val="es-ES"/>
              </w:rPr>
              <w:t>Villas Los Almácigos</w:t>
            </w:r>
          </w:p>
        </w:tc>
        <w:tc>
          <w:tcPr>
            <w:tcW w:w="1877" w:type="dxa"/>
            <w:vAlign w:val="center"/>
          </w:tcPr>
          <w:p w14:paraId="65A27316" w14:textId="77777777" w:rsidR="00F901F8" w:rsidRPr="00AC638F" w:rsidRDefault="00F901F8" w:rsidP="00046BB5">
            <w:pPr>
              <w:jc w:val="center"/>
              <w:rPr>
                <w:b/>
                <w:bCs/>
                <w:sz w:val="24"/>
                <w:szCs w:val="24"/>
                <w:lang w:val="es-ES"/>
              </w:rPr>
            </w:pPr>
            <w:r w:rsidRPr="00AC638F">
              <w:rPr>
                <w:b/>
                <w:bCs/>
                <w:sz w:val="24"/>
                <w:szCs w:val="24"/>
                <w:lang w:val="es-ES"/>
              </w:rPr>
              <w:t>Provincial</w:t>
            </w:r>
          </w:p>
        </w:tc>
        <w:tc>
          <w:tcPr>
            <w:tcW w:w="1877" w:type="dxa"/>
            <w:vAlign w:val="center"/>
          </w:tcPr>
          <w:p w14:paraId="24260A48" w14:textId="77777777" w:rsidR="00F901F8" w:rsidRPr="00AC638F" w:rsidRDefault="00F901F8" w:rsidP="00046BB5">
            <w:pPr>
              <w:jc w:val="center"/>
              <w:rPr>
                <w:b/>
                <w:bCs/>
                <w:sz w:val="24"/>
                <w:szCs w:val="24"/>
                <w:lang w:val="es-ES"/>
              </w:rPr>
            </w:pPr>
            <w:r w:rsidRPr="00AC638F">
              <w:rPr>
                <w:b/>
                <w:bCs/>
                <w:sz w:val="24"/>
                <w:szCs w:val="24"/>
                <w:lang w:val="es-ES"/>
              </w:rPr>
              <w:t>Total (%) de Villa Los Almácigos</w:t>
            </w:r>
          </w:p>
        </w:tc>
      </w:tr>
      <w:tr w:rsidR="00F901F8" w:rsidRPr="00AC638F" w14:paraId="6BA76372" w14:textId="77777777" w:rsidTr="00B428AB">
        <w:trPr>
          <w:jc w:val="center"/>
        </w:trPr>
        <w:tc>
          <w:tcPr>
            <w:tcW w:w="8612" w:type="dxa"/>
            <w:gridSpan w:val="4"/>
            <w:vAlign w:val="center"/>
          </w:tcPr>
          <w:p w14:paraId="5D785024" w14:textId="77777777" w:rsidR="00F901F8" w:rsidRPr="00AC638F" w:rsidRDefault="00F901F8" w:rsidP="00046BB5">
            <w:pPr>
              <w:jc w:val="center"/>
              <w:rPr>
                <w:b/>
                <w:bCs/>
                <w:sz w:val="24"/>
                <w:szCs w:val="24"/>
                <w:lang w:val="es-ES"/>
              </w:rPr>
            </w:pPr>
            <w:r w:rsidRPr="00AC638F">
              <w:rPr>
                <w:b/>
                <w:bCs/>
                <w:sz w:val="24"/>
                <w:szCs w:val="24"/>
                <w:lang w:val="es-ES"/>
              </w:rPr>
              <w:t>Televisión por suscripción</w:t>
            </w:r>
          </w:p>
        </w:tc>
      </w:tr>
      <w:tr w:rsidR="00F901F8" w:rsidRPr="00AC638F" w14:paraId="316234EE" w14:textId="77777777" w:rsidTr="00B428AB">
        <w:trPr>
          <w:jc w:val="center"/>
        </w:trPr>
        <w:tc>
          <w:tcPr>
            <w:tcW w:w="2470" w:type="dxa"/>
            <w:vAlign w:val="center"/>
          </w:tcPr>
          <w:p w14:paraId="0F9EFB9C" w14:textId="77777777" w:rsidR="00F901F8" w:rsidRPr="00AC638F" w:rsidRDefault="00F901F8" w:rsidP="00046BB5">
            <w:pPr>
              <w:jc w:val="center"/>
              <w:rPr>
                <w:sz w:val="24"/>
                <w:szCs w:val="24"/>
                <w:lang w:val="es-ES"/>
              </w:rPr>
            </w:pPr>
            <w:r w:rsidRPr="00AC638F">
              <w:rPr>
                <w:sz w:val="24"/>
                <w:szCs w:val="24"/>
                <w:lang w:val="es-ES"/>
              </w:rPr>
              <w:t>No. Cuentas (2017)</w:t>
            </w:r>
          </w:p>
        </w:tc>
        <w:tc>
          <w:tcPr>
            <w:tcW w:w="2388" w:type="dxa"/>
            <w:vAlign w:val="center"/>
          </w:tcPr>
          <w:p w14:paraId="6127586D" w14:textId="77777777" w:rsidR="00F901F8" w:rsidRPr="00AC638F" w:rsidRDefault="00F901F8" w:rsidP="00046BB5">
            <w:pPr>
              <w:jc w:val="center"/>
              <w:rPr>
                <w:sz w:val="24"/>
                <w:szCs w:val="24"/>
                <w:lang w:val="es-ES"/>
              </w:rPr>
            </w:pPr>
            <w:r w:rsidRPr="00AC638F">
              <w:rPr>
                <w:sz w:val="24"/>
                <w:szCs w:val="24"/>
                <w:lang w:val="es-ES"/>
              </w:rPr>
              <w:t>738</w:t>
            </w:r>
          </w:p>
        </w:tc>
        <w:tc>
          <w:tcPr>
            <w:tcW w:w="1877" w:type="dxa"/>
            <w:vAlign w:val="center"/>
          </w:tcPr>
          <w:p w14:paraId="3D7835C0" w14:textId="77777777" w:rsidR="00F901F8" w:rsidRPr="00AC638F" w:rsidRDefault="00F901F8" w:rsidP="00046BB5">
            <w:pPr>
              <w:jc w:val="center"/>
              <w:rPr>
                <w:sz w:val="24"/>
                <w:szCs w:val="24"/>
                <w:lang w:val="es-ES"/>
              </w:rPr>
            </w:pPr>
            <w:r w:rsidRPr="00AC638F">
              <w:rPr>
                <w:sz w:val="24"/>
                <w:szCs w:val="24"/>
                <w:lang w:val="es-ES"/>
              </w:rPr>
              <w:t>2,583</w:t>
            </w:r>
          </w:p>
        </w:tc>
        <w:tc>
          <w:tcPr>
            <w:tcW w:w="1877" w:type="dxa"/>
            <w:vAlign w:val="center"/>
          </w:tcPr>
          <w:p w14:paraId="47B2CCA8" w14:textId="77777777" w:rsidR="00F901F8" w:rsidRPr="00AC638F" w:rsidRDefault="00F901F8" w:rsidP="00046BB5">
            <w:pPr>
              <w:jc w:val="center"/>
              <w:rPr>
                <w:sz w:val="24"/>
                <w:szCs w:val="24"/>
                <w:lang w:val="es-ES"/>
              </w:rPr>
            </w:pPr>
            <w:r w:rsidRPr="00AC638F">
              <w:rPr>
                <w:sz w:val="24"/>
                <w:szCs w:val="24"/>
                <w:lang w:val="es-ES"/>
              </w:rPr>
              <w:t>28.57%</w:t>
            </w:r>
          </w:p>
        </w:tc>
      </w:tr>
      <w:tr w:rsidR="00F901F8" w:rsidRPr="00AC638F" w14:paraId="21A8FDE9" w14:textId="77777777" w:rsidTr="00B428AB">
        <w:trPr>
          <w:jc w:val="center"/>
        </w:trPr>
        <w:tc>
          <w:tcPr>
            <w:tcW w:w="2470" w:type="dxa"/>
            <w:vAlign w:val="center"/>
          </w:tcPr>
          <w:p w14:paraId="1F955785" w14:textId="77777777" w:rsidR="00F901F8" w:rsidRPr="00AC638F" w:rsidRDefault="00F901F8" w:rsidP="00046BB5">
            <w:pPr>
              <w:jc w:val="center"/>
              <w:rPr>
                <w:sz w:val="24"/>
                <w:szCs w:val="24"/>
                <w:lang w:val="es-ES"/>
              </w:rPr>
            </w:pPr>
            <w:r w:rsidRPr="00AC638F">
              <w:rPr>
                <w:sz w:val="24"/>
                <w:szCs w:val="24"/>
                <w:lang w:val="es-ES"/>
              </w:rPr>
              <w:t>No. Cuentas (2018)</w:t>
            </w:r>
          </w:p>
        </w:tc>
        <w:tc>
          <w:tcPr>
            <w:tcW w:w="2388" w:type="dxa"/>
            <w:vAlign w:val="center"/>
          </w:tcPr>
          <w:p w14:paraId="3F4B409D" w14:textId="77777777" w:rsidR="00F901F8" w:rsidRPr="00AC638F" w:rsidRDefault="00F901F8" w:rsidP="00046BB5">
            <w:pPr>
              <w:jc w:val="center"/>
              <w:rPr>
                <w:sz w:val="24"/>
                <w:szCs w:val="24"/>
                <w:lang w:val="es-ES"/>
              </w:rPr>
            </w:pPr>
            <w:r w:rsidRPr="00AC638F">
              <w:rPr>
                <w:sz w:val="24"/>
                <w:szCs w:val="24"/>
                <w:lang w:val="es-ES"/>
              </w:rPr>
              <w:t>790</w:t>
            </w:r>
          </w:p>
        </w:tc>
        <w:tc>
          <w:tcPr>
            <w:tcW w:w="1877" w:type="dxa"/>
            <w:vAlign w:val="center"/>
          </w:tcPr>
          <w:p w14:paraId="44FAA2D3" w14:textId="77777777" w:rsidR="00F901F8" w:rsidRPr="00AC638F" w:rsidRDefault="00F901F8" w:rsidP="00046BB5">
            <w:pPr>
              <w:jc w:val="center"/>
              <w:rPr>
                <w:sz w:val="24"/>
                <w:szCs w:val="24"/>
                <w:lang w:val="es-ES"/>
              </w:rPr>
            </w:pPr>
            <w:r w:rsidRPr="00AC638F">
              <w:rPr>
                <w:sz w:val="24"/>
                <w:szCs w:val="24"/>
                <w:lang w:val="es-ES"/>
              </w:rPr>
              <w:t>2,701</w:t>
            </w:r>
          </w:p>
        </w:tc>
        <w:tc>
          <w:tcPr>
            <w:tcW w:w="1877" w:type="dxa"/>
            <w:vAlign w:val="center"/>
          </w:tcPr>
          <w:p w14:paraId="5E453FAF" w14:textId="77777777" w:rsidR="00F901F8" w:rsidRPr="00AC638F" w:rsidRDefault="00F901F8" w:rsidP="00046BB5">
            <w:pPr>
              <w:jc w:val="center"/>
              <w:rPr>
                <w:sz w:val="24"/>
                <w:szCs w:val="24"/>
                <w:lang w:val="es-ES"/>
              </w:rPr>
            </w:pPr>
            <w:r w:rsidRPr="00AC638F">
              <w:rPr>
                <w:sz w:val="24"/>
                <w:szCs w:val="24"/>
                <w:lang w:val="es-ES"/>
              </w:rPr>
              <w:t>29.25%</w:t>
            </w:r>
          </w:p>
        </w:tc>
      </w:tr>
      <w:tr w:rsidR="00F901F8" w:rsidRPr="00AC638F" w14:paraId="38028789" w14:textId="77777777" w:rsidTr="00B428AB">
        <w:trPr>
          <w:jc w:val="center"/>
        </w:trPr>
        <w:tc>
          <w:tcPr>
            <w:tcW w:w="2470" w:type="dxa"/>
            <w:vAlign w:val="center"/>
          </w:tcPr>
          <w:p w14:paraId="6B21853F" w14:textId="77777777" w:rsidR="00F901F8" w:rsidRPr="00AC638F" w:rsidRDefault="00F901F8" w:rsidP="00046BB5">
            <w:pPr>
              <w:jc w:val="center"/>
              <w:rPr>
                <w:sz w:val="24"/>
                <w:szCs w:val="24"/>
                <w:lang w:val="es-ES"/>
              </w:rPr>
            </w:pPr>
            <w:r w:rsidRPr="00AC638F">
              <w:rPr>
                <w:sz w:val="24"/>
                <w:szCs w:val="24"/>
                <w:lang w:val="es-ES"/>
              </w:rPr>
              <w:t>No. Cuentas (ene-jun 2019)</w:t>
            </w:r>
          </w:p>
        </w:tc>
        <w:tc>
          <w:tcPr>
            <w:tcW w:w="2388" w:type="dxa"/>
            <w:vAlign w:val="center"/>
          </w:tcPr>
          <w:p w14:paraId="0001A52C" w14:textId="77777777" w:rsidR="00F901F8" w:rsidRPr="00AC638F" w:rsidRDefault="00F901F8" w:rsidP="00046BB5">
            <w:pPr>
              <w:jc w:val="center"/>
              <w:rPr>
                <w:sz w:val="24"/>
                <w:szCs w:val="24"/>
                <w:lang w:val="es-ES"/>
              </w:rPr>
            </w:pPr>
            <w:r w:rsidRPr="00AC638F">
              <w:rPr>
                <w:sz w:val="24"/>
                <w:szCs w:val="24"/>
                <w:lang w:val="es-ES"/>
              </w:rPr>
              <w:t>819</w:t>
            </w:r>
          </w:p>
        </w:tc>
        <w:tc>
          <w:tcPr>
            <w:tcW w:w="1877" w:type="dxa"/>
            <w:vAlign w:val="center"/>
          </w:tcPr>
          <w:p w14:paraId="5A2A3005" w14:textId="77777777" w:rsidR="00F901F8" w:rsidRPr="00AC638F" w:rsidRDefault="00F901F8" w:rsidP="00046BB5">
            <w:pPr>
              <w:jc w:val="center"/>
              <w:rPr>
                <w:sz w:val="24"/>
                <w:szCs w:val="24"/>
                <w:lang w:val="es-ES"/>
              </w:rPr>
            </w:pPr>
            <w:r w:rsidRPr="00AC638F">
              <w:rPr>
                <w:sz w:val="24"/>
                <w:szCs w:val="24"/>
                <w:lang w:val="es-ES"/>
              </w:rPr>
              <w:t>5,737</w:t>
            </w:r>
          </w:p>
        </w:tc>
        <w:tc>
          <w:tcPr>
            <w:tcW w:w="1877" w:type="dxa"/>
            <w:vAlign w:val="center"/>
          </w:tcPr>
          <w:p w14:paraId="1F812203" w14:textId="77777777" w:rsidR="00F901F8" w:rsidRPr="00AC638F" w:rsidRDefault="00F901F8" w:rsidP="00046BB5">
            <w:pPr>
              <w:jc w:val="center"/>
              <w:rPr>
                <w:sz w:val="24"/>
                <w:szCs w:val="24"/>
                <w:lang w:val="es-ES"/>
              </w:rPr>
            </w:pPr>
            <w:r w:rsidRPr="00AC638F">
              <w:rPr>
                <w:sz w:val="24"/>
                <w:szCs w:val="24"/>
                <w:lang w:val="es-ES"/>
              </w:rPr>
              <w:t>14.27%</w:t>
            </w:r>
          </w:p>
        </w:tc>
      </w:tr>
      <w:tr w:rsidR="00F901F8" w:rsidRPr="00AC638F" w14:paraId="0ECEA56A" w14:textId="77777777" w:rsidTr="00B428AB">
        <w:trPr>
          <w:jc w:val="center"/>
        </w:trPr>
        <w:tc>
          <w:tcPr>
            <w:tcW w:w="2470" w:type="dxa"/>
            <w:vAlign w:val="center"/>
          </w:tcPr>
          <w:p w14:paraId="54166052" w14:textId="77777777" w:rsidR="00F901F8" w:rsidRPr="00AC638F" w:rsidRDefault="00F901F8" w:rsidP="00046BB5">
            <w:pPr>
              <w:jc w:val="center"/>
              <w:rPr>
                <w:b/>
                <w:bCs/>
                <w:sz w:val="24"/>
                <w:szCs w:val="24"/>
                <w:lang w:val="es-ES"/>
              </w:rPr>
            </w:pPr>
            <w:r w:rsidRPr="00AC638F">
              <w:rPr>
                <w:b/>
                <w:bCs/>
                <w:sz w:val="24"/>
                <w:szCs w:val="24"/>
                <w:lang w:val="es-ES"/>
              </w:rPr>
              <w:t>Total</w:t>
            </w:r>
          </w:p>
        </w:tc>
        <w:tc>
          <w:tcPr>
            <w:tcW w:w="2388" w:type="dxa"/>
            <w:vAlign w:val="center"/>
          </w:tcPr>
          <w:p w14:paraId="797A038D" w14:textId="77777777" w:rsidR="00F901F8" w:rsidRPr="00AC638F" w:rsidRDefault="00F901F8" w:rsidP="00046BB5">
            <w:pPr>
              <w:jc w:val="center"/>
              <w:rPr>
                <w:b/>
                <w:bCs/>
                <w:sz w:val="24"/>
                <w:szCs w:val="24"/>
                <w:lang w:val="es-ES"/>
              </w:rPr>
            </w:pPr>
            <w:r w:rsidRPr="00AC638F">
              <w:rPr>
                <w:b/>
                <w:bCs/>
                <w:sz w:val="24"/>
                <w:szCs w:val="24"/>
                <w:lang w:val="es-ES"/>
              </w:rPr>
              <w:t>2,347</w:t>
            </w:r>
          </w:p>
        </w:tc>
        <w:tc>
          <w:tcPr>
            <w:tcW w:w="1877" w:type="dxa"/>
            <w:vAlign w:val="center"/>
          </w:tcPr>
          <w:p w14:paraId="58E7294A" w14:textId="77777777" w:rsidR="00F901F8" w:rsidRPr="00AC638F" w:rsidRDefault="00F901F8" w:rsidP="00046BB5">
            <w:pPr>
              <w:jc w:val="center"/>
              <w:rPr>
                <w:b/>
                <w:bCs/>
                <w:sz w:val="24"/>
                <w:szCs w:val="24"/>
                <w:lang w:val="es-ES"/>
              </w:rPr>
            </w:pPr>
            <w:r w:rsidRPr="00AC638F">
              <w:rPr>
                <w:b/>
                <w:bCs/>
                <w:sz w:val="24"/>
                <w:szCs w:val="24"/>
                <w:lang w:val="es-ES"/>
              </w:rPr>
              <w:t>11,021</w:t>
            </w:r>
          </w:p>
        </w:tc>
        <w:tc>
          <w:tcPr>
            <w:tcW w:w="1877" w:type="dxa"/>
            <w:vAlign w:val="center"/>
          </w:tcPr>
          <w:p w14:paraId="3727D978" w14:textId="77777777" w:rsidR="00F901F8" w:rsidRPr="00AC638F" w:rsidRDefault="00F901F8" w:rsidP="00046BB5">
            <w:pPr>
              <w:jc w:val="center"/>
              <w:rPr>
                <w:b/>
                <w:bCs/>
                <w:sz w:val="24"/>
                <w:szCs w:val="24"/>
                <w:lang w:val="es-ES"/>
              </w:rPr>
            </w:pPr>
            <w:r w:rsidRPr="00AC638F">
              <w:rPr>
                <w:b/>
                <w:sz w:val="24"/>
                <w:szCs w:val="24"/>
                <w:lang w:val="es-ES"/>
              </w:rPr>
              <w:t>21.29%</w:t>
            </w:r>
          </w:p>
        </w:tc>
      </w:tr>
    </w:tbl>
    <w:p w14:paraId="1C1C842D" w14:textId="221FA52B" w:rsidR="006C53ED" w:rsidRDefault="00F901F8" w:rsidP="00D71356">
      <w:pPr>
        <w:jc w:val="both"/>
        <w:rPr>
          <w:rFonts w:eastAsia="Calibri"/>
          <w:b/>
          <w:bCs/>
          <w:sz w:val="20"/>
          <w:szCs w:val="20"/>
          <w:lang w:val="es-ES"/>
        </w:rPr>
      </w:pPr>
      <w:bookmarkStart w:id="146" w:name="_Hlk36025235"/>
      <w:r w:rsidRPr="00B428AB">
        <w:rPr>
          <w:rFonts w:eastAsia="Calibri"/>
          <w:b/>
          <w:bCs/>
          <w:sz w:val="20"/>
          <w:szCs w:val="20"/>
          <w:lang w:val="es-ES"/>
        </w:rPr>
        <w:t>Fuente: Elaboración propia a partir de los Indicadores Estadísticos Semestrales 2017-2019 de Televisión por suscripción. Instituto Dominicano de las Telecomunicaciones (INDOTEL).</w:t>
      </w:r>
      <w:bookmarkEnd w:id="146"/>
    </w:p>
    <w:p w14:paraId="33101D71" w14:textId="77777777" w:rsidR="00D71356" w:rsidRPr="00B428AB" w:rsidRDefault="00D71356" w:rsidP="00D71356">
      <w:pPr>
        <w:jc w:val="both"/>
        <w:rPr>
          <w:rFonts w:eastAsia="Calibri"/>
          <w:b/>
          <w:bCs/>
          <w:sz w:val="20"/>
          <w:szCs w:val="20"/>
          <w:lang w:val="es-ES"/>
        </w:rPr>
      </w:pPr>
    </w:p>
    <w:p w14:paraId="65E14A2E" w14:textId="0C92E5F7" w:rsidR="00F901F8" w:rsidRDefault="00F901F8" w:rsidP="00D71356">
      <w:pPr>
        <w:rPr>
          <w:rFonts w:eastAsia="Calibri"/>
          <w:b/>
          <w:bCs/>
          <w:sz w:val="24"/>
          <w:szCs w:val="24"/>
          <w:lang w:val="es-ES"/>
        </w:rPr>
      </w:pPr>
      <w:bookmarkStart w:id="147" w:name="_Hlk36025099"/>
      <w:bookmarkStart w:id="148" w:name="_Hlk36022253"/>
      <w:r w:rsidRPr="00AC638F">
        <w:rPr>
          <w:rFonts w:eastAsia="Calibri"/>
          <w:b/>
          <w:bCs/>
          <w:sz w:val="24"/>
          <w:szCs w:val="24"/>
          <w:lang w:val="es-ES"/>
        </w:rPr>
        <w:t>Telefonía fija</w:t>
      </w:r>
    </w:p>
    <w:p w14:paraId="7A8CDA6B" w14:textId="77777777" w:rsidR="00D71356" w:rsidRPr="00AC638F" w:rsidRDefault="00D71356" w:rsidP="00D71356">
      <w:pPr>
        <w:rPr>
          <w:rFonts w:eastAsia="Calibri"/>
          <w:b/>
          <w:bCs/>
          <w:sz w:val="24"/>
          <w:szCs w:val="24"/>
          <w:lang w:val="es-ES"/>
        </w:rPr>
      </w:pPr>
    </w:p>
    <w:bookmarkEnd w:id="147"/>
    <w:p w14:paraId="6B87CA7F" w14:textId="29B73678" w:rsidR="00F901F8" w:rsidRDefault="00F901F8" w:rsidP="00D71356">
      <w:pPr>
        <w:jc w:val="both"/>
        <w:rPr>
          <w:rFonts w:eastAsia="Calibri"/>
          <w:sz w:val="24"/>
          <w:szCs w:val="24"/>
          <w:lang w:val="es-ES"/>
        </w:rPr>
      </w:pPr>
      <w:r w:rsidRPr="00AC638F">
        <w:rPr>
          <w:rFonts w:eastAsia="Calibri"/>
          <w:sz w:val="24"/>
          <w:szCs w:val="24"/>
          <w:lang w:val="es-ES"/>
        </w:rPr>
        <w:t xml:space="preserve">Las cuentas de telefonía fija instalada en el municipio de Villa Los Almácigos entre el 2017 y 2019 tuvieron ascenso y descenso. El año 2018 con relación al 2017 aumentó en 293 a 272 cuentas registradas. Sin embargo, para el 2019 descendió a 285 comparándolo con el año anterior que fue de 293 suscripciones.  El municipio a nivel provincial tiene un 8.46 % del total y comparado con el internet fijo y la TV por suscripción, la telefonía fija cuenta con el porcentaje más bajo. </w:t>
      </w:r>
    </w:p>
    <w:p w14:paraId="74B15875" w14:textId="77777777" w:rsidR="00C15502" w:rsidRPr="00AC638F" w:rsidRDefault="00C15502" w:rsidP="00C15502">
      <w:pPr>
        <w:jc w:val="both"/>
        <w:rPr>
          <w:rFonts w:eastAsia="Calibri"/>
          <w:sz w:val="24"/>
          <w:szCs w:val="24"/>
          <w:lang w:val="es-ES"/>
        </w:rPr>
      </w:pPr>
    </w:p>
    <w:tbl>
      <w:tblPr>
        <w:tblStyle w:val="Tablaconcuadrcula8"/>
        <w:tblW w:w="8612" w:type="dxa"/>
        <w:jc w:val="center"/>
        <w:tblLook w:val="04A0" w:firstRow="1" w:lastRow="0" w:firstColumn="1" w:lastColumn="0" w:noHBand="0" w:noVBand="1"/>
      </w:tblPr>
      <w:tblGrid>
        <w:gridCol w:w="2694"/>
        <w:gridCol w:w="2142"/>
        <w:gridCol w:w="1888"/>
        <w:gridCol w:w="1888"/>
      </w:tblGrid>
      <w:tr w:rsidR="00F901F8" w:rsidRPr="00AC638F" w14:paraId="2C1090D8" w14:textId="77777777" w:rsidTr="00C15502">
        <w:trPr>
          <w:jc w:val="center"/>
        </w:trPr>
        <w:tc>
          <w:tcPr>
            <w:tcW w:w="2694" w:type="dxa"/>
          </w:tcPr>
          <w:bookmarkEnd w:id="148"/>
          <w:p w14:paraId="53705EF3" w14:textId="77777777" w:rsidR="00F901F8" w:rsidRPr="00AC638F" w:rsidRDefault="00F901F8" w:rsidP="00C15502">
            <w:pPr>
              <w:jc w:val="center"/>
              <w:rPr>
                <w:b/>
                <w:bCs/>
                <w:sz w:val="24"/>
                <w:szCs w:val="24"/>
                <w:lang w:val="es-ES"/>
              </w:rPr>
            </w:pPr>
            <w:r w:rsidRPr="00AC638F">
              <w:rPr>
                <w:b/>
                <w:bCs/>
                <w:sz w:val="24"/>
                <w:szCs w:val="24"/>
                <w:lang w:val="es-ES"/>
              </w:rPr>
              <w:t>Municipio</w:t>
            </w:r>
          </w:p>
        </w:tc>
        <w:tc>
          <w:tcPr>
            <w:tcW w:w="2142" w:type="dxa"/>
          </w:tcPr>
          <w:p w14:paraId="18F77103" w14:textId="77777777" w:rsidR="00F901F8" w:rsidRPr="00AC638F" w:rsidRDefault="00F901F8" w:rsidP="00C15502">
            <w:pPr>
              <w:jc w:val="center"/>
              <w:rPr>
                <w:b/>
                <w:bCs/>
                <w:sz w:val="24"/>
                <w:szCs w:val="24"/>
                <w:lang w:val="es-ES"/>
              </w:rPr>
            </w:pPr>
            <w:r w:rsidRPr="00AC638F">
              <w:rPr>
                <w:b/>
                <w:bCs/>
                <w:sz w:val="24"/>
                <w:szCs w:val="24"/>
                <w:lang w:val="es-ES"/>
              </w:rPr>
              <w:t>Villas Los Almácigos</w:t>
            </w:r>
          </w:p>
        </w:tc>
        <w:tc>
          <w:tcPr>
            <w:tcW w:w="1888" w:type="dxa"/>
          </w:tcPr>
          <w:p w14:paraId="67B746AC" w14:textId="77777777" w:rsidR="00F901F8" w:rsidRPr="00AC638F" w:rsidRDefault="00F901F8" w:rsidP="00C15502">
            <w:pPr>
              <w:jc w:val="center"/>
              <w:rPr>
                <w:b/>
                <w:bCs/>
                <w:sz w:val="24"/>
                <w:szCs w:val="24"/>
                <w:lang w:val="es-ES"/>
              </w:rPr>
            </w:pPr>
            <w:r w:rsidRPr="00AC638F">
              <w:rPr>
                <w:b/>
                <w:bCs/>
                <w:sz w:val="24"/>
                <w:szCs w:val="24"/>
                <w:lang w:val="es-ES"/>
              </w:rPr>
              <w:t>Provincial</w:t>
            </w:r>
          </w:p>
        </w:tc>
        <w:tc>
          <w:tcPr>
            <w:tcW w:w="1888" w:type="dxa"/>
          </w:tcPr>
          <w:p w14:paraId="7D1F125E" w14:textId="77777777" w:rsidR="00F901F8" w:rsidRPr="00AC638F" w:rsidRDefault="00F901F8" w:rsidP="00C15502">
            <w:pPr>
              <w:jc w:val="center"/>
              <w:rPr>
                <w:b/>
                <w:bCs/>
                <w:sz w:val="24"/>
                <w:szCs w:val="24"/>
                <w:lang w:val="es-ES"/>
              </w:rPr>
            </w:pPr>
            <w:r w:rsidRPr="00AC638F">
              <w:rPr>
                <w:b/>
                <w:bCs/>
                <w:sz w:val="24"/>
                <w:szCs w:val="24"/>
                <w:lang w:val="es-ES"/>
              </w:rPr>
              <w:t>Total (%) de Villa Los Almácigos</w:t>
            </w:r>
          </w:p>
        </w:tc>
      </w:tr>
      <w:tr w:rsidR="00F901F8" w:rsidRPr="00AC638F" w14:paraId="6F7B462B" w14:textId="77777777" w:rsidTr="00C15502">
        <w:trPr>
          <w:jc w:val="center"/>
        </w:trPr>
        <w:tc>
          <w:tcPr>
            <w:tcW w:w="8612" w:type="dxa"/>
            <w:gridSpan w:val="4"/>
          </w:tcPr>
          <w:p w14:paraId="12916924" w14:textId="77777777" w:rsidR="00F901F8" w:rsidRPr="00AC638F" w:rsidRDefault="00F901F8" w:rsidP="00C15502">
            <w:pPr>
              <w:jc w:val="center"/>
              <w:rPr>
                <w:b/>
                <w:bCs/>
                <w:sz w:val="24"/>
                <w:szCs w:val="24"/>
                <w:lang w:val="es-ES"/>
              </w:rPr>
            </w:pPr>
            <w:r w:rsidRPr="00AC638F">
              <w:rPr>
                <w:b/>
                <w:bCs/>
                <w:sz w:val="24"/>
                <w:szCs w:val="24"/>
                <w:lang w:val="es-ES"/>
              </w:rPr>
              <w:t>Telefonía fija</w:t>
            </w:r>
          </w:p>
        </w:tc>
      </w:tr>
      <w:tr w:rsidR="00F901F8" w:rsidRPr="00AC638F" w14:paraId="016897EA" w14:textId="77777777" w:rsidTr="00C15502">
        <w:trPr>
          <w:jc w:val="center"/>
        </w:trPr>
        <w:tc>
          <w:tcPr>
            <w:tcW w:w="2694" w:type="dxa"/>
          </w:tcPr>
          <w:p w14:paraId="673FD362" w14:textId="77777777" w:rsidR="00F901F8" w:rsidRPr="00AC638F" w:rsidRDefault="00F901F8" w:rsidP="00C15502">
            <w:pPr>
              <w:rPr>
                <w:sz w:val="24"/>
                <w:szCs w:val="24"/>
                <w:lang w:val="es-ES"/>
              </w:rPr>
            </w:pPr>
            <w:r w:rsidRPr="00AC638F">
              <w:rPr>
                <w:sz w:val="24"/>
                <w:szCs w:val="24"/>
                <w:lang w:val="es-ES"/>
              </w:rPr>
              <w:t>No. Cuentas (2017)</w:t>
            </w:r>
          </w:p>
        </w:tc>
        <w:tc>
          <w:tcPr>
            <w:tcW w:w="2142" w:type="dxa"/>
          </w:tcPr>
          <w:p w14:paraId="169D48DF" w14:textId="77777777" w:rsidR="00F901F8" w:rsidRPr="00AC638F" w:rsidRDefault="00F901F8" w:rsidP="00C15502">
            <w:pPr>
              <w:jc w:val="right"/>
              <w:rPr>
                <w:sz w:val="24"/>
                <w:szCs w:val="24"/>
                <w:lang w:val="es-ES"/>
              </w:rPr>
            </w:pPr>
            <w:r w:rsidRPr="00AC638F">
              <w:rPr>
                <w:sz w:val="24"/>
                <w:szCs w:val="24"/>
                <w:lang w:val="es-ES"/>
              </w:rPr>
              <w:t>272</w:t>
            </w:r>
          </w:p>
        </w:tc>
        <w:tc>
          <w:tcPr>
            <w:tcW w:w="1888" w:type="dxa"/>
          </w:tcPr>
          <w:p w14:paraId="2B014690" w14:textId="77777777" w:rsidR="00F901F8" w:rsidRPr="00AC638F" w:rsidRDefault="00F901F8" w:rsidP="00C15502">
            <w:pPr>
              <w:jc w:val="right"/>
              <w:rPr>
                <w:sz w:val="24"/>
                <w:szCs w:val="24"/>
                <w:lang w:val="es-ES"/>
              </w:rPr>
            </w:pPr>
            <w:r w:rsidRPr="00AC638F">
              <w:rPr>
                <w:sz w:val="24"/>
                <w:szCs w:val="24"/>
                <w:lang w:val="es-ES"/>
              </w:rPr>
              <w:t>3,249</w:t>
            </w:r>
          </w:p>
        </w:tc>
        <w:tc>
          <w:tcPr>
            <w:tcW w:w="1888" w:type="dxa"/>
          </w:tcPr>
          <w:p w14:paraId="6AFCDAF3" w14:textId="77777777" w:rsidR="00F901F8" w:rsidRPr="00AC638F" w:rsidRDefault="00F901F8" w:rsidP="00C15502">
            <w:pPr>
              <w:jc w:val="right"/>
              <w:rPr>
                <w:sz w:val="24"/>
                <w:szCs w:val="24"/>
                <w:lang w:val="es-ES"/>
              </w:rPr>
            </w:pPr>
            <w:r w:rsidRPr="00AC638F">
              <w:rPr>
                <w:sz w:val="24"/>
                <w:szCs w:val="24"/>
                <w:lang w:val="es-ES"/>
              </w:rPr>
              <w:t>8.37%</w:t>
            </w:r>
          </w:p>
        </w:tc>
      </w:tr>
      <w:tr w:rsidR="00F901F8" w:rsidRPr="00AC638F" w14:paraId="00D56281" w14:textId="77777777" w:rsidTr="00C15502">
        <w:trPr>
          <w:jc w:val="center"/>
        </w:trPr>
        <w:tc>
          <w:tcPr>
            <w:tcW w:w="2694" w:type="dxa"/>
          </w:tcPr>
          <w:p w14:paraId="24989465" w14:textId="77777777" w:rsidR="00F901F8" w:rsidRPr="00AC638F" w:rsidRDefault="00F901F8" w:rsidP="00C15502">
            <w:pPr>
              <w:rPr>
                <w:sz w:val="24"/>
                <w:szCs w:val="24"/>
                <w:lang w:val="es-ES"/>
              </w:rPr>
            </w:pPr>
            <w:r w:rsidRPr="00AC638F">
              <w:rPr>
                <w:sz w:val="24"/>
                <w:szCs w:val="24"/>
                <w:lang w:val="es-ES"/>
              </w:rPr>
              <w:t>No. Cuentas (2018)</w:t>
            </w:r>
          </w:p>
        </w:tc>
        <w:tc>
          <w:tcPr>
            <w:tcW w:w="2142" w:type="dxa"/>
          </w:tcPr>
          <w:p w14:paraId="0C81BCDD" w14:textId="77777777" w:rsidR="00F901F8" w:rsidRPr="00AC638F" w:rsidRDefault="00F901F8" w:rsidP="00C15502">
            <w:pPr>
              <w:jc w:val="right"/>
              <w:rPr>
                <w:sz w:val="24"/>
                <w:szCs w:val="24"/>
                <w:lang w:val="es-ES"/>
              </w:rPr>
            </w:pPr>
            <w:r w:rsidRPr="00AC638F">
              <w:rPr>
                <w:sz w:val="24"/>
                <w:szCs w:val="24"/>
                <w:lang w:val="es-ES"/>
              </w:rPr>
              <w:t>293</w:t>
            </w:r>
          </w:p>
        </w:tc>
        <w:tc>
          <w:tcPr>
            <w:tcW w:w="1888" w:type="dxa"/>
          </w:tcPr>
          <w:p w14:paraId="683724EA" w14:textId="77777777" w:rsidR="00F901F8" w:rsidRPr="00AC638F" w:rsidRDefault="00F901F8" w:rsidP="00C15502">
            <w:pPr>
              <w:jc w:val="right"/>
              <w:rPr>
                <w:sz w:val="24"/>
                <w:szCs w:val="24"/>
                <w:lang w:val="es-ES"/>
              </w:rPr>
            </w:pPr>
            <w:r w:rsidRPr="00AC638F">
              <w:rPr>
                <w:sz w:val="24"/>
                <w:szCs w:val="24"/>
                <w:lang w:val="es-ES"/>
              </w:rPr>
              <w:t>3,401</w:t>
            </w:r>
          </w:p>
        </w:tc>
        <w:tc>
          <w:tcPr>
            <w:tcW w:w="1888" w:type="dxa"/>
          </w:tcPr>
          <w:p w14:paraId="2690172A" w14:textId="77777777" w:rsidR="00F901F8" w:rsidRPr="00AC638F" w:rsidRDefault="00F901F8" w:rsidP="00C15502">
            <w:pPr>
              <w:jc w:val="right"/>
              <w:rPr>
                <w:sz w:val="24"/>
                <w:szCs w:val="24"/>
                <w:lang w:val="es-ES"/>
              </w:rPr>
            </w:pPr>
            <w:r w:rsidRPr="00AC638F">
              <w:rPr>
                <w:sz w:val="24"/>
                <w:szCs w:val="24"/>
                <w:lang w:val="es-ES"/>
              </w:rPr>
              <w:t>8.61%</w:t>
            </w:r>
          </w:p>
        </w:tc>
      </w:tr>
      <w:tr w:rsidR="00F901F8" w:rsidRPr="00AC638F" w14:paraId="40832A49" w14:textId="77777777" w:rsidTr="00C15502">
        <w:trPr>
          <w:jc w:val="center"/>
        </w:trPr>
        <w:tc>
          <w:tcPr>
            <w:tcW w:w="2694" w:type="dxa"/>
          </w:tcPr>
          <w:p w14:paraId="1530A3D7" w14:textId="77777777" w:rsidR="00F901F8" w:rsidRPr="00AC638F" w:rsidRDefault="00F901F8" w:rsidP="00C15502">
            <w:pPr>
              <w:rPr>
                <w:sz w:val="24"/>
                <w:szCs w:val="24"/>
                <w:lang w:val="es-ES"/>
              </w:rPr>
            </w:pPr>
            <w:r w:rsidRPr="00AC638F">
              <w:rPr>
                <w:sz w:val="24"/>
                <w:szCs w:val="24"/>
                <w:lang w:val="es-ES"/>
              </w:rPr>
              <w:t>No. Cuentas (ene-jun 2019)</w:t>
            </w:r>
          </w:p>
        </w:tc>
        <w:tc>
          <w:tcPr>
            <w:tcW w:w="2142" w:type="dxa"/>
          </w:tcPr>
          <w:p w14:paraId="060A32B2" w14:textId="77777777" w:rsidR="00F901F8" w:rsidRPr="00AC638F" w:rsidRDefault="00F901F8" w:rsidP="00C15502">
            <w:pPr>
              <w:jc w:val="right"/>
              <w:rPr>
                <w:sz w:val="24"/>
                <w:szCs w:val="24"/>
                <w:lang w:val="es-ES"/>
              </w:rPr>
            </w:pPr>
            <w:r w:rsidRPr="00AC638F">
              <w:rPr>
                <w:sz w:val="24"/>
                <w:szCs w:val="24"/>
                <w:lang w:val="es-ES"/>
              </w:rPr>
              <w:t>285</w:t>
            </w:r>
          </w:p>
        </w:tc>
        <w:tc>
          <w:tcPr>
            <w:tcW w:w="1888" w:type="dxa"/>
          </w:tcPr>
          <w:p w14:paraId="50478F7F" w14:textId="77777777" w:rsidR="00F901F8" w:rsidRPr="00AC638F" w:rsidRDefault="00F901F8" w:rsidP="00C15502">
            <w:pPr>
              <w:jc w:val="right"/>
              <w:rPr>
                <w:sz w:val="24"/>
                <w:szCs w:val="24"/>
                <w:lang w:val="es-ES"/>
              </w:rPr>
            </w:pPr>
            <w:r w:rsidRPr="00AC638F">
              <w:rPr>
                <w:sz w:val="24"/>
                <w:szCs w:val="24"/>
                <w:lang w:val="es-ES"/>
              </w:rPr>
              <w:t>3,391</w:t>
            </w:r>
          </w:p>
        </w:tc>
        <w:tc>
          <w:tcPr>
            <w:tcW w:w="1888" w:type="dxa"/>
          </w:tcPr>
          <w:p w14:paraId="6458DF80" w14:textId="77777777" w:rsidR="00F901F8" w:rsidRPr="00AC638F" w:rsidRDefault="00F901F8" w:rsidP="00C15502">
            <w:pPr>
              <w:jc w:val="right"/>
              <w:rPr>
                <w:sz w:val="24"/>
                <w:szCs w:val="24"/>
                <w:lang w:val="es-ES"/>
              </w:rPr>
            </w:pPr>
            <w:r w:rsidRPr="00AC638F">
              <w:rPr>
                <w:sz w:val="24"/>
                <w:szCs w:val="24"/>
                <w:lang w:val="es-ES"/>
              </w:rPr>
              <w:t>8.40%</w:t>
            </w:r>
          </w:p>
        </w:tc>
      </w:tr>
      <w:tr w:rsidR="00F901F8" w:rsidRPr="00AC638F" w14:paraId="6F8FC134" w14:textId="77777777" w:rsidTr="00C15502">
        <w:trPr>
          <w:jc w:val="center"/>
        </w:trPr>
        <w:tc>
          <w:tcPr>
            <w:tcW w:w="2694" w:type="dxa"/>
          </w:tcPr>
          <w:p w14:paraId="02FA04DF" w14:textId="77777777" w:rsidR="00F901F8" w:rsidRPr="00AC638F" w:rsidRDefault="00F901F8" w:rsidP="00C15502">
            <w:pPr>
              <w:rPr>
                <w:b/>
                <w:bCs/>
                <w:sz w:val="24"/>
                <w:szCs w:val="24"/>
                <w:lang w:val="es-ES"/>
              </w:rPr>
            </w:pPr>
            <w:r w:rsidRPr="00AC638F">
              <w:rPr>
                <w:b/>
                <w:bCs/>
                <w:sz w:val="24"/>
                <w:szCs w:val="24"/>
                <w:lang w:val="es-ES"/>
              </w:rPr>
              <w:t>Total</w:t>
            </w:r>
          </w:p>
        </w:tc>
        <w:tc>
          <w:tcPr>
            <w:tcW w:w="2142" w:type="dxa"/>
          </w:tcPr>
          <w:p w14:paraId="4C998407" w14:textId="77777777" w:rsidR="00F901F8" w:rsidRPr="00AC638F" w:rsidRDefault="00F901F8" w:rsidP="00C15502">
            <w:pPr>
              <w:jc w:val="right"/>
              <w:rPr>
                <w:b/>
                <w:bCs/>
                <w:sz w:val="24"/>
                <w:szCs w:val="24"/>
                <w:lang w:val="es-ES"/>
              </w:rPr>
            </w:pPr>
            <w:r w:rsidRPr="00AC638F">
              <w:rPr>
                <w:b/>
                <w:bCs/>
                <w:sz w:val="24"/>
                <w:szCs w:val="24"/>
                <w:lang w:val="es-ES"/>
              </w:rPr>
              <w:t>850</w:t>
            </w:r>
          </w:p>
        </w:tc>
        <w:tc>
          <w:tcPr>
            <w:tcW w:w="1888" w:type="dxa"/>
          </w:tcPr>
          <w:p w14:paraId="386AD00C" w14:textId="77777777" w:rsidR="00F901F8" w:rsidRPr="00AC638F" w:rsidRDefault="00F901F8" w:rsidP="00C15502">
            <w:pPr>
              <w:jc w:val="right"/>
              <w:rPr>
                <w:b/>
                <w:bCs/>
                <w:sz w:val="24"/>
                <w:szCs w:val="24"/>
                <w:lang w:val="es-ES"/>
              </w:rPr>
            </w:pPr>
            <w:r w:rsidRPr="00AC638F">
              <w:rPr>
                <w:b/>
                <w:bCs/>
                <w:sz w:val="24"/>
                <w:szCs w:val="24"/>
                <w:lang w:val="es-ES"/>
              </w:rPr>
              <w:t>10,041</w:t>
            </w:r>
          </w:p>
        </w:tc>
        <w:tc>
          <w:tcPr>
            <w:tcW w:w="1888" w:type="dxa"/>
          </w:tcPr>
          <w:p w14:paraId="74BC1C1F" w14:textId="77777777" w:rsidR="00F901F8" w:rsidRPr="00AC638F" w:rsidRDefault="00F901F8" w:rsidP="00C15502">
            <w:pPr>
              <w:jc w:val="right"/>
              <w:rPr>
                <w:b/>
                <w:bCs/>
                <w:sz w:val="24"/>
                <w:szCs w:val="24"/>
                <w:lang w:val="es-ES"/>
              </w:rPr>
            </w:pPr>
            <w:r w:rsidRPr="00AC638F">
              <w:rPr>
                <w:b/>
                <w:sz w:val="24"/>
                <w:szCs w:val="24"/>
                <w:lang w:val="es-ES"/>
              </w:rPr>
              <w:t>8.46%</w:t>
            </w:r>
          </w:p>
        </w:tc>
      </w:tr>
    </w:tbl>
    <w:p w14:paraId="78F3D01D" w14:textId="299602A7" w:rsidR="00F901F8" w:rsidRPr="00402B1F" w:rsidRDefault="00F901F8" w:rsidP="00C15502">
      <w:pPr>
        <w:rPr>
          <w:rFonts w:eastAsia="Calibri"/>
          <w:bCs/>
          <w:sz w:val="20"/>
          <w:szCs w:val="20"/>
          <w:lang w:val="es-ES"/>
        </w:rPr>
      </w:pPr>
      <w:bookmarkStart w:id="149" w:name="_Hlk36025128"/>
      <w:r w:rsidRPr="00402B1F">
        <w:rPr>
          <w:rFonts w:eastAsia="Calibri"/>
          <w:bCs/>
          <w:sz w:val="20"/>
          <w:szCs w:val="20"/>
          <w:lang w:val="es-ES"/>
        </w:rPr>
        <w:t xml:space="preserve">Fuente: </w:t>
      </w:r>
      <w:bookmarkEnd w:id="149"/>
      <w:r w:rsidRPr="00402B1F">
        <w:rPr>
          <w:rFonts w:eastAsia="Calibri"/>
          <w:bCs/>
          <w:sz w:val="20"/>
          <w:szCs w:val="20"/>
          <w:lang w:val="es-ES"/>
        </w:rPr>
        <w:t>Elaboración propia a partir de los Indicadores Estadísticos Semestrales 2017-2019 de Telefonía fija. Instituto Dominicano de las Telecomunicaciones (INDOTEL).</w:t>
      </w:r>
    </w:p>
    <w:p w14:paraId="0FACEFBA" w14:textId="77777777" w:rsidR="003D22CA" w:rsidRPr="00402B1F" w:rsidRDefault="003D22CA" w:rsidP="00402B1F">
      <w:pPr>
        <w:pStyle w:val="Ttulo3"/>
        <w:spacing w:before="120" w:after="120"/>
        <w:ind w:leftChars="0" w:left="0"/>
        <w:jc w:val="left"/>
        <w:rPr>
          <w:rStyle w:val="Referenciaintensa"/>
          <w:b w:val="0"/>
          <w:kern w:val="0"/>
          <w:sz w:val="20"/>
          <w:szCs w:val="20"/>
          <w:lang w:eastAsia="en-US"/>
        </w:rPr>
      </w:pPr>
    </w:p>
    <w:p w14:paraId="50969BF3" w14:textId="6B536A76" w:rsidR="003D22CA" w:rsidRPr="006C53ED" w:rsidRDefault="003D22CA" w:rsidP="003D22CA">
      <w:pPr>
        <w:pStyle w:val="Ttulo3"/>
        <w:spacing w:before="120" w:after="120"/>
        <w:ind w:leftChars="0" w:left="283" w:firstLine="500"/>
        <w:rPr>
          <w:bCs/>
          <w:smallCaps/>
          <w:color w:val="5B9BD5" w:themeColor="accent1"/>
          <w:spacing w:val="5"/>
          <w:kern w:val="0"/>
          <w:sz w:val="28"/>
          <w:szCs w:val="28"/>
          <w:lang w:eastAsia="en-US"/>
        </w:rPr>
      </w:pPr>
      <w:bookmarkStart w:id="150" w:name="_Toc60215021"/>
      <w:bookmarkStart w:id="151" w:name="_Toc63028200"/>
      <w:r w:rsidRPr="006C53ED">
        <w:rPr>
          <w:rStyle w:val="Referenciaintensa"/>
          <w:b w:val="0"/>
          <w:kern w:val="0"/>
          <w:sz w:val="28"/>
          <w:szCs w:val="28"/>
          <w:lang w:eastAsia="en-US"/>
        </w:rPr>
        <w:t>10.1</w:t>
      </w:r>
      <w:r w:rsidR="008D7A1F" w:rsidRPr="006C53ED">
        <w:rPr>
          <w:rStyle w:val="Referenciaintensa"/>
          <w:b w:val="0"/>
          <w:kern w:val="0"/>
          <w:sz w:val="28"/>
          <w:szCs w:val="28"/>
          <w:lang w:eastAsia="en-US"/>
        </w:rPr>
        <w:t>7</w:t>
      </w:r>
      <w:r w:rsidRPr="006C53ED">
        <w:rPr>
          <w:rStyle w:val="Referenciaintensa"/>
          <w:b w:val="0"/>
          <w:kern w:val="0"/>
          <w:sz w:val="28"/>
          <w:szCs w:val="28"/>
          <w:lang w:eastAsia="en-US"/>
        </w:rPr>
        <w:t xml:space="preserve"> SERVICIO ELECTRICOS</w:t>
      </w:r>
      <w:bookmarkEnd w:id="150"/>
      <w:bookmarkEnd w:id="151"/>
      <w:r w:rsidRPr="006C53ED">
        <w:rPr>
          <w:rStyle w:val="Referenciaintensa"/>
          <w:b w:val="0"/>
          <w:kern w:val="0"/>
          <w:sz w:val="28"/>
          <w:szCs w:val="28"/>
          <w:lang w:eastAsia="en-US"/>
        </w:rPr>
        <w:t xml:space="preserve"> </w:t>
      </w:r>
    </w:p>
    <w:p w14:paraId="4BACF22E" w14:textId="77777777" w:rsidR="003D22CA" w:rsidRPr="004C4C94" w:rsidRDefault="003D22CA" w:rsidP="00954161">
      <w:pPr>
        <w:rPr>
          <w:sz w:val="24"/>
          <w:szCs w:val="24"/>
        </w:rPr>
      </w:pPr>
    </w:p>
    <w:p w14:paraId="6C47A9F2" w14:textId="77777777" w:rsidR="00402B1F" w:rsidRPr="004C4C94" w:rsidRDefault="00954161" w:rsidP="00954161">
      <w:pPr>
        <w:jc w:val="both"/>
        <w:rPr>
          <w:color w:val="000000" w:themeColor="text1"/>
          <w:sz w:val="24"/>
          <w:szCs w:val="24"/>
        </w:rPr>
      </w:pPr>
      <w:r w:rsidRPr="004C4C94">
        <w:rPr>
          <w:sz w:val="24"/>
          <w:szCs w:val="24"/>
        </w:rPr>
        <w:t xml:space="preserve">La red </w:t>
      </w:r>
      <w:r w:rsidRPr="004C4C94">
        <w:rPr>
          <w:color w:val="000000" w:themeColor="text1"/>
          <w:sz w:val="24"/>
          <w:szCs w:val="24"/>
        </w:rPr>
        <w:t xml:space="preserve">de alumbrado público cubre aproximadamente el </w:t>
      </w:r>
      <w:r w:rsidR="00421499" w:rsidRPr="004C4C94">
        <w:rPr>
          <w:color w:val="000000" w:themeColor="text1"/>
          <w:sz w:val="24"/>
          <w:szCs w:val="24"/>
        </w:rPr>
        <w:t xml:space="preserve">67.4 </w:t>
      </w:r>
      <w:r w:rsidR="00DD1DF6" w:rsidRPr="004C4C94">
        <w:rPr>
          <w:color w:val="000000" w:themeColor="text1"/>
          <w:sz w:val="24"/>
          <w:szCs w:val="24"/>
        </w:rPr>
        <w:t xml:space="preserve">% </w:t>
      </w:r>
      <w:r w:rsidRPr="004C4C94">
        <w:rPr>
          <w:color w:val="000000" w:themeColor="text1"/>
          <w:sz w:val="24"/>
          <w:szCs w:val="24"/>
        </w:rPr>
        <w:t xml:space="preserve">del área urbana del municipio de </w:t>
      </w:r>
      <w:r w:rsidR="00421499" w:rsidRPr="004C4C94">
        <w:rPr>
          <w:color w:val="000000" w:themeColor="text1"/>
          <w:sz w:val="24"/>
          <w:szCs w:val="24"/>
        </w:rPr>
        <w:t>Villa Los Almácigos</w:t>
      </w:r>
      <w:r w:rsidRPr="004C4C94">
        <w:rPr>
          <w:color w:val="000000" w:themeColor="text1"/>
          <w:sz w:val="24"/>
          <w:szCs w:val="24"/>
        </w:rPr>
        <w:t xml:space="preserve">. El servicio es ofrecido por la distribuidora de electricidad </w:t>
      </w:r>
      <w:r w:rsidR="00421499" w:rsidRPr="004C4C94">
        <w:rPr>
          <w:color w:val="000000" w:themeColor="text1"/>
          <w:sz w:val="24"/>
          <w:szCs w:val="24"/>
          <w:shd w:val="clear" w:color="auto" w:fill="FFFFFF"/>
        </w:rPr>
        <w:t>EDENORTE</w:t>
      </w:r>
      <w:r w:rsidRPr="004C4C94">
        <w:rPr>
          <w:color w:val="000000" w:themeColor="text1"/>
          <w:sz w:val="24"/>
          <w:szCs w:val="24"/>
        </w:rPr>
        <w:t xml:space="preserve">. </w:t>
      </w:r>
    </w:p>
    <w:p w14:paraId="175C7179" w14:textId="77777777" w:rsidR="00402B1F" w:rsidRPr="004C4C94" w:rsidRDefault="00402B1F" w:rsidP="00402B1F">
      <w:pPr>
        <w:jc w:val="both"/>
        <w:rPr>
          <w:color w:val="000000" w:themeColor="text1"/>
          <w:sz w:val="24"/>
          <w:szCs w:val="24"/>
        </w:rPr>
      </w:pPr>
    </w:p>
    <w:p w14:paraId="348B5A2E" w14:textId="3A3C97F9" w:rsidR="00402B1F" w:rsidRPr="004C4C94" w:rsidRDefault="00402B1F" w:rsidP="00402B1F">
      <w:pPr>
        <w:jc w:val="both"/>
        <w:rPr>
          <w:color w:val="000000" w:themeColor="text1"/>
          <w:sz w:val="24"/>
          <w:szCs w:val="24"/>
        </w:rPr>
      </w:pPr>
      <w:r w:rsidRPr="004C4C94">
        <w:rPr>
          <w:color w:val="000000" w:themeColor="text1"/>
          <w:sz w:val="24"/>
          <w:szCs w:val="24"/>
        </w:rPr>
        <w:t>Desde el 2013 EDENORTE ofrece un el servicio ininterrumpido de electricidad en</w:t>
      </w:r>
      <w:r w:rsidRPr="004C4C94">
        <w:rPr>
          <w:color w:val="000000" w:themeColor="text1"/>
          <w:sz w:val="24"/>
          <w:szCs w:val="24"/>
        </w:rPr>
        <w:br/>
        <w:t xml:space="preserve">varias comunidades de este municipio los residentes y establecimientos comerciales ubicados en los parajes Arroyo Blanco, El </w:t>
      </w:r>
      <w:r w:rsidR="009E72C1" w:rsidRPr="004C4C94">
        <w:rPr>
          <w:color w:val="000000" w:themeColor="text1"/>
          <w:sz w:val="24"/>
          <w:szCs w:val="24"/>
        </w:rPr>
        <w:t>C</w:t>
      </w:r>
      <w:r w:rsidRPr="004C4C94">
        <w:rPr>
          <w:color w:val="000000" w:themeColor="text1"/>
          <w:sz w:val="24"/>
          <w:szCs w:val="24"/>
        </w:rPr>
        <w:t>aimital, Bajada de Inaje, Los Naranjos y Los Maestros.</w:t>
      </w:r>
    </w:p>
    <w:p w14:paraId="3CDB2EF2" w14:textId="77777777" w:rsidR="004C4C94" w:rsidRPr="004C4C94" w:rsidRDefault="004C4C94" w:rsidP="00402B1F">
      <w:pPr>
        <w:jc w:val="both"/>
        <w:rPr>
          <w:color w:val="000000" w:themeColor="text1"/>
          <w:sz w:val="24"/>
          <w:szCs w:val="24"/>
        </w:rPr>
      </w:pPr>
    </w:p>
    <w:p w14:paraId="3FA4CC30" w14:textId="3ECB8574" w:rsidR="004C4C94" w:rsidRPr="004C4C94" w:rsidRDefault="004C4C94" w:rsidP="004C4C94">
      <w:pPr>
        <w:rPr>
          <w:sz w:val="24"/>
          <w:szCs w:val="24"/>
        </w:rPr>
      </w:pPr>
      <w:r w:rsidRPr="004C4C94">
        <w:rPr>
          <w:sz w:val="24"/>
          <w:szCs w:val="24"/>
        </w:rPr>
        <w:t>Los sectores que todavía no reciben la energía eléctrica son: Sábana Inaje, Arrollito Malo, Dajao, La Pionia, Naranjito. Alrededor del 2 % de los hogares cuenta con fuente propia de energía. Los municipios de Dajao, Limón y Naranjito usan fuentes alternativas de energía como la solar y otras.</w:t>
      </w:r>
    </w:p>
    <w:p w14:paraId="64A8AB51" w14:textId="77777777" w:rsidR="009E72C1" w:rsidRPr="004C4C94" w:rsidRDefault="009E72C1" w:rsidP="00402B1F">
      <w:pPr>
        <w:jc w:val="both"/>
        <w:rPr>
          <w:color w:val="000000" w:themeColor="text1"/>
          <w:sz w:val="24"/>
          <w:szCs w:val="24"/>
        </w:rPr>
      </w:pPr>
    </w:p>
    <w:p w14:paraId="414C9ADA" w14:textId="3CC82EB9" w:rsidR="006C53ED" w:rsidRPr="004C4C94" w:rsidRDefault="00402B1F" w:rsidP="00954161">
      <w:pPr>
        <w:jc w:val="both"/>
        <w:rPr>
          <w:color w:val="000000" w:themeColor="text1"/>
          <w:sz w:val="24"/>
          <w:szCs w:val="24"/>
        </w:rPr>
      </w:pPr>
      <w:r w:rsidRPr="004C4C94">
        <w:rPr>
          <w:color w:val="000000" w:themeColor="text1"/>
          <w:sz w:val="24"/>
          <w:szCs w:val="24"/>
        </w:rPr>
        <w:t>Por igual, en Bohío Viejo, Barrio Agricultura, Cruce de la Lana, Baldemiro</w:t>
      </w:r>
      <w:r w:rsidR="009E72C1" w:rsidRPr="004C4C94">
        <w:rPr>
          <w:color w:val="000000" w:themeColor="text1"/>
          <w:sz w:val="24"/>
          <w:szCs w:val="24"/>
        </w:rPr>
        <w:t xml:space="preserve">, </w:t>
      </w:r>
      <w:r w:rsidRPr="004C4C94">
        <w:rPr>
          <w:color w:val="000000" w:themeColor="text1"/>
          <w:sz w:val="24"/>
          <w:szCs w:val="24"/>
        </w:rPr>
        <w:t>Carreras, Los Rodríguez, La Ceiba, La Sidra, Palma Larga y La Piña.</w:t>
      </w:r>
    </w:p>
    <w:p w14:paraId="53BA71D9" w14:textId="77777777" w:rsidR="00563D20" w:rsidRDefault="00563D20" w:rsidP="00954161">
      <w:pPr>
        <w:jc w:val="both"/>
        <w:rPr>
          <w:color w:val="FF0000"/>
          <w:sz w:val="24"/>
          <w:szCs w:val="24"/>
        </w:rPr>
      </w:pPr>
    </w:p>
    <w:p w14:paraId="29F07FE7" w14:textId="77777777" w:rsidR="00FE4F2C" w:rsidRDefault="00FE4F2C" w:rsidP="00954161">
      <w:pPr>
        <w:jc w:val="both"/>
        <w:rPr>
          <w:color w:val="FF0000"/>
          <w:sz w:val="24"/>
          <w:szCs w:val="24"/>
        </w:rPr>
      </w:pPr>
    </w:p>
    <w:p w14:paraId="0A6783C2" w14:textId="77777777" w:rsidR="00FE4F2C" w:rsidRDefault="00FE4F2C" w:rsidP="00954161">
      <w:pPr>
        <w:jc w:val="both"/>
        <w:rPr>
          <w:color w:val="FF0000"/>
          <w:sz w:val="24"/>
          <w:szCs w:val="24"/>
        </w:rPr>
      </w:pPr>
    </w:p>
    <w:p w14:paraId="40365DDA" w14:textId="77777777" w:rsidR="00FE4F2C" w:rsidRDefault="00FE4F2C" w:rsidP="00954161">
      <w:pPr>
        <w:jc w:val="both"/>
        <w:rPr>
          <w:color w:val="FF0000"/>
          <w:sz w:val="24"/>
          <w:szCs w:val="24"/>
        </w:rPr>
      </w:pPr>
    </w:p>
    <w:p w14:paraId="7445B757" w14:textId="77777777" w:rsidR="00FE4F2C" w:rsidRDefault="00FE4F2C" w:rsidP="00954161">
      <w:pPr>
        <w:jc w:val="both"/>
        <w:rPr>
          <w:color w:val="FF0000"/>
          <w:sz w:val="24"/>
          <w:szCs w:val="24"/>
        </w:rPr>
      </w:pPr>
    </w:p>
    <w:p w14:paraId="3D5336EF" w14:textId="77777777" w:rsidR="00FE4F2C" w:rsidRPr="00AC638F" w:rsidRDefault="00FE4F2C" w:rsidP="00954161">
      <w:pPr>
        <w:jc w:val="both"/>
        <w:rPr>
          <w:color w:val="FF0000"/>
          <w:sz w:val="24"/>
          <w:szCs w:val="24"/>
        </w:rPr>
      </w:pPr>
    </w:p>
    <w:p w14:paraId="17F56B2C" w14:textId="7AD4D904" w:rsidR="00C65D72" w:rsidRPr="0017614F" w:rsidRDefault="00A14055" w:rsidP="007A0EEF">
      <w:pPr>
        <w:pStyle w:val="Citadestacada"/>
        <w:numPr>
          <w:ilvl w:val="0"/>
          <w:numId w:val="6"/>
        </w:numPr>
        <w:ind w:left="1494"/>
        <w:outlineLvl w:val="0"/>
        <w:rPr>
          <w:b/>
          <w:bCs/>
          <w:sz w:val="32"/>
          <w:szCs w:val="32"/>
        </w:rPr>
      </w:pPr>
      <w:r w:rsidRPr="0017614F">
        <w:rPr>
          <w:rFonts w:eastAsia="Times New Roman"/>
          <w:b/>
          <w:bCs/>
          <w:smallCaps/>
          <w:sz w:val="32"/>
          <w:szCs w:val="32"/>
        </w:rPr>
        <w:t xml:space="preserve"> </w:t>
      </w:r>
      <w:bookmarkStart w:id="152" w:name="_Toc60215022"/>
      <w:bookmarkStart w:id="153" w:name="_Toc63028201"/>
      <w:r w:rsidR="00C65D72" w:rsidRPr="0017614F">
        <w:rPr>
          <w:rFonts w:eastAsia="Times New Roman"/>
          <w:b/>
          <w:bCs/>
          <w:smallCaps/>
          <w:sz w:val="32"/>
          <w:szCs w:val="32"/>
        </w:rPr>
        <w:t>Dinámica Económica</w:t>
      </w:r>
      <w:bookmarkEnd w:id="152"/>
      <w:bookmarkEnd w:id="153"/>
      <w:r w:rsidR="00C65D72" w:rsidRPr="0017614F">
        <w:rPr>
          <w:rFonts w:eastAsia="Times New Roman"/>
          <w:b/>
          <w:bCs/>
          <w:smallCaps/>
          <w:sz w:val="32"/>
          <w:szCs w:val="32"/>
        </w:rPr>
        <w:tab/>
      </w:r>
      <w:r w:rsidR="00C65D72" w:rsidRPr="0017614F">
        <w:rPr>
          <w:b/>
          <w:bCs/>
          <w:sz w:val="32"/>
          <w:szCs w:val="32"/>
        </w:rPr>
        <w:tab/>
      </w:r>
    </w:p>
    <w:p w14:paraId="3D1D2F1B" w14:textId="69DC54DD" w:rsidR="00C65D72" w:rsidRPr="00547730" w:rsidRDefault="00547730" w:rsidP="00874A18">
      <w:pPr>
        <w:pStyle w:val="Ttulo3"/>
        <w:spacing w:before="120" w:after="120"/>
        <w:ind w:leftChars="0" w:left="283" w:firstLine="500"/>
        <w:rPr>
          <w:rStyle w:val="Referenciaintensa"/>
          <w:bCs w:val="0"/>
          <w:kern w:val="0"/>
          <w:sz w:val="28"/>
          <w:szCs w:val="28"/>
          <w:lang w:eastAsia="en-US"/>
        </w:rPr>
      </w:pPr>
      <w:bookmarkStart w:id="154" w:name="_Toc60215023"/>
      <w:bookmarkStart w:id="155" w:name="_Toc63028202"/>
      <w:r w:rsidRPr="00547730">
        <w:rPr>
          <w:rStyle w:val="Referenciaintensa"/>
          <w:bCs w:val="0"/>
          <w:kern w:val="0"/>
          <w:sz w:val="28"/>
          <w:szCs w:val="28"/>
          <w:lang w:eastAsia="en-US"/>
        </w:rPr>
        <w:t>11.1 ACTIVIDADES ECONÓMICAS Y COMERCIALES</w:t>
      </w:r>
      <w:bookmarkEnd w:id="154"/>
      <w:bookmarkEnd w:id="155"/>
    </w:p>
    <w:p w14:paraId="424F2E94" w14:textId="77777777" w:rsidR="00710637" w:rsidRPr="00AC638F" w:rsidRDefault="00710637" w:rsidP="00C65D72">
      <w:pPr>
        <w:jc w:val="both"/>
        <w:rPr>
          <w:color w:val="FF0000"/>
          <w:sz w:val="24"/>
          <w:szCs w:val="24"/>
        </w:rPr>
      </w:pPr>
    </w:p>
    <w:p w14:paraId="3695F0F2" w14:textId="7EF91FC6" w:rsidR="00304BE0" w:rsidRPr="00AC638F" w:rsidRDefault="005B14FC" w:rsidP="00C65D72">
      <w:pPr>
        <w:jc w:val="both"/>
        <w:rPr>
          <w:b/>
          <w:color w:val="000000" w:themeColor="text1"/>
          <w:sz w:val="24"/>
          <w:szCs w:val="24"/>
        </w:rPr>
      </w:pPr>
      <w:r w:rsidRPr="00AC638F">
        <w:rPr>
          <w:b/>
          <w:color w:val="000000" w:themeColor="text1"/>
          <w:sz w:val="24"/>
          <w:szCs w:val="24"/>
        </w:rPr>
        <w:t>Estructura del Mercado Laboral</w:t>
      </w:r>
    </w:p>
    <w:p w14:paraId="619DD4C9" w14:textId="77777777" w:rsidR="00304BE0" w:rsidRPr="00AC638F" w:rsidRDefault="00304BE0" w:rsidP="00C65D72">
      <w:pPr>
        <w:jc w:val="both"/>
        <w:rPr>
          <w:b/>
          <w:color w:val="000000" w:themeColor="text1"/>
          <w:sz w:val="24"/>
          <w:szCs w:val="24"/>
        </w:rPr>
      </w:pPr>
    </w:p>
    <w:p w14:paraId="75ED9BE9" w14:textId="31493C5F" w:rsidR="00C65D72" w:rsidRPr="00AC638F" w:rsidRDefault="00C65D72" w:rsidP="00C65D72">
      <w:pPr>
        <w:jc w:val="both"/>
        <w:rPr>
          <w:b/>
          <w:color w:val="000000" w:themeColor="text1"/>
          <w:sz w:val="24"/>
          <w:szCs w:val="24"/>
        </w:rPr>
      </w:pPr>
      <w:r w:rsidRPr="00AC638F">
        <w:rPr>
          <w:b/>
          <w:color w:val="000000" w:themeColor="text1"/>
          <w:sz w:val="24"/>
          <w:szCs w:val="24"/>
        </w:rPr>
        <w:t>PEA /Sexo</w:t>
      </w:r>
    </w:p>
    <w:p w14:paraId="6BC14E3A" w14:textId="71E2F43D" w:rsidR="005B14FC" w:rsidRPr="00AC638F" w:rsidRDefault="005B14FC" w:rsidP="00C65D72">
      <w:pPr>
        <w:jc w:val="both"/>
        <w:rPr>
          <w:b/>
          <w:color w:val="000000" w:themeColor="text1"/>
          <w:sz w:val="24"/>
          <w:szCs w:val="24"/>
        </w:rPr>
      </w:pPr>
    </w:p>
    <w:p w14:paraId="13D38788" w14:textId="77777777" w:rsidR="005B14FC" w:rsidRPr="00AC638F" w:rsidRDefault="005B14FC" w:rsidP="005B14FC">
      <w:pPr>
        <w:jc w:val="both"/>
        <w:rPr>
          <w:rFonts w:eastAsia="Calibri"/>
          <w:sz w:val="24"/>
          <w:szCs w:val="24"/>
        </w:rPr>
      </w:pPr>
      <w:r w:rsidRPr="00AC638F">
        <w:rPr>
          <w:rFonts w:eastAsia="Calibri"/>
          <w:sz w:val="24"/>
          <w:szCs w:val="24"/>
        </w:rPr>
        <w:t>En el desarrollo de una economía, el mercado laboral juega un papel fundamental, puesto que dentro de este se toman las decisiones de emplear la mano de obra, y la distribución de los insumos en los sectores de la economía. Analizar el desarrollo del mercado laboral dominicano nos muestra dónde se concentran los trabajadores y la rentabilidad de las actividades económicas de nuestro país. En este cuadro observaremos como es el comportamiento de la población económicamente activa (PEA).</w:t>
      </w:r>
    </w:p>
    <w:p w14:paraId="35033995" w14:textId="77777777" w:rsidR="005B14FC" w:rsidRPr="00AC638F" w:rsidRDefault="005B14FC" w:rsidP="005B14FC">
      <w:pPr>
        <w:jc w:val="both"/>
        <w:rPr>
          <w:rFonts w:eastAsia="Calibri"/>
          <w:sz w:val="24"/>
          <w:szCs w:val="24"/>
        </w:rPr>
      </w:pPr>
    </w:p>
    <w:p w14:paraId="2AC0BB07" w14:textId="40781280" w:rsidR="005B14FC" w:rsidRPr="00AC638F" w:rsidRDefault="005B14FC" w:rsidP="00C65D72">
      <w:pPr>
        <w:jc w:val="both"/>
        <w:rPr>
          <w:rFonts w:eastAsia="Calibri"/>
          <w:sz w:val="24"/>
          <w:szCs w:val="24"/>
        </w:rPr>
      </w:pPr>
      <w:r w:rsidRPr="00AC638F">
        <w:rPr>
          <w:rFonts w:eastAsia="Calibri"/>
          <w:sz w:val="24"/>
          <w:szCs w:val="24"/>
        </w:rPr>
        <w:t xml:space="preserve">Una aproximación convencional es utilizar la Población Económicamente Activa, que es la población con 10 años o más de edad que participa en el mercado formal o informal. Según el Censo realizado por la ONE en el año 2010, el comportamiento de la estructura del mercado laboral reflejó que de la población total de 10 años o </w:t>
      </w:r>
      <w:r w:rsidR="004D3A23" w:rsidRPr="00AC638F">
        <w:rPr>
          <w:rFonts w:eastAsia="Calibri"/>
          <w:sz w:val="24"/>
          <w:szCs w:val="24"/>
        </w:rPr>
        <w:t>más, es</w:t>
      </w:r>
      <w:r w:rsidRPr="00AC638F">
        <w:rPr>
          <w:rFonts w:eastAsia="Calibri"/>
          <w:sz w:val="24"/>
          <w:szCs w:val="24"/>
        </w:rPr>
        <w:t xml:space="preserve"> de (</w:t>
      </w:r>
      <w:r w:rsidR="001F3109" w:rsidRPr="00AC638F">
        <w:rPr>
          <w:rFonts w:eastAsia="Calibri"/>
          <w:sz w:val="24"/>
          <w:szCs w:val="24"/>
        </w:rPr>
        <w:t>9,063</w:t>
      </w:r>
      <w:r w:rsidRPr="00AC638F">
        <w:rPr>
          <w:rFonts w:eastAsia="Calibri"/>
          <w:sz w:val="24"/>
          <w:szCs w:val="24"/>
        </w:rPr>
        <w:t xml:space="preserve">), de esta población el </w:t>
      </w:r>
      <w:r w:rsidR="001F3109" w:rsidRPr="00AC638F">
        <w:rPr>
          <w:rFonts w:eastAsia="Calibri"/>
          <w:sz w:val="24"/>
          <w:szCs w:val="24"/>
        </w:rPr>
        <w:t>29.41</w:t>
      </w:r>
      <w:r w:rsidRPr="00AC638F">
        <w:rPr>
          <w:rFonts w:eastAsia="Calibri"/>
          <w:sz w:val="24"/>
          <w:szCs w:val="24"/>
        </w:rPr>
        <w:t xml:space="preserve">%, equivalente a </w:t>
      </w:r>
      <w:r w:rsidR="005D5A1A" w:rsidRPr="00AC638F">
        <w:rPr>
          <w:rFonts w:eastAsia="Calibri"/>
          <w:sz w:val="24"/>
          <w:szCs w:val="24"/>
        </w:rPr>
        <w:t>2,666</w:t>
      </w:r>
      <w:r w:rsidRPr="00AC638F">
        <w:rPr>
          <w:rFonts w:eastAsia="Calibri"/>
          <w:sz w:val="24"/>
          <w:szCs w:val="24"/>
        </w:rPr>
        <w:t xml:space="preserve"> personas están ocupadas o en disposición de trabajo. De la misma población el </w:t>
      </w:r>
      <w:r w:rsidR="005D5A1A" w:rsidRPr="00AC638F">
        <w:rPr>
          <w:rFonts w:eastAsia="Calibri"/>
          <w:sz w:val="24"/>
          <w:szCs w:val="24"/>
        </w:rPr>
        <w:t>1.44</w:t>
      </w:r>
      <w:r w:rsidRPr="00AC638F">
        <w:rPr>
          <w:rFonts w:eastAsia="Calibri"/>
          <w:sz w:val="24"/>
          <w:szCs w:val="24"/>
        </w:rPr>
        <w:t>% (</w:t>
      </w:r>
      <w:r w:rsidR="005D5A1A" w:rsidRPr="00AC638F">
        <w:rPr>
          <w:rFonts w:eastAsia="Calibri"/>
          <w:sz w:val="24"/>
          <w:szCs w:val="24"/>
        </w:rPr>
        <w:t>131</w:t>
      </w:r>
      <w:r w:rsidRPr="00AC638F">
        <w:rPr>
          <w:rFonts w:eastAsia="Calibri"/>
          <w:sz w:val="24"/>
          <w:szCs w:val="24"/>
        </w:rPr>
        <w:t xml:space="preserve">) personas no están laborando (cesante), y sólo el </w:t>
      </w:r>
      <w:r w:rsidR="005D5A1A" w:rsidRPr="00AC638F">
        <w:rPr>
          <w:rFonts w:eastAsia="Calibri"/>
          <w:sz w:val="24"/>
          <w:szCs w:val="24"/>
        </w:rPr>
        <w:t>2.44</w:t>
      </w:r>
      <w:r w:rsidRPr="00AC638F">
        <w:rPr>
          <w:rFonts w:eastAsia="Calibri"/>
          <w:sz w:val="24"/>
          <w:szCs w:val="24"/>
        </w:rPr>
        <w:t>% (</w:t>
      </w:r>
      <w:r w:rsidR="005D5A1A" w:rsidRPr="00AC638F">
        <w:rPr>
          <w:rFonts w:eastAsia="Calibri"/>
          <w:sz w:val="24"/>
          <w:szCs w:val="24"/>
        </w:rPr>
        <w:t>222</w:t>
      </w:r>
      <w:r w:rsidRPr="00AC638F">
        <w:rPr>
          <w:rFonts w:eastAsia="Calibri"/>
          <w:sz w:val="24"/>
          <w:szCs w:val="24"/>
        </w:rPr>
        <w:t>) personas estaban buscando trabajo por primera vez.</w:t>
      </w:r>
    </w:p>
    <w:p w14:paraId="5C8EC639" w14:textId="77777777" w:rsidR="005B14FC" w:rsidRPr="00AC638F" w:rsidRDefault="005B14FC" w:rsidP="00C65D72">
      <w:pPr>
        <w:jc w:val="both"/>
        <w:rPr>
          <w:b/>
          <w:color w:val="000000" w:themeColor="text1"/>
          <w:sz w:val="24"/>
          <w:szCs w:val="24"/>
        </w:rPr>
      </w:pPr>
    </w:p>
    <w:p w14:paraId="34E868F2" w14:textId="56562B2C" w:rsidR="004D3A23" w:rsidRPr="00AC638F" w:rsidRDefault="004D3A23" w:rsidP="004D3A23">
      <w:pPr>
        <w:jc w:val="both"/>
        <w:rPr>
          <w:rFonts w:eastAsia="Calibri"/>
          <w:sz w:val="24"/>
          <w:szCs w:val="24"/>
        </w:rPr>
      </w:pPr>
      <w:r w:rsidRPr="00AC638F">
        <w:rPr>
          <w:rFonts w:eastAsia="Calibri"/>
          <w:sz w:val="24"/>
          <w:szCs w:val="24"/>
        </w:rPr>
        <w:t>De la PEA total (</w:t>
      </w:r>
      <w:r w:rsidR="005D5A1A" w:rsidRPr="00AC638F">
        <w:rPr>
          <w:rFonts w:eastAsia="Calibri"/>
          <w:sz w:val="24"/>
          <w:szCs w:val="24"/>
        </w:rPr>
        <w:t>3,019</w:t>
      </w:r>
      <w:r w:rsidRPr="00AC638F">
        <w:rPr>
          <w:rFonts w:eastAsia="Calibri"/>
          <w:sz w:val="24"/>
          <w:szCs w:val="24"/>
        </w:rPr>
        <w:t xml:space="preserve">), el </w:t>
      </w:r>
      <w:r w:rsidR="005D5A1A" w:rsidRPr="00AC638F">
        <w:rPr>
          <w:rFonts w:eastAsia="Calibri"/>
          <w:sz w:val="24"/>
          <w:szCs w:val="24"/>
        </w:rPr>
        <w:t>76.75</w:t>
      </w:r>
      <w:r w:rsidRPr="00AC638F">
        <w:rPr>
          <w:rFonts w:eastAsia="Calibri"/>
          <w:sz w:val="24"/>
          <w:szCs w:val="24"/>
        </w:rPr>
        <w:t>% (</w:t>
      </w:r>
      <w:r w:rsidR="005D5A1A" w:rsidRPr="00AC638F">
        <w:rPr>
          <w:rFonts w:eastAsia="Calibri"/>
          <w:sz w:val="24"/>
          <w:szCs w:val="24"/>
        </w:rPr>
        <w:t>2,317</w:t>
      </w:r>
      <w:r w:rsidRPr="00AC638F">
        <w:rPr>
          <w:rFonts w:eastAsia="Calibri"/>
          <w:sz w:val="24"/>
          <w:szCs w:val="24"/>
        </w:rPr>
        <w:t xml:space="preserve">) personas eran de sexo masculino y el </w:t>
      </w:r>
      <w:r w:rsidR="005D5A1A" w:rsidRPr="00AC638F">
        <w:rPr>
          <w:rFonts w:eastAsia="Calibri"/>
          <w:sz w:val="24"/>
          <w:szCs w:val="24"/>
        </w:rPr>
        <w:t>23.25</w:t>
      </w:r>
      <w:r w:rsidRPr="00AC638F">
        <w:rPr>
          <w:rFonts w:eastAsia="Calibri"/>
          <w:sz w:val="24"/>
          <w:szCs w:val="24"/>
        </w:rPr>
        <w:t>% (</w:t>
      </w:r>
      <w:r w:rsidR="005D5A1A" w:rsidRPr="00AC638F">
        <w:rPr>
          <w:rFonts w:eastAsia="Calibri"/>
          <w:sz w:val="24"/>
          <w:szCs w:val="24"/>
        </w:rPr>
        <w:t>702</w:t>
      </w:r>
      <w:r w:rsidRPr="00AC638F">
        <w:rPr>
          <w:rFonts w:eastAsia="Calibri"/>
          <w:sz w:val="24"/>
          <w:szCs w:val="24"/>
        </w:rPr>
        <w:t>) personas son del sexo femenino.</w:t>
      </w:r>
    </w:p>
    <w:p w14:paraId="410B2F1B" w14:textId="77777777" w:rsidR="00304BE0" w:rsidRPr="00AC638F" w:rsidRDefault="00304BE0" w:rsidP="004D3A23">
      <w:pPr>
        <w:jc w:val="both"/>
        <w:rPr>
          <w:rFonts w:eastAsia="Calibri"/>
          <w:sz w:val="24"/>
          <w:szCs w:val="24"/>
        </w:rPr>
      </w:pPr>
    </w:p>
    <w:p w14:paraId="5BA60A98" w14:textId="77777777" w:rsidR="00304BE0" w:rsidRPr="00AC638F" w:rsidRDefault="00304BE0" w:rsidP="00304BE0">
      <w:pPr>
        <w:rPr>
          <w:b/>
          <w:color w:val="000000" w:themeColor="text1"/>
          <w:sz w:val="24"/>
          <w:szCs w:val="24"/>
        </w:rPr>
      </w:pPr>
      <w:r w:rsidRPr="00AC638F">
        <w:rPr>
          <w:b/>
          <w:color w:val="000000" w:themeColor="text1"/>
          <w:sz w:val="24"/>
          <w:szCs w:val="24"/>
        </w:rPr>
        <w:t>PEA/zona</w:t>
      </w:r>
    </w:p>
    <w:p w14:paraId="530ECEAD" w14:textId="77777777" w:rsidR="004D3A23" w:rsidRPr="00AC638F" w:rsidRDefault="004D3A23" w:rsidP="004D3A23">
      <w:pPr>
        <w:jc w:val="both"/>
        <w:rPr>
          <w:rFonts w:eastAsia="Calibri"/>
          <w:sz w:val="24"/>
          <w:szCs w:val="24"/>
        </w:rPr>
      </w:pPr>
    </w:p>
    <w:p w14:paraId="7A1B969D" w14:textId="39B193DE" w:rsidR="004D3A23" w:rsidRPr="00AC638F" w:rsidRDefault="004D3A23" w:rsidP="004D3A23">
      <w:pPr>
        <w:jc w:val="both"/>
        <w:rPr>
          <w:rFonts w:eastAsia="Calibri"/>
          <w:sz w:val="24"/>
          <w:szCs w:val="24"/>
        </w:rPr>
      </w:pPr>
      <w:r w:rsidRPr="00AC638F">
        <w:rPr>
          <w:rFonts w:eastAsia="Calibri"/>
          <w:sz w:val="24"/>
          <w:szCs w:val="24"/>
        </w:rPr>
        <w:t xml:space="preserve">Además, para ese año en el municipio de la población de 10 años o más, se registraron el </w:t>
      </w:r>
      <w:r w:rsidR="00FB6485" w:rsidRPr="00AC638F">
        <w:rPr>
          <w:rFonts w:eastAsia="Calibri"/>
          <w:sz w:val="24"/>
          <w:szCs w:val="24"/>
        </w:rPr>
        <w:t>35.44</w:t>
      </w:r>
      <w:r w:rsidRPr="00AC638F">
        <w:rPr>
          <w:rFonts w:eastAsia="Calibri"/>
          <w:sz w:val="24"/>
          <w:szCs w:val="24"/>
        </w:rPr>
        <w:t>% (</w:t>
      </w:r>
      <w:r w:rsidR="00FB6485" w:rsidRPr="00AC638F">
        <w:rPr>
          <w:rFonts w:eastAsia="Calibri"/>
          <w:sz w:val="24"/>
          <w:szCs w:val="24"/>
        </w:rPr>
        <w:t>3,212</w:t>
      </w:r>
      <w:r w:rsidRPr="00AC638F">
        <w:rPr>
          <w:rFonts w:eastAsia="Calibri"/>
          <w:sz w:val="24"/>
          <w:szCs w:val="24"/>
        </w:rPr>
        <w:t xml:space="preserve">) en la zona urbana y el </w:t>
      </w:r>
      <w:r w:rsidR="00FB6485" w:rsidRPr="00AC638F">
        <w:rPr>
          <w:rFonts w:eastAsia="Calibri"/>
          <w:sz w:val="24"/>
          <w:szCs w:val="24"/>
        </w:rPr>
        <w:t>64.56</w:t>
      </w:r>
      <w:r w:rsidRPr="00AC638F">
        <w:rPr>
          <w:rFonts w:eastAsia="Calibri"/>
          <w:sz w:val="24"/>
          <w:szCs w:val="24"/>
        </w:rPr>
        <w:t>% (</w:t>
      </w:r>
      <w:r w:rsidR="00FB6485" w:rsidRPr="00AC638F">
        <w:rPr>
          <w:rFonts w:eastAsia="Calibri"/>
          <w:sz w:val="24"/>
          <w:szCs w:val="24"/>
        </w:rPr>
        <w:t>5,851</w:t>
      </w:r>
      <w:r w:rsidRPr="00AC638F">
        <w:rPr>
          <w:rFonts w:eastAsia="Calibri"/>
          <w:sz w:val="24"/>
          <w:szCs w:val="24"/>
        </w:rPr>
        <w:t xml:space="preserve">) en la zona rural. </w:t>
      </w:r>
    </w:p>
    <w:p w14:paraId="0F6E0817" w14:textId="77777777" w:rsidR="004D3A23" w:rsidRPr="00AC638F" w:rsidRDefault="004D3A23" w:rsidP="004D3A23">
      <w:pPr>
        <w:jc w:val="both"/>
        <w:rPr>
          <w:rFonts w:eastAsia="Calibri"/>
          <w:sz w:val="24"/>
          <w:szCs w:val="24"/>
        </w:rPr>
      </w:pPr>
    </w:p>
    <w:p w14:paraId="0B3901FF" w14:textId="6D165A36" w:rsidR="004D3A23" w:rsidRPr="00AC638F" w:rsidRDefault="004D3A23" w:rsidP="004D3A23">
      <w:pPr>
        <w:jc w:val="both"/>
        <w:rPr>
          <w:rFonts w:eastAsia="Calibri"/>
          <w:sz w:val="24"/>
          <w:szCs w:val="24"/>
        </w:rPr>
      </w:pPr>
      <w:r w:rsidRPr="00AC638F">
        <w:rPr>
          <w:rFonts w:eastAsia="Calibri"/>
          <w:sz w:val="24"/>
          <w:szCs w:val="24"/>
        </w:rPr>
        <w:t xml:space="preserve">Por último, se puede visualizar que de los jóvenes que no trabajan ni estudian, reflejó que el </w:t>
      </w:r>
      <w:r w:rsidR="00FB6485" w:rsidRPr="00AC638F">
        <w:rPr>
          <w:rFonts w:eastAsia="Calibri"/>
          <w:sz w:val="24"/>
          <w:szCs w:val="24"/>
        </w:rPr>
        <w:t>34.62</w:t>
      </w:r>
      <w:r w:rsidRPr="00AC638F">
        <w:rPr>
          <w:rFonts w:eastAsia="Calibri"/>
          <w:sz w:val="24"/>
          <w:szCs w:val="24"/>
        </w:rPr>
        <w:t xml:space="preserve">%, que corresponde a la cantidad de </w:t>
      </w:r>
      <w:r w:rsidR="00FB6485" w:rsidRPr="00AC638F">
        <w:rPr>
          <w:rFonts w:eastAsia="Calibri"/>
          <w:sz w:val="24"/>
          <w:szCs w:val="24"/>
        </w:rPr>
        <w:t>769</w:t>
      </w:r>
      <w:r w:rsidRPr="00AC638F">
        <w:rPr>
          <w:rFonts w:eastAsia="Calibri"/>
          <w:sz w:val="24"/>
          <w:szCs w:val="24"/>
        </w:rPr>
        <w:t xml:space="preserve"> jóvenes procedían del área urbana y un </w:t>
      </w:r>
      <w:r w:rsidR="00FB6485" w:rsidRPr="00AC638F">
        <w:rPr>
          <w:rFonts w:eastAsia="Calibri"/>
          <w:sz w:val="24"/>
          <w:szCs w:val="24"/>
        </w:rPr>
        <w:t>65.37</w:t>
      </w:r>
      <w:r w:rsidRPr="00AC638F">
        <w:rPr>
          <w:rFonts w:eastAsia="Calibri"/>
          <w:sz w:val="24"/>
          <w:szCs w:val="24"/>
        </w:rPr>
        <w:t xml:space="preserve">% de jóvenes que no trabajan ni estudian, que corresponden a </w:t>
      </w:r>
      <w:r w:rsidR="00FB6485" w:rsidRPr="00AC638F">
        <w:rPr>
          <w:rFonts w:eastAsia="Calibri"/>
          <w:sz w:val="24"/>
          <w:szCs w:val="24"/>
        </w:rPr>
        <w:t>1,452</w:t>
      </w:r>
      <w:r w:rsidRPr="00AC638F">
        <w:rPr>
          <w:rFonts w:eastAsia="Calibri"/>
          <w:sz w:val="24"/>
          <w:szCs w:val="24"/>
        </w:rPr>
        <w:t>, procedentes del área rural.</w:t>
      </w:r>
    </w:p>
    <w:p w14:paraId="3C809759" w14:textId="77777777" w:rsidR="00C65D72" w:rsidRPr="00AC638F" w:rsidRDefault="00C65D72" w:rsidP="00C65D72">
      <w:pPr>
        <w:jc w:val="center"/>
        <w:rPr>
          <w:sz w:val="24"/>
          <w:szCs w:val="24"/>
        </w:rPr>
      </w:pPr>
    </w:p>
    <w:p w14:paraId="2C3AF452" w14:textId="5C394B2A" w:rsidR="00C65D72" w:rsidRDefault="00C65D72" w:rsidP="002943DA">
      <w:pPr>
        <w:rPr>
          <w:sz w:val="24"/>
          <w:szCs w:val="24"/>
        </w:rPr>
      </w:pPr>
      <w:r w:rsidRPr="00AC638F">
        <w:rPr>
          <w:sz w:val="24"/>
          <w:szCs w:val="24"/>
        </w:rPr>
        <w:t xml:space="preserve">Cuadro No.23 Estructura del Mercado Laboral del Municipio </w:t>
      </w:r>
      <w:r w:rsidR="001F3109" w:rsidRPr="00AC638F">
        <w:rPr>
          <w:sz w:val="24"/>
          <w:szCs w:val="24"/>
        </w:rPr>
        <w:t>Villa Los Almácigos</w:t>
      </w:r>
      <w:r w:rsidRPr="00AC638F">
        <w:rPr>
          <w:sz w:val="24"/>
          <w:szCs w:val="24"/>
        </w:rPr>
        <w:t>. 2010</w:t>
      </w:r>
    </w:p>
    <w:tbl>
      <w:tblPr>
        <w:tblW w:w="5262" w:type="pct"/>
        <w:tblInd w:w="-497" w:type="dxa"/>
        <w:tblCellMar>
          <w:left w:w="70" w:type="dxa"/>
          <w:right w:w="70" w:type="dxa"/>
        </w:tblCellMar>
        <w:tblLook w:val="04A0" w:firstRow="1" w:lastRow="0" w:firstColumn="1" w:lastColumn="0" w:noHBand="0" w:noVBand="1"/>
      </w:tblPr>
      <w:tblGrid>
        <w:gridCol w:w="978"/>
        <w:gridCol w:w="925"/>
        <w:gridCol w:w="1741"/>
        <w:gridCol w:w="925"/>
        <w:gridCol w:w="925"/>
        <w:gridCol w:w="729"/>
        <w:gridCol w:w="558"/>
        <w:gridCol w:w="419"/>
        <w:gridCol w:w="552"/>
        <w:gridCol w:w="383"/>
        <w:gridCol w:w="558"/>
        <w:gridCol w:w="419"/>
        <w:gridCol w:w="419"/>
        <w:gridCol w:w="326"/>
      </w:tblGrid>
      <w:tr w:rsidR="00A122CD" w:rsidRPr="00A122CD" w14:paraId="6D0F6572" w14:textId="77777777" w:rsidTr="00547730">
        <w:trPr>
          <w:trHeight w:val="465"/>
        </w:trPr>
        <w:tc>
          <w:tcPr>
            <w:tcW w:w="5000" w:type="pct"/>
            <w:gridSpan w:val="14"/>
            <w:tcBorders>
              <w:top w:val="single" w:sz="8" w:space="0" w:color="auto"/>
              <w:left w:val="single" w:sz="8" w:space="0" w:color="auto"/>
              <w:bottom w:val="single" w:sz="8" w:space="0" w:color="auto"/>
              <w:right w:val="single" w:sz="8" w:space="0" w:color="000000"/>
            </w:tcBorders>
            <w:shd w:val="clear" w:color="000000" w:fill="C00000"/>
            <w:noWrap/>
            <w:vAlign w:val="center"/>
            <w:hideMark/>
          </w:tcPr>
          <w:p w14:paraId="0AF4D155" w14:textId="77777777" w:rsidR="00A122CD" w:rsidRPr="00A122CD" w:rsidRDefault="00A122CD" w:rsidP="00547730">
            <w:pPr>
              <w:jc w:val="center"/>
              <w:rPr>
                <w:rFonts w:eastAsia="Times New Roman"/>
                <w:b/>
                <w:bCs/>
                <w:color w:val="FFFFFF"/>
                <w:sz w:val="20"/>
                <w:szCs w:val="20"/>
                <w:lang w:eastAsia="es-DO"/>
              </w:rPr>
            </w:pPr>
            <w:r w:rsidRPr="00A122CD">
              <w:rPr>
                <w:rFonts w:eastAsia="Times New Roman"/>
                <w:b/>
                <w:bCs/>
                <w:color w:val="FFFFFF"/>
                <w:sz w:val="20"/>
                <w:szCs w:val="20"/>
                <w:lang w:eastAsia="es-DO"/>
              </w:rPr>
              <w:t>Estructura del Mercado Laboral 2010</w:t>
            </w:r>
          </w:p>
        </w:tc>
      </w:tr>
      <w:tr w:rsidR="00A122CD" w:rsidRPr="00A122CD" w14:paraId="12A1BC06" w14:textId="77777777" w:rsidTr="00547730">
        <w:trPr>
          <w:trHeight w:val="615"/>
        </w:trPr>
        <w:tc>
          <w:tcPr>
            <w:tcW w:w="1145" w:type="pct"/>
            <w:gridSpan w:val="2"/>
            <w:tcBorders>
              <w:top w:val="nil"/>
              <w:left w:val="single" w:sz="8" w:space="0" w:color="auto"/>
              <w:bottom w:val="single" w:sz="8" w:space="0" w:color="auto"/>
              <w:right w:val="single" w:sz="8" w:space="0" w:color="000000"/>
            </w:tcBorders>
            <w:shd w:val="clear" w:color="auto" w:fill="auto"/>
            <w:noWrap/>
            <w:vAlign w:val="center"/>
            <w:hideMark/>
          </w:tcPr>
          <w:p w14:paraId="02B3AFC4" w14:textId="77777777" w:rsidR="00A122CD" w:rsidRPr="00A122CD" w:rsidRDefault="00A122CD" w:rsidP="00547730">
            <w:pPr>
              <w:jc w:val="center"/>
              <w:rPr>
                <w:rFonts w:eastAsia="Times New Roman"/>
                <w:sz w:val="20"/>
                <w:szCs w:val="20"/>
                <w:lang w:eastAsia="es-DO"/>
              </w:rPr>
            </w:pPr>
            <w:r w:rsidRPr="00A122CD">
              <w:rPr>
                <w:rFonts w:eastAsia="Times New Roman"/>
                <w:sz w:val="20"/>
                <w:szCs w:val="20"/>
                <w:lang w:eastAsia="es-DO"/>
              </w:rPr>
              <w:t>Nombre de Municipio:</w:t>
            </w:r>
          </w:p>
        </w:tc>
        <w:tc>
          <w:tcPr>
            <w:tcW w:w="3855" w:type="pct"/>
            <w:gridSpan w:val="12"/>
            <w:tcBorders>
              <w:top w:val="nil"/>
              <w:left w:val="nil"/>
              <w:bottom w:val="single" w:sz="8" w:space="0" w:color="auto"/>
              <w:right w:val="single" w:sz="8" w:space="0" w:color="000000"/>
            </w:tcBorders>
            <w:shd w:val="clear" w:color="auto" w:fill="auto"/>
            <w:noWrap/>
            <w:vAlign w:val="center"/>
            <w:hideMark/>
          </w:tcPr>
          <w:p w14:paraId="426AB4AA" w14:textId="77777777" w:rsidR="00A122CD" w:rsidRPr="00A122CD" w:rsidRDefault="00A122CD" w:rsidP="00547730">
            <w:pPr>
              <w:jc w:val="center"/>
              <w:rPr>
                <w:rFonts w:eastAsia="Times New Roman"/>
                <w:b/>
                <w:bCs/>
                <w:sz w:val="20"/>
                <w:szCs w:val="20"/>
                <w:lang w:eastAsia="es-DO"/>
              </w:rPr>
            </w:pPr>
            <w:r w:rsidRPr="00A122CD">
              <w:rPr>
                <w:rFonts w:eastAsia="Times New Roman"/>
                <w:b/>
                <w:bCs/>
                <w:sz w:val="20"/>
                <w:szCs w:val="20"/>
                <w:lang w:eastAsia="es-DO"/>
              </w:rPr>
              <w:t>Villa Los Almácigos</w:t>
            </w:r>
          </w:p>
        </w:tc>
      </w:tr>
      <w:tr w:rsidR="00A122CD" w:rsidRPr="00A122CD" w14:paraId="0C4DCBF6" w14:textId="77777777" w:rsidTr="00A122CD">
        <w:trPr>
          <w:trHeight w:val="375"/>
        </w:trPr>
        <w:tc>
          <w:tcPr>
            <w:tcW w:w="605" w:type="pct"/>
            <w:vMerge w:val="restart"/>
            <w:tcBorders>
              <w:top w:val="single" w:sz="8" w:space="0" w:color="auto"/>
              <w:left w:val="single" w:sz="8" w:space="0" w:color="auto"/>
              <w:bottom w:val="nil"/>
              <w:right w:val="nil"/>
            </w:tcBorders>
            <w:shd w:val="clear" w:color="auto" w:fill="auto"/>
            <w:noWrap/>
            <w:vAlign w:val="bottom"/>
            <w:hideMark/>
          </w:tcPr>
          <w:p w14:paraId="61B6E9A0"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 </w:t>
            </w:r>
          </w:p>
        </w:tc>
        <w:tc>
          <w:tcPr>
            <w:tcW w:w="54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2D88D9"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 xml:space="preserve">Población total de 10 o más </w:t>
            </w:r>
          </w:p>
        </w:tc>
        <w:tc>
          <w:tcPr>
            <w:tcW w:w="83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AE7D1FD"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FF0000"/>
                <w:sz w:val="20"/>
                <w:szCs w:val="20"/>
                <w:lang w:eastAsia="es-DO"/>
              </w:rPr>
              <w:t>PEA</w:t>
            </w:r>
            <w:r w:rsidRPr="00A122CD">
              <w:rPr>
                <w:rFonts w:eastAsia="Times New Roman"/>
                <w:b/>
                <w:bCs/>
                <w:color w:val="000000"/>
                <w:sz w:val="20"/>
                <w:szCs w:val="20"/>
                <w:lang w:eastAsia="es-DO"/>
              </w:rPr>
              <w:t xml:space="preserve"> (PC+PO+BT1)</w:t>
            </w:r>
          </w:p>
        </w:tc>
        <w:tc>
          <w:tcPr>
            <w:tcW w:w="447" w:type="pct"/>
            <w:vMerge w:val="restart"/>
            <w:tcBorders>
              <w:top w:val="nil"/>
              <w:left w:val="single" w:sz="8" w:space="0" w:color="auto"/>
              <w:bottom w:val="single" w:sz="8" w:space="0" w:color="000000"/>
              <w:right w:val="single" w:sz="8" w:space="0" w:color="auto"/>
            </w:tcBorders>
            <w:shd w:val="clear" w:color="auto" w:fill="auto"/>
            <w:vAlign w:val="center"/>
            <w:hideMark/>
          </w:tcPr>
          <w:p w14:paraId="7A6F92A0"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Población cesante</w:t>
            </w:r>
          </w:p>
        </w:tc>
        <w:tc>
          <w:tcPr>
            <w:tcW w:w="447" w:type="pct"/>
            <w:vMerge w:val="restart"/>
            <w:tcBorders>
              <w:top w:val="nil"/>
              <w:left w:val="single" w:sz="8" w:space="0" w:color="auto"/>
              <w:bottom w:val="single" w:sz="8" w:space="0" w:color="000000"/>
              <w:right w:val="single" w:sz="8" w:space="0" w:color="auto"/>
            </w:tcBorders>
            <w:shd w:val="clear" w:color="auto" w:fill="auto"/>
            <w:vAlign w:val="center"/>
            <w:hideMark/>
          </w:tcPr>
          <w:p w14:paraId="2558FB6A"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Población ocupada</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14:paraId="61B1CB93"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Busca trabajo 1ra vez</w:t>
            </w:r>
          </w:p>
        </w:tc>
        <w:tc>
          <w:tcPr>
            <w:tcW w:w="475" w:type="pct"/>
            <w:gridSpan w:val="2"/>
            <w:tcBorders>
              <w:top w:val="single" w:sz="8" w:space="0" w:color="auto"/>
              <w:left w:val="nil"/>
              <w:bottom w:val="single" w:sz="4" w:space="0" w:color="auto"/>
              <w:right w:val="single" w:sz="8" w:space="0" w:color="000000"/>
            </w:tcBorders>
            <w:shd w:val="clear" w:color="auto" w:fill="auto"/>
            <w:vAlign w:val="center"/>
            <w:hideMark/>
          </w:tcPr>
          <w:p w14:paraId="7CDBBDD6"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PEA/Sexo</w:t>
            </w:r>
          </w:p>
        </w:tc>
        <w:tc>
          <w:tcPr>
            <w:tcW w:w="455" w:type="pct"/>
            <w:gridSpan w:val="2"/>
            <w:tcBorders>
              <w:top w:val="single" w:sz="8" w:space="0" w:color="auto"/>
              <w:left w:val="nil"/>
              <w:bottom w:val="single" w:sz="4" w:space="0" w:color="auto"/>
              <w:right w:val="single" w:sz="8" w:space="0" w:color="000000"/>
            </w:tcBorders>
            <w:shd w:val="clear" w:color="auto" w:fill="auto"/>
            <w:vAlign w:val="center"/>
            <w:hideMark/>
          </w:tcPr>
          <w:p w14:paraId="150EA91D"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Población cesante</w:t>
            </w:r>
          </w:p>
        </w:tc>
        <w:tc>
          <w:tcPr>
            <w:tcW w:w="475" w:type="pct"/>
            <w:gridSpan w:val="2"/>
            <w:tcBorders>
              <w:top w:val="single" w:sz="8" w:space="0" w:color="auto"/>
              <w:left w:val="nil"/>
              <w:bottom w:val="single" w:sz="4" w:space="0" w:color="auto"/>
              <w:right w:val="single" w:sz="8" w:space="0" w:color="000000"/>
            </w:tcBorders>
            <w:shd w:val="clear" w:color="auto" w:fill="auto"/>
            <w:vAlign w:val="center"/>
            <w:hideMark/>
          </w:tcPr>
          <w:p w14:paraId="6E7A8670"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Población ocupada</w:t>
            </w:r>
          </w:p>
        </w:tc>
        <w:tc>
          <w:tcPr>
            <w:tcW w:w="364" w:type="pct"/>
            <w:gridSpan w:val="2"/>
            <w:tcBorders>
              <w:top w:val="single" w:sz="8" w:space="0" w:color="auto"/>
              <w:left w:val="nil"/>
              <w:bottom w:val="single" w:sz="4" w:space="0" w:color="auto"/>
              <w:right w:val="single" w:sz="8" w:space="0" w:color="000000"/>
            </w:tcBorders>
            <w:shd w:val="clear" w:color="auto" w:fill="auto"/>
            <w:vAlign w:val="center"/>
            <w:hideMark/>
          </w:tcPr>
          <w:p w14:paraId="6D846CC6"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Busca trabajo 1ra vez</w:t>
            </w:r>
          </w:p>
        </w:tc>
      </w:tr>
      <w:tr w:rsidR="00A122CD" w:rsidRPr="00A122CD" w14:paraId="01A4AB6B" w14:textId="77777777" w:rsidTr="00A122CD">
        <w:trPr>
          <w:trHeight w:val="612"/>
        </w:trPr>
        <w:tc>
          <w:tcPr>
            <w:tcW w:w="605" w:type="pct"/>
            <w:vMerge/>
            <w:tcBorders>
              <w:top w:val="single" w:sz="8" w:space="0" w:color="auto"/>
              <w:left w:val="single" w:sz="8" w:space="0" w:color="auto"/>
              <w:bottom w:val="nil"/>
              <w:right w:val="nil"/>
            </w:tcBorders>
            <w:vAlign w:val="center"/>
            <w:hideMark/>
          </w:tcPr>
          <w:p w14:paraId="1F9662BA" w14:textId="77777777" w:rsidR="00A122CD" w:rsidRPr="00A122CD" w:rsidRDefault="00A122CD" w:rsidP="00A122CD">
            <w:pPr>
              <w:rPr>
                <w:rFonts w:eastAsia="Times New Roman"/>
                <w:color w:val="000000"/>
                <w:sz w:val="20"/>
                <w:szCs w:val="20"/>
                <w:lang w:eastAsia="es-DO"/>
              </w:rPr>
            </w:pPr>
          </w:p>
        </w:tc>
        <w:tc>
          <w:tcPr>
            <w:tcW w:w="540" w:type="pct"/>
            <w:vMerge/>
            <w:tcBorders>
              <w:top w:val="single" w:sz="8" w:space="0" w:color="auto"/>
              <w:left w:val="single" w:sz="8" w:space="0" w:color="auto"/>
              <w:bottom w:val="single" w:sz="8" w:space="0" w:color="000000"/>
              <w:right w:val="single" w:sz="8" w:space="0" w:color="auto"/>
            </w:tcBorders>
            <w:vAlign w:val="center"/>
            <w:hideMark/>
          </w:tcPr>
          <w:p w14:paraId="6756428C" w14:textId="77777777" w:rsidR="00A122CD" w:rsidRPr="00A122CD" w:rsidRDefault="00A122CD" w:rsidP="00A122CD">
            <w:pPr>
              <w:rPr>
                <w:rFonts w:eastAsia="Times New Roman"/>
                <w:b/>
                <w:bCs/>
                <w:color w:val="000000"/>
                <w:sz w:val="20"/>
                <w:szCs w:val="20"/>
                <w:lang w:eastAsia="es-DO"/>
              </w:rPr>
            </w:pPr>
          </w:p>
        </w:tc>
        <w:tc>
          <w:tcPr>
            <w:tcW w:w="839" w:type="pct"/>
            <w:vMerge/>
            <w:tcBorders>
              <w:top w:val="nil"/>
              <w:left w:val="single" w:sz="8" w:space="0" w:color="auto"/>
              <w:bottom w:val="single" w:sz="8" w:space="0" w:color="000000"/>
              <w:right w:val="single" w:sz="8" w:space="0" w:color="auto"/>
            </w:tcBorders>
            <w:vAlign w:val="center"/>
            <w:hideMark/>
          </w:tcPr>
          <w:p w14:paraId="7343F1E9" w14:textId="77777777" w:rsidR="00A122CD" w:rsidRPr="00A122CD" w:rsidRDefault="00A122CD" w:rsidP="00A122CD">
            <w:pPr>
              <w:rPr>
                <w:rFonts w:eastAsia="Times New Roman"/>
                <w:b/>
                <w:bCs/>
                <w:color w:val="000000"/>
                <w:sz w:val="20"/>
                <w:szCs w:val="20"/>
                <w:lang w:eastAsia="es-DO"/>
              </w:rPr>
            </w:pPr>
          </w:p>
        </w:tc>
        <w:tc>
          <w:tcPr>
            <w:tcW w:w="447" w:type="pct"/>
            <w:vMerge/>
            <w:tcBorders>
              <w:top w:val="nil"/>
              <w:left w:val="single" w:sz="8" w:space="0" w:color="auto"/>
              <w:bottom w:val="single" w:sz="8" w:space="0" w:color="000000"/>
              <w:right w:val="single" w:sz="8" w:space="0" w:color="auto"/>
            </w:tcBorders>
            <w:vAlign w:val="center"/>
            <w:hideMark/>
          </w:tcPr>
          <w:p w14:paraId="10A47DEB" w14:textId="77777777" w:rsidR="00A122CD" w:rsidRPr="00A122CD" w:rsidRDefault="00A122CD" w:rsidP="00A122CD">
            <w:pPr>
              <w:rPr>
                <w:rFonts w:eastAsia="Times New Roman"/>
                <w:b/>
                <w:bCs/>
                <w:color w:val="000000"/>
                <w:sz w:val="20"/>
                <w:szCs w:val="20"/>
                <w:lang w:eastAsia="es-DO"/>
              </w:rPr>
            </w:pPr>
          </w:p>
        </w:tc>
        <w:tc>
          <w:tcPr>
            <w:tcW w:w="447" w:type="pct"/>
            <w:vMerge/>
            <w:tcBorders>
              <w:top w:val="nil"/>
              <w:left w:val="single" w:sz="8" w:space="0" w:color="auto"/>
              <w:bottom w:val="single" w:sz="8" w:space="0" w:color="000000"/>
              <w:right w:val="single" w:sz="8" w:space="0" w:color="auto"/>
            </w:tcBorders>
            <w:vAlign w:val="center"/>
            <w:hideMark/>
          </w:tcPr>
          <w:p w14:paraId="117F6708" w14:textId="77777777" w:rsidR="00A122CD" w:rsidRPr="00A122CD" w:rsidRDefault="00A122CD" w:rsidP="00A122CD">
            <w:pPr>
              <w:rPr>
                <w:rFonts w:eastAsia="Times New Roman"/>
                <w:b/>
                <w:bCs/>
                <w:color w:val="000000"/>
                <w:sz w:val="20"/>
                <w:szCs w:val="20"/>
                <w:lang w:eastAsia="es-DO"/>
              </w:rPr>
            </w:pPr>
          </w:p>
        </w:tc>
        <w:tc>
          <w:tcPr>
            <w:tcW w:w="353" w:type="pct"/>
            <w:vMerge/>
            <w:tcBorders>
              <w:top w:val="nil"/>
              <w:left w:val="single" w:sz="8" w:space="0" w:color="auto"/>
              <w:bottom w:val="single" w:sz="8" w:space="0" w:color="000000"/>
              <w:right w:val="single" w:sz="8" w:space="0" w:color="auto"/>
            </w:tcBorders>
            <w:vAlign w:val="center"/>
            <w:hideMark/>
          </w:tcPr>
          <w:p w14:paraId="5FA05C65" w14:textId="77777777" w:rsidR="00A122CD" w:rsidRPr="00A122CD" w:rsidRDefault="00A122CD" w:rsidP="00A122CD">
            <w:pPr>
              <w:rPr>
                <w:rFonts w:eastAsia="Times New Roman"/>
                <w:b/>
                <w:bCs/>
                <w:color w:val="000000"/>
                <w:sz w:val="20"/>
                <w:szCs w:val="20"/>
                <w:lang w:eastAsia="es-DO"/>
              </w:rPr>
            </w:pPr>
          </w:p>
        </w:tc>
        <w:tc>
          <w:tcPr>
            <w:tcW w:w="271" w:type="pct"/>
            <w:tcBorders>
              <w:top w:val="nil"/>
              <w:left w:val="nil"/>
              <w:bottom w:val="single" w:sz="8" w:space="0" w:color="auto"/>
              <w:right w:val="single" w:sz="4" w:space="0" w:color="auto"/>
            </w:tcBorders>
            <w:shd w:val="clear" w:color="auto" w:fill="auto"/>
            <w:noWrap/>
            <w:vAlign w:val="bottom"/>
            <w:hideMark/>
          </w:tcPr>
          <w:p w14:paraId="26057B44"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M</w:t>
            </w:r>
          </w:p>
        </w:tc>
        <w:tc>
          <w:tcPr>
            <w:tcW w:w="204" w:type="pct"/>
            <w:tcBorders>
              <w:top w:val="nil"/>
              <w:left w:val="nil"/>
              <w:bottom w:val="single" w:sz="8" w:space="0" w:color="auto"/>
              <w:right w:val="single" w:sz="8" w:space="0" w:color="auto"/>
            </w:tcBorders>
            <w:shd w:val="clear" w:color="auto" w:fill="auto"/>
            <w:noWrap/>
            <w:vAlign w:val="bottom"/>
            <w:hideMark/>
          </w:tcPr>
          <w:p w14:paraId="3B569ABF"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F</w:t>
            </w:r>
          </w:p>
        </w:tc>
        <w:tc>
          <w:tcPr>
            <w:tcW w:w="269" w:type="pct"/>
            <w:tcBorders>
              <w:top w:val="nil"/>
              <w:left w:val="nil"/>
              <w:bottom w:val="single" w:sz="8" w:space="0" w:color="auto"/>
              <w:right w:val="single" w:sz="4" w:space="0" w:color="auto"/>
            </w:tcBorders>
            <w:shd w:val="clear" w:color="auto" w:fill="auto"/>
            <w:noWrap/>
            <w:vAlign w:val="bottom"/>
            <w:hideMark/>
          </w:tcPr>
          <w:p w14:paraId="047B7053"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M</w:t>
            </w:r>
          </w:p>
        </w:tc>
        <w:tc>
          <w:tcPr>
            <w:tcW w:w="186" w:type="pct"/>
            <w:tcBorders>
              <w:top w:val="nil"/>
              <w:left w:val="nil"/>
              <w:bottom w:val="single" w:sz="8" w:space="0" w:color="auto"/>
              <w:right w:val="single" w:sz="8" w:space="0" w:color="auto"/>
            </w:tcBorders>
            <w:shd w:val="clear" w:color="auto" w:fill="auto"/>
            <w:noWrap/>
            <w:vAlign w:val="bottom"/>
            <w:hideMark/>
          </w:tcPr>
          <w:p w14:paraId="0E90D8F4"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F</w:t>
            </w:r>
          </w:p>
        </w:tc>
        <w:tc>
          <w:tcPr>
            <w:tcW w:w="271" w:type="pct"/>
            <w:tcBorders>
              <w:top w:val="nil"/>
              <w:left w:val="nil"/>
              <w:bottom w:val="single" w:sz="8" w:space="0" w:color="auto"/>
              <w:right w:val="single" w:sz="4" w:space="0" w:color="auto"/>
            </w:tcBorders>
            <w:shd w:val="clear" w:color="auto" w:fill="auto"/>
            <w:noWrap/>
            <w:vAlign w:val="bottom"/>
            <w:hideMark/>
          </w:tcPr>
          <w:p w14:paraId="65DFAFFA"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M</w:t>
            </w:r>
          </w:p>
        </w:tc>
        <w:tc>
          <w:tcPr>
            <w:tcW w:w="204" w:type="pct"/>
            <w:tcBorders>
              <w:top w:val="nil"/>
              <w:left w:val="nil"/>
              <w:bottom w:val="single" w:sz="8" w:space="0" w:color="auto"/>
              <w:right w:val="single" w:sz="8" w:space="0" w:color="auto"/>
            </w:tcBorders>
            <w:shd w:val="clear" w:color="auto" w:fill="auto"/>
            <w:noWrap/>
            <w:vAlign w:val="bottom"/>
            <w:hideMark/>
          </w:tcPr>
          <w:p w14:paraId="516EF185"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F</w:t>
            </w:r>
          </w:p>
        </w:tc>
        <w:tc>
          <w:tcPr>
            <w:tcW w:w="204" w:type="pct"/>
            <w:tcBorders>
              <w:top w:val="nil"/>
              <w:left w:val="nil"/>
              <w:bottom w:val="single" w:sz="8" w:space="0" w:color="auto"/>
              <w:right w:val="single" w:sz="4" w:space="0" w:color="auto"/>
            </w:tcBorders>
            <w:shd w:val="clear" w:color="auto" w:fill="auto"/>
            <w:noWrap/>
            <w:vAlign w:val="bottom"/>
            <w:hideMark/>
          </w:tcPr>
          <w:p w14:paraId="28346425"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M</w:t>
            </w:r>
          </w:p>
        </w:tc>
        <w:tc>
          <w:tcPr>
            <w:tcW w:w="160" w:type="pct"/>
            <w:tcBorders>
              <w:top w:val="nil"/>
              <w:left w:val="nil"/>
              <w:bottom w:val="single" w:sz="8" w:space="0" w:color="auto"/>
              <w:right w:val="single" w:sz="8" w:space="0" w:color="auto"/>
            </w:tcBorders>
            <w:shd w:val="clear" w:color="auto" w:fill="auto"/>
            <w:noWrap/>
            <w:vAlign w:val="bottom"/>
            <w:hideMark/>
          </w:tcPr>
          <w:p w14:paraId="7CF29756"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F</w:t>
            </w:r>
          </w:p>
        </w:tc>
      </w:tr>
      <w:tr w:rsidR="00A122CD" w:rsidRPr="00A122CD" w14:paraId="2146CC82" w14:textId="77777777" w:rsidTr="00A122CD">
        <w:trPr>
          <w:trHeight w:val="375"/>
        </w:trPr>
        <w:tc>
          <w:tcPr>
            <w:tcW w:w="60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550CE03" w14:textId="77777777" w:rsidR="00A122CD" w:rsidRPr="00A122CD" w:rsidRDefault="00A122CD" w:rsidP="00A122CD">
            <w:pPr>
              <w:rPr>
                <w:rFonts w:eastAsia="Times New Roman"/>
                <w:color w:val="000000"/>
                <w:sz w:val="20"/>
                <w:szCs w:val="20"/>
                <w:lang w:eastAsia="es-DO"/>
              </w:rPr>
            </w:pPr>
            <w:r w:rsidRPr="00A122CD">
              <w:rPr>
                <w:rFonts w:eastAsia="Times New Roman"/>
                <w:color w:val="000000"/>
                <w:sz w:val="20"/>
                <w:szCs w:val="20"/>
                <w:lang w:eastAsia="es-DO"/>
              </w:rPr>
              <w:t>Urbana</w:t>
            </w:r>
          </w:p>
        </w:tc>
        <w:tc>
          <w:tcPr>
            <w:tcW w:w="540" w:type="pct"/>
            <w:tcBorders>
              <w:top w:val="nil"/>
              <w:left w:val="nil"/>
              <w:bottom w:val="single" w:sz="4" w:space="0" w:color="auto"/>
              <w:right w:val="single" w:sz="8" w:space="0" w:color="auto"/>
            </w:tcBorders>
            <w:shd w:val="clear" w:color="000000" w:fill="E2EFDA"/>
            <w:noWrap/>
            <w:vAlign w:val="bottom"/>
            <w:hideMark/>
          </w:tcPr>
          <w:p w14:paraId="27FC0E07"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3,212</w:t>
            </w:r>
          </w:p>
        </w:tc>
        <w:tc>
          <w:tcPr>
            <w:tcW w:w="839" w:type="pct"/>
            <w:tcBorders>
              <w:top w:val="nil"/>
              <w:left w:val="nil"/>
              <w:bottom w:val="single" w:sz="4" w:space="0" w:color="auto"/>
              <w:right w:val="single" w:sz="8" w:space="0" w:color="auto"/>
            </w:tcBorders>
            <w:shd w:val="clear" w:color="000000" w:fill="E2EFDA"/>
            <w:noWrap/>
            <w:vAlign w:val="bottom"/>
            <w:hideMark/>
          </w:tcPr>
          <w:p w14:paraId="0BB2E5B8"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1,052</w:t>
            </w:r>
          </w:p>
        </w:tc>
        <w:tc>
          <w:tcPr>
            <w:tcW w:w="447" w:type="pct"/>
            <w:tcBorders>
              <w:top w:val="nil"/>
              <w:left w:val="nil"/>
              <w:bottom w:val="single" w:sz="4" w:space="0" w:color="auto"/>
              <w:right w:val="single" w:sz="8" w:space="0" w:color="auto"/>
            </w:tcBorders>
            <w:shd w:val="clear" w:color="000000" w:fill="E2EFDA"/>
            <w:noWrap/>
            <w:vAlign w:val="bottom"/>
            <w:hideMark/>
          </w:tcPr>
          <w:p w14:paraId="69238464"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31</w:t>
            </w:r>
          </w:p>
        </w:tc>
        <w:tc>
          <w:tcPr>
            <w:tcW w:w="447" w:type="pct"/>
            <w:tcBorders>
              <w:top w:val="nil"/>
              <w:left w:val="nil"/>
              <w:bottom w:val="single" w:sz="4" w:space="0" w:color="auto"/>
              <w:right w:val="single" w:sz="8" w:space="0" w:color="auto"/>
            </w:tcBorders>
            <w:shd w:val="clear" w:color="000000" w:fill="E2EFDA"/>
            <w:noWrap/>
            <w:vAlign w:val="bottom"/>
            <w:hideMark/>
          </w:tcPr>
          <w:p w14:paraId="129AEFE6"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1,008</w:t>
            </w:r>
          </w:p>
        </w:tc>
        <w:tc>
          <w:tcPr>
            <w:tcW w:w="353" w:type="pct"/>
            <w:tcBorders>
              <w:top w:val="nil"/>
              <w:left w:val="nil"/>
              <w:bottom w:val="single" w:sz="4" w:space="0" w:color="auto"/>
              <w:right w:val="single" w:sz="8" w:space="0" w:color="auto"/>
            </w:tcBorders>
            <w:shd w:val="clear" w:color="000000" w:fill="E2EFDA"/>
            <w:noWrap/>
            <w:vAlign w:val="bottom"/>
            <w:hideMark/>
          </w:tcPr>
          <w:p w14:paraId="5CF1F437" w14:textId="77777777" w:rsidR="00A122CD" w:rsidRPr="00A122CD" w:rsidRDefault="00A122CD" w:rsidP="00A122CD">
            <w:pPr>
              <w:jc w:val="right"/>
              <w:rPr>
                <w:rFonts w:eastAsia="Times New Roman"/>
                <w:color w:val="000000"/>
                <w:sz w:val="20"/>
                <w:szCs w:val="20"/>
                <w:lang w:eastAsia="es-DO"/>
              </w:rPr>
            </w:pPr>
            <w:r w:rsidRPr="00A122CD">
              <w:rPr>
                <w:rFonts w:eastAsia="Times New Roman"/>
                <w:color w:val="000000"/>
                <w:sz w:val="20"/>
                <w:szCs w:val="20"/>
                <w:lang w:eastAsia="es-DO"/>
              </w:rPr>
              <w:t>13</w:t>
            </w:r>
          </w:p>
        </w:tc>
        <w:tc>
          <w:tcPr>
            <w:tcW w:w="271" w:type="pct"/>
            <w:tcBorders>
              <w:top w:val="nil"/>
              <w:left w:val="nil"/>
              <w:bottom w:val="single" w:sz="4" w:space="0" w:color="auto"/>
              <w:right w:val="single" w:sz="8" w:space="0" w:color="auto"/>
            </w:tcBorders>
            <w:shd w:val="clear" w:color="000000" w:fill="E2EFDA"/>
            <w:noWrap/>
            <w:vAlign w:val="bottom"/>
            <w:hideMark/>
          </w:tcPr>
          <w:p w14:paraId="4932BB85"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707</w:t>
            </w:r>
          </w:p>
        </w:tc>
        <w:tc>
          <w:tcPr>
            <w:tcW w:w="204" w:type="pct"/>
            <w:tcBorders>
              <w:top w:val="nil"/>
              <w:left w:val="nil"/>
              <w:bottom w:val="single" w:sz="4" w:space="0" w:color="auto"/>
              <w:right w:val="single" w:sz="8" w:space="0" w:color="auto"/>
            </w:tcBorders>
            <w:shd w:val="clear" w:color="auto" w:fill="auto"/>
            <w:noWrap/>
            <w:vAlign w:val="bottom"/>
            <w:hideMark/>
          </w:tcPr>
          <w:p w14:paraId="3A50B97B"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345</w:t>
            </w:r>
          </w:p>
        </w:tc>
        <w:tc>
          <w:tcPr>
            <w:tcW w:w="269" w:type="pct"/>
            <w:tcBorders>
              <w:top w:val="nil"/>
              <w:left w:val="nil"/>
              <w:bottom w:val="single" w:sz="4" w:space="0" w:color="auto"/>
              <w:right w:val="single" w:sz="4" w:space="0" w:color="auto"/>
            </w:tcBorders>
            <w:shd w:val="clear" w:color="auto" w:fill="auto"/>
            <w:noWrap/>
            <w:vAlign w:val="center"/>
            <w:hideMark/>
          </w:tcPr>
          <w:p w14:paraId="45E86732"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24</w:t>
            </w:r>
          </w:p>
        </w:tc>
        <w:tc>
          <w:tcPr>
            <w:tcW w:w="186" w:type="pct"/>
            <w:tcBorders>
              <w:top w:val="nil"/>
              <w:left w:val="nil"/>
              <w:bottom w:val="single" w:sz="4" w:space="0" w:color="auto"/>
              <w:right w:val="single" w:sz="8" w:space="0" w:color="auto"/>
            </w:tcBorders>
            <w:shd w:val="clear" w:color="auto" w:fill="auto"/>
            <w:noWrap/>
            <w:vAlign w:val="center"/>
            <w:hideMark/>
          </w:tcPr>
          <w:p w14:paraId="7FCBB5E3"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7</w:t>
            </w:r>
          </w:p>
        </w:tc>
        <w:tc>
          <w:tcPr>
            <w:tcW w:w="271" w:type="pct"/>
            <w:tcBorders>
              <w:top w:val="nil"/>
              <w:left w:val="nil"/>
              <w:bottom w:val="single" w:sz="4" w:space="0" w:color="auto"/>
              <w:right w:val="single" w:sz="8" w:space="0" w:color="auto"/>
            </w:tcBorders>
            <w:shd w:val="clear" w:color="auto" w:fill="auto"/>
            <w:noWrap/>
            <w:vAlign w:val="bottom"/>
            <w:hideMark/>
          </w:tcPr>
          <w:p w14:paraId="450DC5AB"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676</w:t>
            </w:r>
          </w:p>
        </w:tc>
        <w:tc>
          <w:tcPr>
            <w:tcW w:w="204" w:type="pct"/>
            <w:tcBorders>
              <w:top w:val="nil"/>
              <w:left w:val="nil"/>
              <w:bottom w:val="single" w:sz="4" w:space="0" w:color="auto"/>
              <w:right w:val="single" w:sz="8" w:space="0" w:color="auto"/>
            </w:tcBorders>
            <w:shd w:val="clear" w:color="auto" w:fill="auto"/>
            <w:noWrap/>
            <w:vAlign w:val="bottom"/>
            <w:hideMark/>
          </w:tcPr>
          <w:p w14:paraId="3C6502DE"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332</w:t>
            </w:r>
          </w:p>
        </w:tc>
        <w:tc>
          <w:tcPr>
            <w:tcW w:w="204" w:type="pct"/>
            <w:tcBorders>
              <w:top w:val="nil"/>
              <w:left w:val="nil"/>
              <w:bottom w:val="single" w:sz="4" w:space="0" w:color="auto"/>
              <w:right w:val="single" w:sz="4" w:space="0" w:color="auto"/>
            </w:tcBorders>
            <w:shd w:val="clear" w:color="auto" w:fill="auto"/>
            <w:noWrap/>
            <w:vAlign w:val="center"/>
            <w:hideMark/>
          </w:tcPr>
          <w:p w14:paraId="0A2BDF03"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7</w:t>
            </w:r>
          </w:p>
        </w:tc>
        <w:tc>
          <w:tcPr>
            <w:tcW w:w="160" w:type="pct"/>
            <w:tcBorders>
              <w:top w:val="nil"/>
              <w:left w:val="nil"/>
              <w:bottom w:val="single" w:sz="4" w:space="0" w:color="auto"/>
              <w:right w:val="single" w:sz="8" w:space="0" w:color="auto"/>
            </w:tcBorders>
            <w:shd w:val="clear" w:color="auto" w:fill="auto"/>
            <w:noWrap/>
            <w:vAlign w:val="center"/>
            <w:hideMark/>
          </w:tcPr>
          <w:p w14:paraId="501719D4"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6</w:t>
            </w:r>
          </w:p>
        </w:tc>
      </w:tr>
      <w:tr w:rsidR="00A122CD" w:rsidRPr="00A122CD" w14:paraId="41EB3801" w14:textId="77777777" w:rsidTr="00A122CD">
        <w:trPr>
          <w:trHeight w:val="390"/>
        </w:trPr>
        <w:tc>
          <w:tcPr>
            <w:tcW w:w="605" w:type="pct"/>
            <w:tcBorders>
              <w:top w:val="nil"/>
              <w:left w:val="single" w:sz="8" w:space="0" w:color="auto"/>
              <w:bottom w:val="single" w:sz="8" w:space="0" w:color="auto"/>
              <w:right w:val="nil"/>
            </w:tcBorders>
            <w:shd w:val="clear" w:color="auto" w:fill="auto"/>
            <w:noWrap/>
            <w:vAlign w:val="bottom"/>
            <w:hideMark/>
          </w:tcPr>
          <w:p w14:paraId="34205FAF" w14:textId="77777777" w:rsidR="00A122CD" w:rsidRPr="00A122CD" w:rsidRDefault="00A122CD" w:rsidP="00A122CD">
            <w:pPr>
              <w:rPr>
                <w:rFonts w:eastAsia="Times New Roman"/>
                <w:color w:val="000000"/>
                <w:sz w:val="20"/>
                <w:szCs w:val="20"/>
                <w:lang w:eastAsia="es-DO"/>
              </w:rPr>
            </w:pPr>
            <w:r w:rsidRPr="00A122CD">
              <w:rPr>
                <w:rFonts w:eastAsia="Times New Roman"/>
                <w:color w:val="000000"/>
                <w:sz w:val="20"/>
                <w:szCs w:val="20"/>
                <w:lang w:eastAsia="es-DO"/>
              </w:rPr>
              <w:t>Rural</w:t>
            </w:r>
          </w:p>
        </w:tc>
        <w:tc>
          <w:tcPr>
            <w:tcW w:w="540" w:type="pct"/>
            <w:tcBorders>
              <w:top w:val="nil"/>
              <w:left w:val="single" w:sz="8" w:space="0" w:color="auto"/>
              <w:bottom w:val="single" w:sz="8" w:space="0" w:color="auto"/>
              <w:right w:val="single" w:sz="8" w:space="0" w:color="auto"/>
            </w:tcBorders>
            <w:shd w:val="clear" w:color="000000" w:fill="E2EFDA"/>
            <w:noWrap/>
            <w:vAlign w:val="bottom"/>
            <w:hideMark/>
          </w:tcPr>
          <w:p w14:paraId="590388DA"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5,851</w:t>
            </w:r>
          </w:p>
        </w:tc>
        <w:tc>
          <w:tcPr>
            <w:tcW w:w="839" w:type="pct"/>
            <w:tcBorders>
              <w:top w:val="nil"/>
              <w:left w:val="nil"/>
              <w:bottom w:val="single" w:sz="8" w:space="0" w:color="auto"/>
              <w:right w:val="single" w:sz="8" w:space="0" w:color="auto"/>
            </w:tcBorders>
            <w:shd w:val="clear" w:color="000000" w:fill="E2EFDA"/>
            <w:noWrap/>
            <w:vAlign w:val="bottom"/>
            <w:hideMark/>
          </w:tcPr>
          <w:p w14:paraId="77A5E996"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1,967</w:t>
            </w:r>
          </w:p>
        </w:tc>
        <w:tc>
          <w:tcPr>
            <w:tcW w:w="447" w:type="pct"/>
            <w:tcBorders>
              <w:top w:val="nil"/>
              <w:left w:val="nil"/>
              <w:bottom w:val="single" w:sz="8" w:space="0" w:color="auto"/>
              <w:right w:val="nil"/>
            </w:tcBorders>
            <w:shd w:val="clear" w:color="000000" w:fill="E2EFDA"/>
            <w:noWrap/>
            <w:vAlign w:val="bottom"/>
            <w:hideMark/>
          </w:tcPr>
          <w:p w14:paraId="32FF09E4"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100</w:t>
            </w:r>
          </w:p>
        </w:tc>
        <w:tc>
          <w:tcPr>
            <w:tcW w:w="447" w:type="pct"/>
            <w:tcBorders>
              <w:top w:val="nil"/>
              <w:left w:val="single" w:sz="8" w:space="0" w:color="auto"/>
              <w:bottom w:val="single" w:sz="8" w:space="0" w:color="auto"/>
              <w:right w:val="single" w:sz="8" w:space="0" w:color="auto"/>
            </w:tcBorders>
            <w:shd w:val="clear" w:color="000000" w:fill="E2EFDA"/>
            <w:noWrap/>
            <w:vAlign w:val="bottom"/>
            <w:hideMark/>
          </w:tcPr>
          <w:p w14:paraId="7D2B46F7"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1,658</w:t>
            </w:r>
          </w:p>
        </w:tc>
        <w:tc>
          <w:tcPr>
            <w:tcW w:w="353" w:type="pct"/>
            <w:tcBorders>
              <w:top w:val="nil"/>
              <w:left w:val="nil"/>
              <w:bottom w:val="single" w:sz="8" w:space="0" w:color="auto"/>
              <w:right w:val="single" w:sz="8" w:space="0" w:color="auto"/>
            </w:tcBorders>
            <w:shd w:val="clear" w:color="000000" w:fill="E2EFDA"/>
            <w:noWrap/>
            <w:vAlign w:val="bottom"/>
            <w:hideMark/>
          </w:tcPr>
          <w:p w14:paraId="004E7B74" w14:textId="77777777" w:rsidR="00A122CD" w:rsidRPr="00A122CD" w:rsidRDefault="00A122CD" w:rsidP="00A122CD">
            <w:pPr>
              <w:jc w:val="right"/>
              <w:rPr>
                <w:rFonts w:eastAsia="Times New Roman"/>
                <w:color w:val="000000"/>
                <w:sz w:val="20"/>
                <w:szCs w:val="20"/>
                <w:lang w:eastAsia="es-DO"/>
              </w:rPr>
            </w:pPr>
            <w:r w:rsidRPr="00A122CD">
              <w:rPr>
                <w:rFonts w:eastAsia="Times New Roman"/>
                <w:color w:val="000000"/>
                <w:sz w:val="20"/>
                <w:szCs w:val="20"/>
                <w:lang w:eastAsia="es-DO"/>
              </w:rPr>
              <w:t>209</w:t>
            </w:r>
          </w:p>
        </w:tc>
        <w:tc>
          <w:tcPr>
            <w:tcW w:w="271" w:type="pct"/>
            <w:tcBorders>
              <w:top w:val="nil"/>
              <w:left w:val="nil"/>
              <w:bottom w:val="single" w:sz="8" w:space="0" w:color="auto"/>
              <w:right w:val="single" w:sz="8" w:space="0" w:color="auto"/>
            </w:tcBorders>
            <w:shd w:val="clear" w:color="000000" w:fill="E2EFDA"/>
            <w:noWrap/>
            <w:vAlign w:val="bottom"/>
            <w:hideMark/>
          </w:tcPr>
          <w:p w14:paraId="5DE2BF38"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1,610</w:t>
            </w:r>
          </w:p>
        </w:tc>
        <w:tc>
          <w:tcPr>
            <w:tcW w:w="204" w:type="pct"/>
            <w:tcBorders>
              <w:top w:val="nil"/>
              <w:left w:val="nil"/>
              <w:bottom w:val="single" w:sz="8" w:space="0" w:color="auto"/>
              <w:right w:val="single" w:sz="8" w:space="0" w:color="auto"/>
            </w:tcBorders>
            <w:shd w:val="clear" w:color="auto" w:fill="auto"/>
            <w:noWrap/>
            <w:vAlign w:val="bottom"/>
            <w:hideMark/>
          </w:tcPr>
          <w:p w14:paraId="5ECEBC62"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357</w:t>
            </w:r>
          </w:p>
        </w:tc>
        <w:tc>
          <w:tcPr>
            <w:tcW w:w="269" w:type="pct"/>
            <w:tcBorders>
              <w:top w:val="nil"/>
              <w:left w:val="nil"/>
              <w:bottom w:val="single" w:sz="8" w:space="0" w:color="auto"/>
              <w:right w:val="single" w:sz="4" w:space="0" w:color="auto"/>
            </w:tcBorders>
            <w:shd w:val="clear" w:color="auto" w:fill="auto"/>
            <w:noWrap/>
            <w:vAlign w:val="center"/>
            <w:hideMark/>
          </w:tcPr>
          <w:p w14:paraId="3C1DD930"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90</w:t>
            </w:r>
          </w:p>
        </w:tc>
        <w:tc>
          <w:tcPr>
            <w:tcW w:w="186" w:type="pct"/>
            <w:tcBorders>
              <w:top w:val="nil"/>
              <w:left w:val="nil"/>
              <w:bottom w:val="single" w:sz="8" w:space="0" w:color="auto"/>
              <w:right w:val="single" w:sz="8" w:space="0" w:color="auto"/>
            </w:tcBorders>
            <w:shd w:val="clear" w:color="auto" w:fill="auto"/>
            <w:noWrap/>
            <w:vAlign w:val="center"/>
            <w:hideMark/>
          </w:tcPr>
          <w:p w14:paraId="6021DB41"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10</w:t>
            </w:r>
          </w:p>
        </w:tc>
        <w:tc>
          <w:tcPr>
            <w:tcW w:w="271" w:type="pct"/>
            <w:tcBorders>
              <w:top w:val="nil"/>
              <w:left w:val="nil"/>
              <w:bottom w:val="single" w:sz="8" w:space="0" w:color="auto"/>
              <w:right w:val="single" w:sz="8" w:space="0" w:color="auto"/>
            </w:tcBorders>
            <w:shd w:val="clear" w:color="auto" w:fill="auto"/>
            <w:noWrap/>
            <w:vAlign w:val="bottom"/>
            <w:hideMark/>
          </w:tcPr>
          <w:p w14:paraId="0DE53E22"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1,339</w:t>
            </w:r>
          </w:p>
        </w:tc>
        <w:tc>
          <w:tcPr>
            <w:tcW w:w="204" w:type="pct"/>
            <w:tcBorders>
              <w:top w:val="nil"/>
              <w:left w:val="nil"/>
              <w:bottom w:val="single" w:sz="8" w:space="0" w:color="auto"/>
              <w:right w:val="single" w:sz="8" w:space="0" w:color="auto"/>
            </w:tcBorders>
            <w:shd w:val="clear" w:color="auto" w:fill="auto"/>
            <w:noWrap/>
            <w:vAlign w:val="bottom"/>
            <w:hideMark/>
          </w:tcPr>
          <w:p w14:paraId="2E8D58F2"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319</w:t>
            </w:r>
          </w:p>
        </w:tc>
        <w:tc>
          <w:tcPr>
            <w:tcW w:w="204" w:type="pct"/>
            <w:tcBorders>
              <w:top w:val="nil"/>
              <w:left w:val="nil"/>
              <w:bottom w:val="single" w:sz="8" w:space="0" w:color="auto"/>
              <w:right w:val="single" w:sz="4" w:space="0" w:color="auto"/>
            </w:tcBorders>
            <w:shd w:val="clear" w:color="auto" w:fill="auto"/>
            <w:noWrap/>
            <w:vAlign w:val="center"/>
            <w:hideMark/>
          </w:tcPr>
          <w:p w14:paraId="7F9A1766"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181</w:t>
            </w:r>
          </w:p>
        </w:tc>
        <w:tc>
          <w:tcPr>
            <w:tcW w:w="160" w:type="pct"/>
            <w:tcBorders>
              <w:top w:val="nil"/>
              <w:left w:val="nil"/>
              <w:bottom w:val="single" w:sz="8" w:space="0" w:color="auto"/>
              <w:right w:val="single" w:sz="8" w:space="0" w:color="auto"/>
            </w:tcBorders>
            <w:shd w:val="clear" w:color="auto" w:fill="auto"/>
            <w:noWrap/>
            <w:vAlign w:val="center"/>
            <w:hideMark/>
          </w:tcPr>
          <w:p w14:paraId="55809BF0"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28</w:t>
            </w:r>
          </w:p>
        </w:tc>
      </w:tr>
      <w:tr w:rsidR="00A122CD" w:rsidRPr="00A122CD" w14:paraId="0701B6B8" w14:textId="77777777" w:rsidTr="00A122CD">
        <w:trPr>
          <w:trHeight w:val="390"/>
        </w:trPr>
        <w:tc>
          <w:tcPr>
            <w:tcW w:w="605" w:type="pct"/>
            <w:tcBorders>
              <w:top w:val="nil"/>
              <w:left w:val="single" w:sz="8" w:space="0" w:color="auto"/>
              <w:bottom w:val="single" w:sz="8" w:space="0" w:color="auto"/>
              <w:right w:val="single" w:sz="8" w:space="0" w:color="auto"/>
            </w:tcBorders>
            <w:shd w:val="clear" w:color="auto" w:fill="auto"/>
            <w:noWrap/>
            <w:vAlign w:val="bottom"/>
            <w:hideMark/>
          </w:tcPr>
          <w:p w14:paraId="77D054D4" w14:textId="77777777" w:rsidR="00A122CD" w:rsidRPr="00A122CD" w:rsidRDefault="00A122CD" w:rsidP="00A122CD">
            <w:pPr>
              <w:rPr>
                <w:rFonts w:eastAsia="Times New Roman"/>
                <w:color w:val="000000"/>
                <w:sz w:val="20"/>
                <w:szCs w:val="20"/>
                <w:lang w:eastAsia="es-DO"/>
              </w:rPr>
            </w:pPr>
            <w:r w:rsidRPr="00A122CD">
              <w:rPr>
                <w:rFonts w:eastAsia="Times New Roman"/>
                <w:color w:val="000000"/>
                <w:sz w:val="20"/>
                <w:szCs w:val="20"/>
                <w:lang w:eastAsia="es-DO"/>
              </w:rPr>
              <w:t>Total</w:t>
            </w:r>
          </w:p>
        </w:tc>
        <w:tc>
          <w:tcPr>
            <w:tcW w:w="540" w:type="pct"/>
            <w:tcBorders>
              <w:top w:val="nil"/>
              <w:left w:val="nil"/>
              <w:bottom w:val="single" w:sz="8" w:space="0" w:color="auto"/>
              <w:right w:val="nil"/>
            </w:tcBorders>
            <w:shd w:val="clear" w:color="auto" w:fill="auto"/>
            <w:noWrap/>
            <w:vAlign w:val="bottom"/>
            <w:hideMark/>
          </w:tcPr>
          <w:p w14:paraId="0E533A63"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9,063</w:t>
            </w:r>
          </w:p>
        </w:tc>
        <w:tc>
          <w:tcPr>
            <w:tcW w:w="839" w:type="pct"/>
            <w:tcBorders>
              <w:top w:val="nil"/>
              <w:left w:val="single" w:sz="8" w:space="0" w:color="auto"/>
              <w:bottom w:val="single" w:sz="8" w:space="0" w:color="auto"/>
              <w:right w:val="single" w:sz="8" w:space="0" w:color="auto"/>
            </w:tcBorders>
            <w:shd w:val="clear" w:color="auto" w:fill="auto"/>
            <w:noWrap/>
            <w:vAlign w:val="bottom"/>
            <w:hideMark/>
          </w:tcPr>
          <w:p w14:paraId="29F394B3"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3,019</w:t>
            </w:r>
          </w:p>
        </w:tc>
        <w:tc>
          <w:tcPr>
            <w:tcW w:w="447" w:type="pct"/>
            <w:tcBorders>
              <w:top w:val="nil"/>
              <w:left w:val="nil"/>
              <w:bottom w:val="single" w:sz="8" w:space="0" w:color="auto"/>
              <w:right w:val="nil"/>
            </w:tcBorders>
            <w:shd w:val="clear" w:color="auto" w:fill="auto"/>
            <w:noWrap/>
            <w:vAlign w:val="bottom"/>
            <w:hideMark/>
          </w:tcPr>
          <w:p w14:paraId="009C5B5E"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131</w:t>
            </w:r>
          </w:p>
        </w:tc>
        <w:tc>
          <w:tcPr>
            <w:tcW w:w="447" w:type="pct"/>
            <w:tcBorders>
              <w:top w:val="nil"/>
              <w:left w:val="single" w:sz="8" w:space="0" w:color="auto"/>
              <w:bottom w:val="single" w:sz="8" w:space="0" w:color="auto"/>
              <w:right w:val="nil"/>
            </w:tcBorders>
            <w:shd w:val="clear" w:color="auto" w:fill="auto"/>
            <w:noWrap/>
            <w:vAlign w:val="bottom"/>
            <w:hideMark/>
          </w:tcPr>
          <w:p w14:paraId="0969CB71"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2,666</w:t>
            </w:r>
          </w:p>
        </w:tc>
        <w:tc>
          <w:tcPr>
            <w:tcW w:w="353" w:type="pct"/>
            <w:tcBorders>
              <w:top w:val="nil"/>
              <w:left w:val="single" w:sz="8" w:space="0" w:color="auto"/>
              <w:bottom w:val="single" w:sz="8" w:space="0" w:color="auto"/>
              <w:right w:val="single" w:sz="8" w:space="0" w:color="auto"/>
            </w:tcBorders>
            <w:shd w:val="clear" w:color="auto" w:fill="auto"/>
            <w:noWrap/>
            <w:vAlign w:val="bottom"/>
            <w:hideMark/>
          </w:tcPr>
          <w:p w14:paraId="3AAE5A8F" w14:textId="77777777" w:rsidR="00A122CD" w:rsidRPr="00A122CD" w:rsidRDefault="00A122CD" w:rsidP="00A122CD">
            <w:pPr>
              <w:jc w:val="right"/>
              <w:rPr>
                <w:rFonts w:eastAsia="Times New Roman"/>
                <w:b/>
                <w:bCs/>
                <w:color w:val="000000"/>
                <w:sz w:val="20"/>
                <w:szCs w:val="20"/>
                <w:lang w:eastAsia="es-DO"/>
              </w:rPr>
            </w:pPr>
            <w:r w:rsidRPr="00A122CD">
              <w:rPr>
                <w:rFonts w:eastAsia="Times New Roman"/>
                <w:b/>
                <w:bCs/>
                <w:color w:val="000000"/>
                <w:sz w:val="20"/>
                <w:szCs w:val="20"/>
                <w:lang w:eastAsia="es-DO"/>
              </w:rPr>
              <w:t>222</w:t>
            </w:r>
          </w:p>
        </w:tc>
        <w:tc>
          <w:tcPr>
            <w:tcW w:w="271" w:type="pct"/>
            <w:tcBorders>
              <w:top w:val="nil"/>
              <w:left w:val="nil"/>
              <w:bottom w:val="single" w:sz="8" w:space="0" w:color="auto"/>
              <w:right w:val="nil"/>
            </w:tcBorders>
            <w:shd w:val="clear" w:color="auto" w:fill="auto"/>
            <w:noWrap/>
            <w:vAlign w:val="bottom"/>
            <w:hideMark/>
          </w:tcPr>
          <w:p w14:paraId="4DD5013E"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2,317</w:t>
            </w:r>
          </w:p>
        </w:tc>
        <w:tc>
          <w:tcPr>
            <w:tcW w:w="204" w:type="pct"/>
            <w:tcBorders>
              <w:top w:val="nil"/>
              <w:left w:val="single" w:sz="8" w:space="0" w:color="auto"/>
              <w:bottom w:val="single" w:sz="8" w:space="0" w:color="auto"/>
              <w:right w:val="nil"/>
            </w:tcBorders>
            <w:shd w:val="clear" w:color="auto" w:fill="auto"/>
            <w:noWrap/>
            <w:vAlign w:val="bottom"/>
            <w:hideMark/>
          </w:tcPr>
          <w:p w14:paraId="7F9D8F38"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702</w:t>
            </w:r>
          </w:p>
        </w:tc>
        <w:tc>
          <w:tcPr>
            <w:tcW w:w="269" w:type="pct"/>
            <w:tcBorders>
              <w:top w:val="nil"/>
              <w:left w:val="single" w:sz="8" w:space="0" w:color="auto"/>
              <w:bottom w:val="single" w:sz="8" w:space="0" w:color="auto"/>
              <w:right w:val="single" w:sz="4" w:space="0" w:color="auto"/>
            </w:tcBorders>
            <w:shd w:val="clear" w:color="auto" w:fill="auto"/>
            <w:noWrap/>
            <w:vAlign w:val="bottom"/>
            <w:hideMark/>
          </w:tcPr>
          <w:p w14:paraId="5A8C6688"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114</w:t>
            </w:r>
          </w:p>
        </w:tc>
        <w:tc>
          <w:tcPr>
            <w:tcW w:w="186" w:type="pct"/>
            <w:tcBorders>
              <w:top w:val="nil"/>
              <w:left w:val="nil"/>
              <w:bottom w:val="single" w:sz="8" w:space="0" w:color="auto"/>
              <w:right w:val="single" w:sz="8" w:space="0" w:color="auto"/>
            </w:tcBorders>
            <w:shd w:val="clear" w:color="auto" w:fill="auto"/>
            <w:noWrap/>
            <w:vAlign w:val="bottom"/>
            <w:hideMark/>
          </w:tcPr>
          <w:p w14:paraId="57464DBD"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17</w:t>
            </w:r>
          </w:p>
        </w:tc>
        <w:tc>
          <w:tcPr>
            <w:tcW w:w="271" w:type="pct"/>
            <w:tcBorders>
              <w:top w:val="nil"/>
              <w:left w:val="nil"/>
              <w:bottom w:val="single" w:sz="8" w:space="0" w:color="auto"/>
              <w:right w:val="nil"/>
            </w:tcBorders>
            <w:shd w:val="clear" w:color="auto" w:fill="auto"/>
            <w:noWrap/>
            <w:vAlign w:val="bottom"/>
            <w:hideMark/>
          </w:tcPr>
          <w:p w14:paraId="3F213FCD"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2,015</w:t>
            </w:r>
          </w:p>
        </w:tc>
        <w:tc>
          <w:tcPr>
            <w:tcW w:w="204" w:type="pct"/>
            <w:tcBorders>
              <w:top w:val="nil"/>
              <w:left w:val="single" w:sz="8" w:space="0" w:color="auto"/>
              <w:bottom w:val="single" w:sz="8" w:space="0" w:color="auto"/>
              <w:right w:val="nil"/>
            </w:tcBorders>
            <w:shd w:val="clear" w:color="auto" w:fill="auto"/>
            <w:noWrap/>
            <w:vAlign w:val="bottom"/>
            <w:hideMark/>
          </w:tcPr>
          <w:p w14:paraId="799963C6"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651</w:t>
            </w:r>
          </w:p>
        </w:tc>
        <w:tc>
          <w:tcPr>
            <w:tcW w:w="204" w:type="pct"/>
            <w:tcBorders>
              <w:top w:val="nil"/>
              <w:left w:val="single" w:sz="8" w:space="0" w:color="auto"/>
              <w:bottom w:val="single" w:sz="8" w:space="0" w:color="auto"/>
              <w:right w:val="single" w:sz="4" w:space="0" w:color="auto"/>
            </w:tcBorders>
            <w:shd w:val="clear" w:color="auto" w:fill="auto"/>
            <w:noWrap/>
            <w:vAlign w:val="bottom"/>
            <w:hideMark/>
          </w:tcPr>
          <w:p w14:paraId="0C95AE00"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188</w:t>
            </w:r>
          </w:p>
        </w:tc>
        <w:tc>
          <w:tcPr>
            <w:tcW w:w="160" w:type="pct"/>
            <w:tcBorders>
              <w:top w:val="nil"/>
              <w:left w:val="nil"/>
              <w:bottom w:val="single" w:sz="8" w:space="0" w:color="auto"/>
              <w:right w:val="single" w:sz="8" w:space="0" w:color="auto"/>
            </w:tcBorders>
            <w:shd w:val="clear" w:color="auto" w:fill="auto"/>
            <w:noWrap/>
            <w:vAlign w:val="bottom"/>
            <w:hideMark/>
          </w:tcPr>
          <w:p w14:paraId="6540EE45"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34</w:t>
            </w:r>
          </w:p>
        </w:tc>
      </w:tr>
      <w:tr w:rsidR="00A122CD" w:rsidRPr="00A122CD" w14:paraId="017B27F7" w14:textId="77777777" w:rsidTr="00A122CD">
        <w:trPr>
          <w:trHeight w:val="300"/>
        </w:trPr>
        <w:tc>
          <w:tcPr>
            <w:tcW w:w="5000" w:type="pct"/>
            <w:gridSpan w:val="14"/>
            <w:tcBorders>
              <w:top w:val="single" w:sz="8" w:space="0" w:color="auto"/>
              <w:left w:val="nil"/>
              <w:bottom w:val="nil"/>
              <w:right w:val="nil"/>
            </w:tcBorders>
            <w:shd w:val="clear" w:color="auto" w:fill="auto"/>
            <w:noWrap/>
            <w:vAlign w:val="center"/>
            <w:hideMark/>
          </w:tcPr>
          <w:p w14:paraId="67CB68AA" w14:textId="77777777" w:rsidR="00A122CD" w:rsidRPr="00A122CD" w:rsidRDefault="00A122CD" w:rsidP="00A122CD">
            <w:pPr>
              <w:jc w:val="right"/>
              <w:rPr>
                <w:rFonts w:eastAsia="Times New Roman"/>
                <w:color w:val="000000"/>
                <w:sz w:val="20"/>
                <w:szCs w:val="20"/>
                <w:lang w:eastAsia="es-DO"/>
              </w:rPr>
            </w:pPr>
            <w:r w:rsidRPr="00A122CD">
              <w:rPr>
                <w:rFonts w:eastAsia="Times New Roman"/>
                <w:color w:val="000000"/>
                <w:sz w:val="20"/>
                <w:szCs w:val="20"/>
                <w:lang w:eastAsia="es-DO"/>
              </w:rPr>
              <w:t>Fuente: IX Censo Nacional de Poblacion y Vivienda. ONE 2010</w:t>
            </w:r>
          </w:p>
        </w:tc>
      </w:tr>
      <w:bookmarkEnd w:id="79"/>
    </w:tbl>
    <w:p w14:paraId="245F93D4" w14:textId="77777777" w:rsidR="00C65D72" w:rsidRPr="00AC638F" w:rsidRDefault="00C65D72" w:rsidP="00C65D72">
      <w:pPr>
        <w:rPr>
          <w:b/>
          <w:color w:val="000000" w:themeColor="text1"/>
          <w:sz w:val="24"/>
          <w:szCs w:val="24"/>
        </w:rPr>
      </w:pPr>
    </w:p>
    <w:p w14:paraId="01B6E69D" w14:textId="1A17089D" w:rsidR="00C65D72" w:rsidRPr="00AC638F" w:rsidRDefault="00A122CD" w:rsidP="00C65D72">
      <w:pPr>
        <w:rPr>
          <w:b/>
          <w:color w:val="000000" w:themeColor="text1"/>
          <w:sz w:val="24"/>
          <w:szCs w:val="24"/>
        </w:rPr>
      </w:pPr>
      <w:r>
        <w:rPr>
          <w:b/>
          <w:color w:val="000000" w:themeColor="text1"/>
          <w:sz w:val="24"/>
          <w:szCs w:val="24"/>
        </w:rPr>
        <w:t>Tasa de empleo</w:t>
      </w:r>
    </w:p>
    <w:p w14:paraId="60B9CA28" w14:textId="77777777" w:rsidR="00C65D72" w:rsidRPr="00AC638F" w:rsidRDefault="00C65D72" w:rsidP="00C65D72">
      <w:pPr>
        <w:rPr>
          <w:color w:val="000000" w:themeColor="text1"/>
          <w:sz w:val="24"/>
          <w:szCs w:val="24"/>
        </w:rPr>
      </w:pPr>
    </w:p>
    <w:p w14:paraId="1385E354" w14:textId="7D65FE42" w:rsidR="00C65D72" w:rsidRPr="00AC638F" w:rsidRDefault="00C65D72" w:rsidP="00C65D72">
      <w:pPr>
        <w:jc w:val="both"/>
        <w:rPr>
          <w:color w:val="000000" w:themeColor="text1"/>
          <w:sz w:val="24"/>
          <w:szCs w:val="24"/>
        </w:rPr>
      </w:pPr>
      <w:bookmarkStart w:id="156" w:name="_Hlk531264279"/>
      <w:bookmarkStart w:id="157" w:name="_Hlk531075437"/>
      <w:r w:rsidRPr="00AC638F">
        <w:rPr>
          <w:color w:val="000000" w:themeColor="text1"/>
          <w:sz w:val="24"/>
          <w:szCs w:val="24"/>
        </w:rPr>
        <w:t xml:space="preserve">En el municipio </w:t>
      </w:r>
      <w:r w:rsidR="00B3365A" w:rsidRPr="00AC638F">
        <w:rPr>
          <w:color w:val="000000" w:themeColor="text1"/>
          <w:sz w:val="24"/>
          <w:szCs w:val="24"/>
        </w:rPr>
        <w:t>de Villa Los Almácigos</w:t>
      </w:r>
      <w:r w:rsidR="00304BE0" w:rsidRPr="00AC638F">
        <w:rPr>
          <w:color w:val="000000" w:themeColor="text1"/>
          <w:sz w:val="24"/>
          <w:szCs w:val="24"/>
        </w:rPr>
        <w:t>, para el año 2010</w:t>
      </w:r>
      <w:r w:rsidR="00BA5817" w:rsidRPr="00AC638F">
        <w:rPr>
          <w:color w:val="000000" w:themeColor="text1"/>
          <w:sz w:val="24"/>
          <w:szCs w:val="24"/>
        </w:rPr>
        <w:t xml:space="preserve"> </w:t>
      </w:r>
      <w:r w:rsidRPr="00AC638F">
        <w:rPr>
          <w:color w:val="000000" w:themeColor="text1"/>
          <w:sz w:val="24"/>
          <w:szCs w:val="24"/>
        </w:rPr>
        <w:t xml:space="preserve">la población de 10 años y más que trabajan representa el </w:t>
      </w:r>
      <w:r w:rsidR="00052903" w:rsidRPr="00AC638F">
        <w:rPr>
          <w:color w:val="000000" w:themeColor="text1"/>
          <w:sz w:val="24"/>
          <w:szCs w:val="24"/>
        </w:rPr>
        <w:t>29.42</w:t>
      </w:r>
      <w:r w:rsidR="004E76B2" w:rsidRPr="00AC638F">
        <w:rPr>
          <w:color w:val="000000" w:themeColor="text1"/>
          <w:sz w:val="24"/>
          <w:szCs w:val="24"/>
        </w:rPr>
        <w:t xml:space="preserve"> % </w:t>
      </w:r>
      <w:r w:rsidRPr="00AC638F">
        <w:rPr>
          <w:color w:val="000000" w:themeColor="text1"/>
          <w:sz w:val="24"/>
          <w:szCs w:val="24"/>
        </w:rPr>
        <w:t>de la población, siendo importante resaltar que la brecha entre la población masculina y femenina representa (</w:t>
      </w:r>
      <w:r w:rsidR="00052903" w:rsidRPr="00AC638F">
        <w:rPr>
          <w:color w:val="000000" w:themeColor="text1"/>
          <w:sz w:val="24"/>
          <w:szCs w:val="24"/>
        </w:rPr>
        <w:t>22.23</w:t>
      </w:r>
      <w:r w:rsidR="004E76B2" w:rsidRPr="00AC638F">
        <w:rPr>
          <w:color w:val="000000" w:themeColor="text1"/>
          <w:sz w:val="24"/>
          <w:szCs w:val="24"/>
        </w:rPr>
        <w:t xml:space="preserve"> %</w:t>
      </w:r>
      <w:r w:rsidRPr="00AC638F">
        <w:rPr>
          <w:color w:val="000000" w:themeColor="text1"/>
          <w:sz w:val="24"/>
          <w:szCs w:val="24"/>
        </w:rPr>
        <w:t xml:space="preserve"> vs</w:t>
      </w:r>
      <w:r w:rsidR="004E76B2" w:rsidRPr="00AC638F">
        <w:rPr>
          <w:color w:val="000000" w:themeColor="text1"/>
          <w:sz w:val="24"/>
          <w:szCs w:val="24"/>
        </w:rPr>
        <w:t xml:space="preserve"> </w:t>
      </w:r>
      <w:r w:rsidR="00052903" w:rsidRPr="00AC638F">
        <w:rPr>
          <w:color w:val="000000" w:themeColor="text1"/>
          <w:sz w:val="24"/>
          <w:szCs w:val="24"/>
        </w:rPr>
        <w:t>7.18</w:t>
      </w:r>
      <w:r w:rsidR="004E76B2" w:rsidRPr="00AC638F">
        <w:rPr>
          <w:color w:val="000000" w:themeColor="text1"/>
          <w:sz w:val="24"/>
          <w:szCs w:val="24"/>
        </w:rPr>
        <w:t xml:space="preserve"> %)</w:t>
      </w:r>
      <w:r w:rsidRPr="00AC638F">
        <w:rPr>
          <w:color w:val="000000" w:themeColor="text1"/>
          <w:sz w:val="24"/>
          <w:szCs w:val="24"/>
        </w:rPr>
        <w:t xml:space="preserve">, lo que muestra que la tasa de empleo de la población masculina es </w:t>
      </w:r>
      <w:r w:rsidR="00052903" w:rsidRPr="00AC638F">
        <w:rPr>
          <w:color w:val="000000" w:themeColor="text1"/>
          <w:sz w:val="24"/>
          <w:szCs w:val="24"/>
        </w:rPr>
        <w:t>3</w:t>
      </w:r>
      <w:r w:rsidRPr="00AC638F">
        <w:rPr>
          <w:color w:val="000000" w:themeColor="text1"/>
          <w:sz w:val="24"/>
          <w:szCs w:val="24"/>
        </w:rPr>
        <w:t>.5 veces superior a la población femenina</w:t>
      </w:r>
      <w:bookmarkEnd w:id="156"/>
      <w:r w:rsidRPr="00AC638F">
        <w:rPr>
          <w:color w:val="000000" w:themeColor="text1"/>
          <w:sz w:val="24"/>
          <w:szCs w:val="24"/>
        </w:rPr>
        <w:t>. Por otro lado</w:t>
      </w:r>
      <w:bookmarkStart w:id="158" w:name="_Hlk531264299"/>
      <w:r w:rsidRPr="00AC638F">
        <w:rPr>
          <w:color w:val="000000" w:themeColor="text1"/>
          <w:sz w:val="24"/>
          <w:szCs w:val="24"/>
        </w:rPr>
        <w:t xml:space="preserve">, la tasa de empleo de la población urbana es </w:t>
      </w:r>
      <w:r w:rsidR="009B3F3C" w:rsidRPr="00AC638F">
        <w:rPr>
          <w:color w:val="000000" w:themeColor="text1"/>
          <w:sz w:val="24"/>
          <w:szCs w:val="24"/>
        </w:rPr>
        <w:t>31.38</w:t>
      </w:r>
      <w:r w:rsidR="004E76B2" w:rsidRPr="00AC638F">
        <w:rPr>
          <w:color w:val="000000" w:themeColor="text1"/>
          <w:sz w:val="24"/>
          <w:szCs w:val="24"/>
        </w:rPr>
        <w:t>%</w:t>
      </w:r>
      <w:r w:rsidRPr="00AC638F">
        <w:rPr>
          <w:color w:val="000000" w:themeColor="text1"/>
          <w:sz w:val="24"/>
          <w:szCs w:val="24"/>
        </w:rPr>
        <w:t xml:space="preserve">, con una población de </w:t>
      </w:r>
      <w:r w:rsidR="009B3F3C" w:rsidRPr="00AC638F">
        <w:rPr>
          <w:color w:val="000000" w:themeColor="text1"/>
          <w:sz w:val="24"/>
          <w:szCs w:val="24"/>
        </w:rPr>
        <w:t>1,008</w:t>
      </w:r>
      <w:r w:rsidRPr="00AC638F">
        <w:rPr>
          <w:color w:val="000000" w:themeColor="text1"/>
          <w:sz w:val="24"/>
          <w:szCs w:val="24"/>
        </w:rPr>
        <w:t xml:space="preserve"> personas ocupada en la zona urbana, mientras que la población rural representa el </w:t>
      </w:r>
      <w:r w:rsidR="009B3F3C" w:rsidRPr="00AC638F">
        <w:rPr>
          <w:color w:val="000000" w:themeColor="text1"/>
          <w:sz w:val="24"/>
          <w:szCs w:val="24"/>
        </w:rPr>
        <w:t>28.34</w:t>
      </w:r>
      <w:r w:rsidR="004E76B2" w:rsidRPr="00AC638F">
        <w:rPr>
          <w:color w:val="000000" w:themeColor="text1"/>
          <w:sz w:val="24"/>
          <w:szCs w:val="24"/>
        </w:rPr>
        <w:t xml:space="preserve"> % </w:t>
      </w:r>
      <w:r w:rsidRPr="00AC638F">
        <w:rPr>
          <w:color w:val="000000" w:themeColor="text1"/>
          <w:sz w:val="24"/>
          <w:szCs w:val="24"/>
        </w:rPr>
        <w:t xml:space="preserve">de la población ocupada del municipio. La población ocupada del municipio representa el </w:t>
      </w:r>
      <w:r w:rsidR="009B3F3C" w:rsidRPr="00AC638F">
        <w:rPr>
          <w:color w:val="000000" w:themeColor="text1"/>
          <w:sz w:val="24"/>
          <w:szCs w:val="24"/>
        </w:rPr>
        <w:t>29.42</w:t>
      </w:r>
      <w:r w:rsidR="004E76B2" w:rsidRPr="00AC638F">
        <w:rPr>
          <w:color w:val="000000" w:themeColor="text1"/>
          <w:sz w:val="24"/>
          <w:szCs w:val="24"/>
        </w:rPr>
        <w:t xml:space="preserve"> % </w:t>
      </w:r>
      <w:r w:rsidRPr="00AC638F">
        <w:rPr>
          <w:color w:val="000000" w:themeColor="text1"/>
          <w:sz w:val="24"/>
          <w:szCs w:val="24"/>
        </w:rPr>
        <w:t>de la población económica activa del municipio.</w:t>
      </w:r>
      <w:bookmarkEnd w:id="157"/>
      <w:bookmarkEnd w:id="158"/>
    </w:p>
    <w:p w14:paraId="2FB91CE2" w14:textId="77777777" w:rsidR="00E11C95" w:rsidRPr="00AC638F" w:rsidRDefault="00E11C95" w:rsidP="00C65D72">
      <w:pPr>
        <w:jc w:val="both"/>
        <w:rPr>
          <w:b/>
          <w:color w:val="000000" w:themeColor="text1"/>
          <w:sz w:val="24"/>
          <w:szCs w:val="24"/>
        </w:rPr>
      </w:pPr>
    </w:p>
    <w:p w14:paraId="126EDAEB" w14:textId="7982F334" w:rsidR="00C65D72" w:rsidRPr="00AC638F" w:rsidRDefault="00C65D72" w:rsidP="00C65D72">
      <w:pPr>
        <w:jc w:val="both"/>
        <w:rPr>
          <w:b/>
          <w:color w:val="000000" w:themeColor="text1"/>
          <w:sz w:val="24"/>
          <w:szCs w:val="24"/>
        </w:rPr>
      </w:pPr>
      <w:r w:rsidRPr="00AC638F">
        <w:rPr>
          <w:b/>
          <w:color w:val="000000" w:themeColor="text1"/>
          <w:sz w:val="24"/>
          <w:szCs w:val="24"/>
        </w:rPr>
        <w:t>Población inactiva</w:t>
      </w:r>
    </w:p>
    <w:p w14:paraId="41D13533" w14:textId="77777777" w:rsidR="00C65D72" w:rsidRPr="00AC638F" w:rsidRDefault="00C65D72" w:rsidP="00C65D72">
      <w:pPr>
        <w:jc w:val="both"/>
        <w:rPr>
          <w:b/>
          <w:color w:val="000000" w:themeColor="text1"/>
          <w:sz w:val="24"/>
          <w:szCs w:val="24"/>
        </w:rPr>
      </w:pPr>
    </w:p>
    <w:p w14:paraId="11F2B87A" w14:textId="79BE9C14" w:rsidR="00C65D72" w:rsidRPr="00AC638F" w:rsidRDefault="00C65D72" w:rsidP="00C65D72">
      <w:pPr>
        <w:jc w:val="both"/>
        <w:rPr>
          <w:color w:val="000000" w:themeColor="text1"/>
          <w:sz w:val="24"/>
          <w:szCs w:val="24"/>
        </w:rPr>
      </w:pPr>
      <w:r w:rsidRPr="00AC638F">
        <w:rPr>
          <w:color w:val="000000" w:themeColor="text1"/>
          <w:sz w:val="24"/>
          <w:szCs w:val="24"/>
        </w:rPr>
        <w:t xml:space="preserve">El municipio tiene una población inactiva que representa el </w:t>
      </w:r>
      <w:r w:rsidR="002A7D28" w:rsidRPr="00AC638F">
        <w:rPr>
          <w:color w:val="000000" w:themeColor="text1"/>
          <w:sz w:val="24"/>
          <w:szCs w:val="24"/>
        </w:rPr>
        <w:t>1.44</w:t>
      </w:r>
      <w:r w:rsidR="004E76B2" w:rsidRPr="00AC638F">
        <w:rPr>
          <w:color w:val="000000" w:themeColor="text1"/>
          <w:sz w:val="24"/>
          <w:szCs w:val="24"/>
        </w:rPr>
        <w:t xml:space="preserve"> % </w:t>
      </w:r>
      <w:r w:rsidRPr="00AC638F">
        <w:rPr>
          <w:color w:val="000000" w:themeColor="text1"/>
          <w:sz w:val="24"/>
          <w:szCs w:val="24"/>
        </w:rPr>
        <w:t xml:space="preserve">de la población, con alrededor de </w:t>
      </w:r>
      <w:r w:rsidR="002A7D28" w:rsidRPr="00AC638F">
        <w:rPr>
          <w:color w:val="000000" w:themeColor="text1"/>
          <w:sz w:val="24"/>
          <w:szCs w:val="24"/>
        </w:rPr>
        <w:t>131</w:t>
      </w:r>
      <w:r w:rsidRPr="00AC638F">
        <w:rPr>
          <w:color w:val="000000" w:themeColor="text1"/>
          <w:sz w:val="24"/>
          <w:szCs w:val="24"/>
        </w:rPr>
        <w:t xml:space="preserve"> personas que mantienen una situación nula de cara al mercado laboral, siendo la población </w:t>
      </w:r>
      <w:r w:rsidR="00D85316" w:rsidRPr="00AC638F">
        <w:rPr>
          <w:color w:val="000000" w:themeColor="text1"/>
          <w:sz w:val="24"/>
          <w:szCs w:val="24"/>
        </w:rPr>
        <w:t>masculina</w:t>
      </w:r>
      <w:r w:rsidRPr="00AC638F">
        <w:rPr>
          <w:color w:val="000000" w:themeColor="text1"/>
          <w:sz w:val="24"/>
          <w:szCs w:val="24"/>
        </w:rPr>
        <w:t xml:space="preserve"> el </w:t>
      </w:r>
      <w:r w:rsidR="002A7D28" w:rsidRPr="00AC638F">
        <w:rPr>
          <w:color w:val="000000" w:themeColor="text1"/>
          <w:sz w:val="24"/>
          <w:szCs w:val="24"/>
        </w:rPr>
        <w:t>87.02</w:t>
      </w:r>
      <w:r w:rsidR="004E76B2" w:rsidRPr="00AC638F">
        <w:rPr>
          <w:color w:val="000000" w:themeColor="text1"/>
          <w:sz w:val="24"/>
          <w:szCs w:val="24"/>
        </w:rPr>
        <w:t xml:space="preserve"> %</w:t>
      </w:r>
      <w:r w:rsidR="00E11C95" w:rsidRPr="00AC638F">
        <w:rPr>
          <w:color w:val="000000" w:themeColor="text1"/>
          <w:sz w:val="24"/>
          <w:szCs w:val="24"/>
        </w:rPr>
        <w:t xml:space="preserve"> </w:t>
      </w:r>
      <w:r w:rsidRPr="00AC638F">
        <w:rPr>
          <w:color w:val="000000" w:themeColor="text1"/>
          <w:sz w:val="24"/>
          <w:szCs w:val="24"/>
        </w:rPr>
        <w:t xml:space="preserve">de la población inactiva, mientras que la población </w:t>
      </w:r>
      <w:r w:rsidR="00D85316" w:rsidRPr="00AC638F">
        <w:rPr>
          <w:color w:val="000000" w:themeColor="text1"/>
          <w:sz w:val="24"/>
          <w:szCs w:val="24"/>
        </w:rPr>
        <w:t>femenina</w:t>
      </w:r>
      <w:r w:rsidRPr="00AC638F">
        <w:rPr>
          <w:color w:val="000000" w:themeColor="text1"/>
          <w:sz w:val="24"/>
          <w:szCs w:val="24"/>
        </w:rPr>
        <w:t xml:space="preserve"> el </w:t>
      </w:r>
      <w:r w:rsidR="002A7D28" w:rsidRPr="00AC638F">
        <w:rPr>
          <w:color w:val="000000" w:themeColor="text1"/>
          <w:sz w:val="24"/>
          <w:szCs w:val="24"/>
        </w:rPr>
        <w:t>12.97</w:t>
      </w:r>
      <w:r w:rsidR="004E76B2" w:rsidRPr="00AC638F">
        <w:rPr>
          <w:color w:val="000000" w:themeColor="text1"/>
          <w:sz w:val="24"/>
          <w:szCs w:val="24"/>
        </w:rPr>
        <w:t xml:space="preserve"> %</w:t>
      </w:r>
      <w:r w:rsidRPr="00AC638F">
        <w:rPr>
          <w:color w:val="000000" w:themeColor="text1"/>
          <w:sz w:val="24"/>
          <w:szCs w:val="24"/>
        </w:rPr>
        <w:t xml:space="preserve">. </w:t>
      </w:r>
    </w:p>
    <w:p w14:paraId="279BD6B8" w14:textId="77777777" w:rsidR="00C65D72" w:rsidRPr="00AC638F" w:rsidRDefault="00C65D72" w:rsidP="00C65D72">
      <w:pPr>
        <w:jc w:val="both"/>
        <w:rPr>
          <w:b/>
          <w:color w:val="000000" w:themeColor="text1"/>
          <w:sz w:val="24"/>
          <w:szCs w:val="24"/>
        </w:rPr>
      </w:pPr>
    </w:p>
    <w:p w14:paraId="208925BD" w14:textId="77777777" w:rsidR="00C65D72" w:rsidRPr="00AC638F" w:rsidRDefault="00C65D72" w:rsidP="00C65D72">
      <w:pPr>
        <w:jc w:val="both"/>
        <w:rPr>
          <w:b/>
          <w:color w:val="000000" w:themeColor="text1"/>
          <w:sz w:val="24"/>
          <w:szCs w:val="24"/>
        </w:rPr>
      </w:pPr>
      <w:r w:rsidRPr="00AC638F">
        <w:rPr>
          <w:b/>
          <w:color w:val="000000" w:themeColor="text1"/>
          <w:sz w:val="24"/>
          <w:szCs w:val="24"/>
        </w:rPr>
        <w:t>Población de jóvenes entre 15 y 24 años que ni trabajan ni estudian.</w:t>
      </w:r>
    </w:p>
    <w:p w14:paraId="487995C8" w14:textId="77777777" w:rsidR="00C65D72" w:rsidRPr="00AC638F" w:rsidRDefault="00C65D72" w:rsidP="00C65D72">
      <w:pPr>
        <w:jc w:val="both"/>
        <w:rPr>
          <w:b/>
          <w:color w:val="000000" w:themeColor="text1"/>
          <w:sz w:val="24"/>
          <w:szCs w:val="24"/>
        </w:rPr>
      </w:pPr>
    </w:p>
    <w:p w14:paraId="7B73F67D" w14:textId="0B6D445C" w:rsidR="00C65D72" w:rsidRPr="00AC638F" w:rsidRDefault="00C65D72" w:rsidP="00C65D72">
      <w:pPr>
        <w:jc w:val="both"/>
        <w:rPr>
          <w:color w:val="000000" w:themeColor="text1"/>
          <w:sz w:val="24"/>
          <w:szCs w:val="24"/>
        </w:rPr>
      </w:pPr>
      <w:r w:rsidRPr="00AC638F">
        <w:rPr>
          <w:color w:val="000000" w:themeColor="text1"/>
          <w:sz w:val="24"/>
          <w:szCs w:val="24"/>
        </w:rPr>
        <w:t xml:space="preserve">En el municipio </w:t>
      </w:r>
      <w:r w:rsidR="002A7D28" w:rsidRPr="00AC638F">
        <w:rPr>
          <w:color w:val="000000" w:themeColor="text1"/>
          <w:sz w:val="24"/>
          <w:szCs w:val="24"/>
        </w:rPr>
        <w:t>Villa Los Almácigos</w:t>
      </w:r>
      <w:r w:rsidR="00BA5817" w:rsidRPr="00AC638F">
        <w:rPr>
          <w:color w:val="000000" w:themeColor="text1"/>
          <w:sz w:val="24"/>
          <w:szCs w:val="24"/>
        </w:rPr>
        <w:t xml:space="preserve"> </w:t>
      </w:r>
      <w:r w:rsidRPr="00AC638F">
        <w:rPr>
          <w:color w:val="000000" w:themeColor="text1"/>
          <w:sz w:val="24"/>
          <w:szCs w:val="24"/>
        </w:rPr>
        <w:t xml:space="preserve">alrededor </w:t>
      </w:r>
      <w:r w:rsidR="00FE6A0E" w:rsidRPr="00AC638F">
        <w:rPr>
          <w:color w:val="000000" w:themeColor="text1"/>
          <w:sz w:val="24"/>
          <w:szCs w:val="24"/>
        </w:rPr>
        <w:t xml:space="preserve">de los </w:t>
      </w:r>
      <w:r w:rsidR="002A7D28" w:rsidRPr="00AC638F">
        <w:rPr>
          <w:color w:val="000000" w:themeColor="text1"/>
          <w:sz w:val="24"/>
          <w:szCs w:val="24"/>
        </w:rPr>
        <w:t>2,221</w:t>
      </w:r>
      <w:r w:rsidR="00FE6A0E" w:rsidRPr="00AC638F">
        <w:rPr>
          <w:color w:val="000000" w:themeColor="text1"/>
          <w:sz w:val="24"/>
          <w:szCs w:val="24"/>
        </w:rPr>
        <w:t xml:space="preserve"> jóvenes</w:t>
      </w:r>
      <w:r w:rsidRPr="00AC638F">
        <w:rPr>
          <w:color w:val="000000" w:themeColor="text1"/>
          <w:sz w:val="24"/>
          <w:szCs w:val="24"/>
        </w:rPr>
        <w:t xml:space="preserve"> entre 15 y 24 años no trabajan ni estudian, siendo superior en la población rural </w:t>
      </w:r>
      <w:r w:rsidR="00FE6A0E" w:rsidRPr="00AC638F">
        <w:rPr>
          <w:color w:val="000000" w:themeColor="text1"/>
          <w:sz w:val="24"/>
          <w:szCs w:val="24"/>
        </w:rPr>
        <w:t>que,</w:t>
      </w:r>
      <w:r w:rsidRPr="00AC638F">
        <w:rPr>
          <w:color w:val="000000" w:themeColor="text1"/>
          <w:sz w:val="24"/>
          <w:szCs w:val="24"/>
        </w:rPr>
        <w:t xml:space="preserve"> en </w:t>
      </w:r>
      <w:r w:rsidR="00D31F4D" w:rsidRPr="00AC638F">
        <w:rPr>
          <w:color w:val="000000" w:themeColor="text1"/>
          <w:sz w:val="24"/>
          <w:szCs w:val="24"/>
        </w:rPr>
        <w:t>l</w:t>
      </w:r>
      <w:r w:rsidRPr="00AC638F">
        <w:rPr>
          <w:color w:val="000000" w:themeColor="text1"/>
          <w:sz w:val="24"/>
          <w:szCs w:val="24"/>
        </w:rPr>
        <w:t xml:space="preserve">a urbana, aunque en termino absoluto, la población joven entre 15 y 24 años que son NINI, la población </w:t>
      </w:r>
      <w:r w:rsidR="002A7D28" w:rsidRPr="00AC638F">
        <w:rPr>
          <w:color w:val="000000" w:themeColor="text1"/>
          <w:sz w:val="24"/>
          <w:szCs w:val="24"/>
        </w:rPr>
        <w:t>rural</w:t>
      </w:r>
      <w:r w:rsidRPr="00AC638F">
        <w:rPr>
          <w:color w:val="000000" w:themeColor="text1"/>
          <w:sz w:val="24"/>
          <w:szCs w:val="24"/>
        </w:rPr>
        <w:t xml:space="preserve"> representa </w:t>
      </w:r>
      <w:r w:rsidR="002A7D28" w:rsidRPr="00AC638F">
        <w:rPr>
          <w:color w:val="000000" w:themeColor="text1"/>
          <w:sz w:val="24"/>
          <w:szCs w:val="24"/>
        </w:rPr>
        <w:t>el doble del</w:t>
      </w:r>
      <w:r w:rsidR="00D31F4D" w:rsidRPr="00AC638F">
        <w:rPr>
          <w:color w:val="000000" w:themeColor="text1"/>
          <w:sz w:val="24"/>
          <w:szCs w:val="24"/>
        </w:rPr>
        <w:t xml:space="preserve"> valor </w:t>
      </w:r>
      <w:r w:rsidR="002A7D28" w:rsidRPr="00AC638F">
        <w:rPr>
          <w:color w:val="000000" w:themeColor="text1"/>
          <w:sz w:val="24"/>
          <w:szCs w:val="24"/>
        </w:rPr>
        <w:t>de la población Urbana.</w:t>
      </w:r>
    </w:p>
    <w:p w14:paraId="2AC41BA3" w14:textId="77777777" w:rsidR="00C65D72" w:rsidRPr="00AC638F" w:rsidRDefault="00C65D72" w:rsidP="00C65D72">
      <w:pPr>
        <w:jc w:val="both"/>
        <w:rPr>
          <w:color w:val="000000" w:themeColor="text1"/>
          <w:sz w:val="24"/>
          <w:szCs w:val="24"/>
        </w:rPr>
      </w:pPr>
    </w:p>
    <w:p w14:paraId="59E245BC" w14:textId="6DE9BC62" w:rsidR="00D85316" w:rsidRPr="00A122CD" w:rsidRDefault="00C65D72" w:rsidP="00E11C95">
      <w:pPr>
        <w:rPr>
          <w:sz w:val="20"/>
          <w:szCs w:val="20"/>
        </w:rPr>
      </w:pPr>
      <w:r w:rsidRPr="00A122CD">
        <w:rPr>
          <w:b/>
          <w:sz w:val="20"/>
          <w:szCs w:val="20"/>
        </w:rPr>
        <w:t>Cuadro No.25</w:t>
      </w:r>
      <w:r w:rsidRPr="00A122CD">
        <w:rPr>
          <w:sz w:val="20"/>
          <w:szCs w:val="20"/>
        </w:rPr>
        <w:t xml:space="preserve"> Estructura del Mercado Laboral del Municipio </w:t>
      </w:r>
      <w:r w:rsidR="00B3365A" w:rsidRPr="00A122CD">
        <w:rPr>
          <w:sz w:val="20"/>
          <w:szCs w:val="20"/>
        </w:rPr>
        <w:t>Villa Los Almácigos</w:t>
      </w:r>
      <w:r w:rsidR="00D85316" w:rsidRPr="00A122CD">
        <w:rPr>
          <w:sz w:val="20"/>
          <w:szCs w:val="20"/>
        </w:rPr>
        <w:t>, 2010.</w:t>
      </w:r>
    </w:p>
    <w:p w14:paraId="3AECDB23" w14:textId="77777777" w:rsidR="00A122CD" w:rsidRPr="00AC638F" w:rsidRDefault="00A122CD" w:rsidP="00E11C95">
      <w:pPr>
        <w:rPr>
          <w:sz w:val="24"/>
          <w:szCs w:val="24"/>
        </w:rPr>
      </w:pPr>
    </w:p>
    <w:tbl>
      <w:tblPr>
        <w:tblW w:w="5000" w:type="pct"/>
        <w:tblCellMar>
          <w:left w:w="70" w:type="dxa"/>
          <w:right w:w="70" w:type="dxa"/>
        </w:tblCellMar>
        <w:tblLook w:val="04A0" w:firstRow="1" w:lastRow="0" w:firstColumn="1" w:lastColumn="0" w:noHBand="0" w:noVBand="1"/>
      </w:tblPr>
      <w:tblGrid>
        <w:gridCol w:w="2115"/>
        <w:gridCol w:w="1421"/>
        <w:gridCol w:w="1565"/>
        <w:gridCol w:w="1421"/>
        <w:gridCol w:w="1421"/>
        <w:gridCol w:w="1417"/>
      </w:tblGrid>
      <w:tr w:rsidR="00A122CD" w:rsidRPr="00A122CD" w14:paraId="2380E3F7" w14:textId="77777777" w:rsidTr="00A122CD">
        <w:trPr>
          <w:trHeight w:val="465"/>
        </w:trPr>
        <w:tc>
          <w:tcPr>
            <w:tcW w:w="5000" w:type="pct"/>
            <w:gridSpan w:val="6"/>
            <w:tcBorders>
              <w:top w:val="single" w:sz="8" w:space="0" w:color="auto"/>
              <w:left w:val="single" w:sz="8" w:space="0" w:color="auto"/>
              <w:bottom w:val="single" w:sz="8" w:space="0" w:color="auto"/>
              <w:right w:val="single" w:sz="8" w:space="0" w:color="000000"/>
            </w:tcBorders>
            <w:shd w:val="clear" w:color="000000" w:fill="C00000"/>
            <w:noWrap/>
            <w:vAlign w:val="bottom"/>
            <w:hideMark/>
          </w:tcPr>
          <w:p w14:paraId="08A7AC12" w14:textId="77777777" w:rsidR="00A122CD" w:rsidRPr="00A122CD" w:rsidRDefault="00A122CD" w:rsidP="00A122CD">
            <w:pPr>
              <w:jc w:val="center"/>
              <w:rPr>
                <w:rFonts w:eastAsia="Times New Roman"/>
                <w:b/>
                <w:bCs/>
                <w:color w:val="FFFFFF"/>
                <w:sz w:val="20"/>
                <w:szCs w:val="20"/>
                <w:lang w:eastAsia="es-DO"/>
              </w:rPr>
            </w:pPr>
            <w:r w:rsidRPr="00A122CD">
              <w:rPr>
                <w:rFonts w:eastAsia="Times New Roman"/>
                <w:b/>
                <w:bCs/>
                <w:color w:val="FFFFFF"/>
                <w:sz w:val="20"/>
                <w:szCs w:val="20"/>
                <w:lang w:eastAsia="es-DO"/>
              </w:rPr>
              <w:t>Empleo 2010</w:t>
            </w:r>
          </w:p>
        </w:tc>
      </w:tr>
      <w:tr w:rsidR="00A122CD" w:rsidRPr="00A122CD" w14:paraId="0750EAF4" w14:textId="77777777" w:rsidTr="00A122CD">
        <w:trPr>
          <w:trHeight w:val="420"/>
        </w:trPr>
        <w:tc>
          <w:tcPr>
            <w:tcW w:w="1889" w:type="pct"/>
            <w:gridSpan w:val="2"/>
            <w:tcBorders>
              <w:top w:val="nil"/>
              <w:left w:val="single" w:sz="8" w:space="0" w:color="auto"/>
              <w:bottom w:val="nil"/>
              <w:right w:val="nil"/>
            </w:tcBorders>
            <w:shd w:val="clear" w:color="auto" w:fill="auto"/>
            <w:noWrap/>
            <w:vAlign w:val="center"/>
            <w:hideMark/>
          </w:tcPr>
          <w:p w14:paraId="22B641C4" w14:textId="77777777" w:rsidR="00A122CD" w:rsidRPr="00A122CD" w:rsidRDefault="00A122CD" w:rsidP="00A122CD">
            <w:pPr>
              <w:jc w:val="right"/>
              <w:rPr>
                <w:rFonts w:eastAsia="Times New Roman"/>
                <w:sz w:val="20"/>
                <w:szCs w:val="20"/>
                <w:lang w:eastAsia="es-DO"/>
              </w:rPr>
            </w:pPr>
            <w:r w:rsidRPr="00A122CD">
              <w:rPr>
                <w:rFonts w:eastAsia="Times New Roman"/>
                <w:sz w:val="20"/>
                <w:szCs w:val="20"/>
                <w:lang w:eastAsia="es-DO"/>
              </w:rPr>
              <w:t>Nombre de Municipio:</w:t>
            </w:r>
          </w:p>
        </w:tc>
        <w:tc>
          <w:tcPr>
            <w:tcW w:w="3111"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505B72C" w14:textId="77777777" w:rsidR="00A122CD" w:rsidRPr="00A122CD" w:rsidRDefault="00A122CD" w:rsidP="00A122CD">
            <w:pPr>
              <w:jc w:val="center"/>
              <w:rPr>
                <w:rFonts w:eastAsia="Times New Roman"/>
                <w:b/>
                <w:bCs/>
                <w:sz w:val="20"/>
                <w:szCs w:val="20"/>
                <w:lang w:eastAsia="es-DO"/>
              </w:rPr>
            </w:pPr>
            <w:r w:rsidRPr="00A122CD">
              <w:rPr>
                <w:rFonts w:eastAsia="Times New Roman"/>
                <w:b/>
                <w:bCs/>
                <w:sz w:val="20"/>
                <w:szCs w:val="20"/>
                <w:lang w:eastAsia="es-DO"/>
              </w:rPr>
              <w:t>Villa Los Almácigos</w:t>
            </w:r>
          </w:p>
        </w:tc>
      </w:tr>
      <w:tr w:rsidR="00A122CD" w:rsidRPr="00A122CD" w14:paraId="292DA86B" w14:textId="77777777" w:rsidTr="00A122CD">
        <w:trPr>
          <w:trHeight w:val="1140"/>
        </w:trPr>
        <w:tc>
          <w:tcPr>
            <w:tcW w:w="113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6524F8F" w14:textId="77777777" w:rsidR="00A122CD" w:rsidRPr="00A122CD" w:rsidRDefault="00A122CD" w:rsidP="00A122CD">
            <w:pPr>
              <w:rPr>
                <w:rFonts w:eastAsia="Times New Roman"/>
                <w:color w:val="000000"/>
                <w:sz w:val="20"/>
                <w:szCs w:val="20"/>
                <w:lang w:eastAsia="es-DO"/>
              </w:rPr>
            </w:pPr>
            <w:r w:rsidRPr="00A122CD">
              <w:rPr>
                <w:rFonts w:eastAsia="Times New Roman"/>
                <w:color w:val="000000"/>
                <w:sz w:val="20"/>
                <w:szCs w:val="20"/>
                <w:lang w:eastAsia="es-DO"/>
              </w:rPr>
              <w:t> </w:t>
            </w:r>
          </w:p>
        </w:tc>
        <w:tc>
          <w:tcPr>
            <w:tcW w:w="759" w:type="pct"/>
            <w:tcBorders>
              <w:top w:val="single" w:sz="8" w:space="0" w:color="auto"/>
              <w:left w:val="nil"/>
              <w:bottom w:val="single" w:sz="4" w:space="0" w:color="auto"/>
              <w:right w:val="nil"/>
            </w:tcBorders>
            <w:shd w:val="clear" w:color="auto" w:fill="auto"/>
            <w:vAlign w:val="center"/>
            <w:hideMark/>
          </w:tcPr>
          <w:p w14:paraId="5EC2EE46"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Población de 10 año o más</w:t>
            </w:r>
          </w:p>
        </w:tc>
        <w:tc>
          <w:tcPr>
            <w:tcW w:w="83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73BDEA6"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Empleo (población ocupada)</w:t>
            </w:r>
          </w:p>
        </w:tc>
        <w:tc>
          <w:tcPr>
            <w:tcW w:w="759" w:type="pct"/>
            <w:tcBorders>
              <w:top w:val="single" w:sz="8" w:space="0" w:color="auto"/>
              <w:left w:val="nil"/>
              <w:bottom w:val="single" w:sz="4" w:space="0" w:color="auto"/>
              <w:right w:val="single" w:sz="8" w:space="0" w:color="auto"/>
            </w:tcBorders>
            <w:shd w:val="clear" w:color="auto" w:fill="auto"/>
            <w:vAlign w:val="center"/>
            <w:hideMark/>
          </w:tcPr>
          <w:p w14:paraId="4ED983BC"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w:t>
            </w:r>
          </w:p>
        </w:tc>
        <w:tc>
          <w:tcPr>
            <w:tcW w:w="759" w:type="pct"/>
            <w:tcBorders>
              <w:top w:val="single" w:sz="8" w:space="0" w:color="auto"/>
              <w:left w:val="nil"/>
              <w:bottom w:val="single" w:sz="4" w:space="0" w:color="auto"/>
              <w:right w:val="single" w:sz="4" w:space="0" w:color="auto"/>
            </w:tcBorders>
            <w:shd w:val="clear" w:color="auto" w:fill="auto"/>
            <w:vAlign w:val="center"/>
            <w:hideMark/>
          </w:tcPr>
          <w:p w14:paraId="099F9FD6"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Jóvenes que no Trabajan ni Estudian (15-24 años)</w:t>
            </w:r>
          </w:p>
        </w:tc>
        <w:tc>
          <w:tcPr>
            <w:tcW w:w="759" w:type="pct"/>
            <w:tcBorders>
              <w:top w:val="single" w:sz="8" w:space="0" w:color="auto"/>
              <w:left w:val="nil"/>
              <w:bottom w:val="single" w:sz="4" w:space="0" w:color="auto"/>
              <w:right w:val="single" w:sz="8" w:space="0" w:color="auto"/>
            </w:tcBorders>
            <w:shd w:val="clear" w:color="auto" w:fill="auto"/>
            <w:vAlign w:val="center"/>
            <w:hideMark/>
          </w:tcPr>
          <w:p w14:paraId="4BC394BB"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w:t>
            </w:r>
          </w:p>
        </w:tc>
      </w:tr>
      <w:tr w:rsidR="00A122CD" w:rsidRPr="00A122CD" w14:paraId="170497E2" w14:textId="77777777" w:rsidTr="00A122CD">
        <w:trPr>
          <w:trHeight w:val="375"/>
        </w:trPr>
        <w:tc>
          <w:tcPr>
            <w:tcW w:w="1130" w:type="pct"/>
            <w:tcBorders>
              <w:top w:val="nil"/>
              <w:left w:val="single" w:sz="8" w:space="0" w:color="auto"/>
              <w:bottom w:val="single" w:sz="4" w:space="0" w:color="auto"/>
              <w:right w:val="single" w:sz="4" w:space="0" w:color="auto"/>
            </w:tcBorders>
            <w:shd w:val="clear" w:color="auto" w:fill="auto"/>
            <w:noWrap/>
            <w:vAlign w:val="bottom"/>
            <w:hideMark/>
          </w:tcPr>
          <w:p w14:paraId="57A2EC95" w14:textId="77777777" w:rsidR="00A122CD" w:rsidRPr="00A122CD" w:rsidRDefault="00A122CD" w:rsidP="00A122CD">
            <w:pPr>
              <w:rPr>
                <w:rFonts w:eastAsia="Times New Roman"/>
                <w:color w:val="000000"/>
                <w:sz w:val="20"/>
                <w:szCs w:val="20"/>
                <w:lang w:eastAsia="es-DO"/>
              </w:rPr>
            </w:pPr>
            <w:r w:rsidRPr="00A122CD">
              <w:rPr>
                <w:rFonts w:eastAsia="Times New Roman"/>
                <w:color w:val="000000"/>
                <w:sz w:val="20"/>
                <w:szCs w:val="20"/>
                <w:lang w:eastAsia="es-DO"/>
              </w:rPr>
              <w:t>Urbana</w:t>
            </w:r>
          </w:p>
        </w:tc>
        <w:tc>
          <w:tcPr>
            <w:tcW w:w="759" w:type="pct"/>
            <w:tcBorders>
              <w:top w:val="nil"/>
              <w:left w:val="nil"/>
              <w:bottom w:val="single" w:sz="4" w:space="0" w:color="auto"/>
              <w:right w:val="nil"/>
            </w:tcBorders>
            <w:shd w:val="clear" w:color="000000" w:fill="E2EFDA"/>
            <w:noWrap/>
            <w:vAlign w:val="bottom"/>
            <w:hideMark/>
          </w:tcPr>
          <w:p w14:paraId="205AF68F"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3,212</w:t>
            </w:r>
          </w:p>
        </w:tc>
        <w:tc>
          <w:tcPr>
            <w:tcW w:w="836" w:type="pct"/>
            <w:tcBorders>
              <w:top w:val="nil"/>
              <w:left w:val="single" w:sz="4" w:space="0" w:color="auto"/>
              <w:bottom w:val="single" w:sz="4" w:space="0" w:color="auto"/>
              <w:right w:val="nil"/>
            </w:tcBorders>
            <w:shd w:val="clear" w:color="000000" w:fill="E2EFDA"/>
            <w:noWrap/>
            <w:vAlign w:val="bottom"/>
            <w:hideMark/>
          </w:tcPr>
          <w:p w14:paraId="5CB18B0A"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1,008</w:t>
            </w:r>
          </w:p>
        </w:tc>
        <w:tc>
          <w:tcPr>
            <w:tcW w:w="759" w:type="pct"/>
            <w:tcBorders>
              <w:top w:val="nil"/>
              <w:left w:val="single" w:sz="4" w:space="0" w:color="auto"/>
              <w:bottom w:val="single" w:sz="4" w:space="0" w:color="auto"/>
              <w:right w:val="nil"/>
            </w:tcBorders>
            <w:shd w:val="clear" w:color="000000" w:fill="E2EFDA"/>
            <w:noWrap/>
            <w:vAlign w:val="bottom"/>
            <w:hideMark/>
          </w:tcPr>
          <w:p w14:paraId="222FD63A"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31.38%</w:t>
            </w:r>
          </w:p>
        </w:tc>
        <w:tc>
          <w:tcPr>
            <w:tcW w:w="759" w:type="pct"/>
            <w:tcBorders>
              <w:top w:val="nil"/>
              <w:left w:val="single" w:sz="4" w:space="0" w:color="auto"/>
              <w:bottom w:val="single" w:sz="4" w:space="0" w:color="auto"/>
              <w:right w:val="nil"/>
            </w:tcBorders>
            <w:shd w:val="clear" w:color="000000" w:fill="E2EFDA"/>
            <w:noWrap/>
            <w:vAlign w:val="bottom"/>
            <w:hideMark/>
          </w:tcPr>
          <w:p w14:paraId="203A2F83"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307</w:t>
            </w:r>
          </w:p>
        </w:tc>
        <w:tc>
          <w:tcPr>
            <w:tcW w:w="759" w:type="pct"/>
            <w:tcBorders>
              <w:top w:val="nil"/>
              <w:left w:val="single" w:sz="4" w:space="0" w:color="auto"/>
              <w:bottom w:val="single" w:sz="4" w:space="0" w:color="auto"/>
              <w:right w:val="single" w:sz="8" w:space="0" w:color="auto"/>
            </w:tcBorders>
            <w:shd w:val="clear" w:color="auto" w:fill="auto"/>
            <w:noWrap/>
            <w:vAlign w:val="center"/>
            <w:hideMark/>
          </w:tcPr>
          <w:p w14:paraId="733D7028"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39.92%</w:t>
            </w:r>
          </w:p>
        </w:tc>
      </w:tr>
      <w:tr w:rsidR="00A122CD" w:rsidRPr="00A122CD" w14:paraId="31BB0197" w14:textId="77777777" w:rsidTr="00A122CD">
        <w:trPr>
          <w:trHeight w:val="375"/>
        </w:trPr>
        <w:tc>
          <w:tcPr>
            <w:tcW w:w="1130" w:type="pct"/>
            <w:tcBorders>
              <w:top w:val="nil"/>
              <w:left w:val="single" w:sz="8" w:space="0" w:color="auto"/>
              <w:bottom w:val="single" w:sz="4" w:space="0" w:color="auto"/>
              <w:right w:val="single" w:sz="4" w:space="0" w:color="auto"/>
            </w:tcBorders>
            <w:shd w:val="clear" w:color="auto" w:fill="auto"/>
            <w:noWrap/>
            <w:vAlign w:val="bottom"/>
            <w:hideMark/>
          </w:tcPr>
          <w:p w14:paraId="26437B91" w14:textId="77777777" w:rsidR="00A122CD" w:rsidRPr="00A122CD" w:rsidRDefault="00A122CD" w:rsidP="00A122CD">
            <w:pPr>
              <w:rPr>
                <w:rFonts w:eastAsia="Times New Roman"/>
                <w:color w:val="000000"/>
                <w:sz w:val="20"/>
                <w:szCs w:val="20"/>
                <w:lang w:eastAsia="es-DO"/>
              </w:rPr>
            </w:pPr>
            <w:r w:rsidRPr="00A122CD">
              <w:rPr>
                <w:rFonts w:eastAsia="Times New Roman"/>
                <w:color w:val="000000"/>
                <w:sz w:val="20"/>
                <w:szCs w:val="20"/>
                <w:lang w:eastAsia="es-DO"/>
              </w:rPr>
              <w:t>Rural</w:t>
            </w:r>
          </w:p>
        </w:tc>
        <w:tc>
          <w:tcPr>
            <w:tcW w:w="759" w:type="pct"/>
            <w:tcBorders>
              <w:top w:val="nil"/>
              <w:left w:val="nil"/>
              <w:bottom w:val="single" w:sz="4" w:space="0" w:color="auto"/>
              <w:right w:val="nil"/>
            </w:tcBorders>
            <w:shd w:val="clear" w:color="000000" w:fill="E2EFDA"/>
            <w:noWrap/>
            <w:vAlign w:val="bottom"/>
            <w:hideMark/>
          </w:tcPr>
          <w:p w14:paraId="05E82193"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5,851</w:t>
            </w:r>
          </w:p>
        </w:tc>
        <w:tc>
          <w:tcPr>
            <w:tcW w:w="836" w:type="pct"/>
            <w:tcBorders>
              <w:top w:val="nil"/>
              <w:left w:val="single" w:sz="4" w:space="0" w:color="auto"/>
              <w:bottom w:val="single" w:sz="4" w:space="0" w:color="auto"/>
              <w:right w:val="nil"/>
            </w:tcBorders>
            <w:shd w:val="clear" w:color="000000" w:fill="E2EFDA"/>
            <w:noWrap/>
            <w:vAlign w:val="bottom"/>
            <w:hideMark/>
          </w:tcPr>
          <w:p w14:paraId="355CCB36"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1,658</w:t>
            </w:r>
          </w:p>
        </w:tc>
        <w:tc>
          <w:tcPr>
            <w:tcW w:w="759" w:type="pct"/>
            <w:tcBorders>
              <w:top w:val="nil"/>
              <w:left w:val="single" w:sz="4" w:space="0" w:color="auto"/>
              <w:bottom w:val="single" w:sz="4" w:space="0" w:color="auto"/>
              <w:right w:val="nil"/>
            </w:tcBorders>
            <w:shd w:val="clear" w:color="000000" w:fill="E2EFDA"/>
            <w:noWrap/>
            <w:vAlign w:val="bottom"/>
            <w:hideMark/>
          </w:tcPr>
          <w:p w14:paraId="43ECA30B"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28.34%</w:t>
            </w:r>
          </w:p>
        </w:tc>
        <w:tc>
          <w:tcPr>
            <w:tcW w:w="759" w:type="pct"/>
            <w:tcBorders>
              <w:top w:val="nil"/>
              <w:left w:val="single" w:sz="4" w:space="0" w:color="auto"/>
              <w:bottom w:val="single" w:sz="4" w:space="0" w:color="auto"/>
              <w:right w:val="nil"/>
            </w:tcBorders>
            <w:shd w:val="clear" w:color="000000" w:fill="E2EFDA"/>
            <w:noWrap/>
            <w:vAlign w:val="bottom"/>
            <w:hideMark/>
          </w:tcPr>
          <w:p w14:paraId="6837C153"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569</w:t>
            </w:r>
          </w:p>
        </w:tc>
        <w:tc>
          <w:tcPr>
            <w:tcW w:w="759" w:type="pct"/>
            <w:tcBorders>
              <w:top w:val="nil"/>
              <w:left w:val="single" w:sz="4" w:space="0" w:color="auto"/>
              <w:bottom w:val="single" w:sz="4" w:space="0" w:color="auto"/>
              <w:right w:val="single" w:sz="8" w:space="0" w:color="auto"/>
            </w:tcBorders>
            <w:shd w:val="clear" w:color="auto" w:fill="auto"/>
            <w:noWrap/>
            <w:vAlign w:val="center"/>
            <w:hideMark/>
          </w:tcPr>
          <w:p w14:paraId="3E006F4F"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39.18%</w:t>
            </w:r>
          </w:p>
        </w:tc>
      </w:tr>
      <w:tr w:rsidR="00A122CD" w:rsidRPr="00A122CD" w14:paraId="46F808BF" w14:textId="77777777" w:rsidTr="00A122CD">
        <w:trPr>
          <w:trHeight w:val="390"/>
        </w:trPr>
        <w:tc>
          <w:tcPr>
            <w:tcW w:w="1130" w:type="pct"/>
            <w:tcBorders>
              <w:top w:val="nil"/>
              <w:left w:val="single" w:sz="8" w:space="0" w:color="auto"/>
              <w:bottom w:val="single" w:sz="8" w:space="0" w:color="auto"/>
              <w:right w:val="single" w:sz="4" w:space="0" w:color="auto"/>
            </w:tcBorders>
            <w:shd w:val="clear" w:color="auto" w:fill="auto"/>
            <w:noWrap/>
            <w:vAlign w:val="bottom"/>
            <w:hideMark/>
          </w:tcPr>
          <w:p w14:paraId="6E38DA2A" w14:textId="77777777" w:rsidR="00A122CD" w:rsidRPr="00A122CD" w:rsidRDefault="00A122CD" w:rsidP="00A122CD">
            <w:pPr>
              <w:rPr>
                <w:rFonts w:eastAsia="Times New Roman"/>
                <w:color w:val="000000"/>
                <w:sz w:val="20"/>
                <w:szCs w:val="20"/>
                <w:lang w:eastAsia="es-DO"/>
              </w:rPr>
            </w:pPr>
            <w:r w:rsidRPr="00A122CD">
              <w:rPr>
                <w:rFonts w:eastAsia="Times New Roman"/>
                <w:color w:val="000000"/>
                <w:sz w:val="20"/>
                <w:szCs w:val="20"/>
                <w:lang w:eastAsia="es-DO"/>
              </w:rPr>
              <w:t>Total</w:t>
            </w:r>
          </w:p>
        </w:tc>
        <w:tc>
          <w:tcPr>
            <w:tcW w:w="759" w:type="pct"/>
            <w:tcBorders>
              <w:top w:val="nil"/>
              <w:left w:val="nil"/>
              <w:bottom w:val="single" w:sz="8" w:space="0" w:color="auto"/>
              <w:right w:val="nil"/>
            </w:tcBorders>
            <w:shd w:val="clear" w:color="auto" w:fill="auto"/>
            <w:noWrap/>
            <w:vAlign w:val="bottom"/>
            <w:hideMark/>
          </w:tcPr>
          <w:p w14:paraId="16167512"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9,063</w:t>
            </w:r>
          </w:p>
        </w:tc>
        <w:tc>
          <w:tcPr>
            <w:tcW w:w="836" w:type="pct"/>
            <w:tcBorders>
              <w:top w:val="nil"/>
              <w:left w:val="single" w:sz="8" w:space="0" w:color="auto"/>
              <w:bottom w:val="single" w:sz="8" w:space="0" w:color="auto"/>
              <w:right w:val="nil"/>
            </w:tcBorders>
            <w:shd w:val="clear" w:color="auto" w:fill="auto"/>
            <w:noWrap/>
            <w:vAlign w:val="bottom"/>
            <w:hideMark/>
          </w:tcPr>
          <w:p w14:paraId="7695F818"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2,666</w:t>
            </w:r>
          </w:p>
        </w:tc>
        <w:tc>
          <w:tcPr>
            <w:tcW w:w="759" w:type="pct"/>
            <w:tcBorders>
              <w:top w:val="nil"/>
              <w:left w:val="single" w:sz="4" w:space="0" w:color="auto"/>
              <w:bottom w:val="single" w:sz="8" w:space="0" w:color="auto"/>
              <w:right w:val="single" w:sz="8" w:space="0" w:color="auto"/>
            </w:tcBorders>
            <w:shd w:val="clear" w:color="auto" w:fill="auto"/>
            <w:noWrap/>
            <w:vAlign w:val="bottom"/>
            <w:hideMark/>
          </w:tcPr>
          <w:p w14:paraId="725BB8A3"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29.42%</w:t>
            </w:r>
          </w:p>
        </w:tc>
        <w:tc>
          <w:tcPr>
            <w:tcW w:w="759" w:type="pct"/>
            <w:tcBorders>
              <w:top w:val="nil"/>
              <w:left w:val="nil"/>
              <w:bottom w:val="single" w:sz="8" w:space="0" w:color="auto"/>
              <w:right w:val="nil"/>
            </w:tcBorders>
            <w:shd w:val="clear" w:color="auto" w:fill="auto"/>
            <w:noWrap/>
            <w:vAlign w:val="bottom"/>
            <w:hideMark/>
          </w:tcPr>
          <w:p w14:paraId="43C7323C"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876</w:t>
            </w:r>
          </w:p>
        </w:tc>
        <w:tc>
          <w:tcPr>
            <w:tcW w:w="759" w:type="pct"/>
            <w:tcBorders>
              <w:top w:val="nil"/>
              <w:left w:val="single" w:sz="4" w:space="0" w:color="auto"/>
              <w:bottom w:val="single" w:sz="8" w:space="0" w:color="auto"/>
              <w:right w:val="single" w:sz="8" w:space="0" w:color="auto"/>
            </w:tcBorders>
            <w:shd w:val="clear" w:color="auto" w:fill="auto"/>
            <w:noWrap/>
            <w:vAlign w:val="center"/>
            <w:hideMark/>
          </w:tcPr>
          <w:p w14:paraId="4BDF0CBA"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79.10%</w:t>
            </w:r>
          </w:p>
        </w:tc>
      </w:tr>
      <w:tr w:rsidR="00A122CD" w:rsidRPr="00A122CD" w14:paraId="7046F9CA" w14:textId="77777777" w:rsidTr="00A122CD">
        <w:trPr>
          <w:trHeight w:val="225"/>
        </w:trPr>
        <w:tc>
          <w:tcPr>
            <w:tcW w:w="5000" w:type="pct"/>
            <w:gridSpan w:val="6"/>
            <w:tcBorders>
              <w:top w:val="single" w:sz="8" w:space="0" w:color="auto"/>
              <w:left w:val="nil"/>
              <w:bottom w:val="nil"/>
              <w:right w:val="nil"/>
            </w:tcBorders>
            <w:shd w:val="clear" w:color="auto" w:fill="auto"/>
            <w:noWrap/>
            <w:vAlign w:val="center"/>
            <w:hideMark/>
          </w:tcPr>
          <w:p w14:paraId="347464AC" w14:textId="502B2C49" w:rsidR="00A122CD" w:rsidRPr="00A122CD" w:rsidRDefault="00A122CD" w:rsidP="00A122CD">
            <w:pPr>
              <w:jc w:val="right"/>
              <w:rPr>
                <w:rFonts w:eastAsia="Times New Roman"/>
                <w:color w:val="000000"/>
                <w:sz w:val="20"/>
                <w:szCs w:val="20"/>
                <w:lang w:eastAsia="es-DO"/>
              </w:rPr>
            </w:pPr>
            <w:r w:rsidRPr="00A122CD">
              <w:rPr>
                <w:rFonts w:eastAsia="Times New Roman"/>
                <w:color w:val="000000"/>
                <w:sz w:val="20"/>
                <w:szCs w:val="20"/>
                <w:lang w:eastAsia="es-DO"/>
              </w:rPr>
              <w:t xml:space="preserve">Fuente: IX Censo Nacional de </w:t>
            </w:r>
            <w:r w:rsidR="009E72C1" w:rsidRPr="00A122CD">
              <w:rPr>
                <w:rFonts w:eastAsia="Times New Roman"/>
                <w:color w:val="000000"/>
                <w:sz w:val="20"/>
                <w:szCs w:val="20"/>
                <w:lang w:eastAsia="es-DO"/>
              </w:rPr>
              <w:t>Población</w:t>
            </w:r>
            <w:r w:rsidRPr="00A122CD">
              <w:rPr>
                <w:rFonts w:eastAsia="Times New Roman"/>
                <w:color w:val="000000"/>
                <w:sz w:val="20"/>
                <w:szCs w:val="20"/>
                <w:lang w:eastAsia="es-DO"/>
              </w:rPr>
              <w:t xml:space="preserve"> y Vivienda. ONE 2010</w:t>
            </w:r>
          </w:p>
        </w:tc>
      </w:tr>
    </w:tbl>
    <w:p w14:paraId="6AB5D693" w14:textId="77777777" w:rsidR="001F32A7" w:rsidRPr="00AC638F" w:rsidRDefault="001F32A7" w:rsidP="00C65D72">
      <w:pPr>
        <w:rPr>
          <w:b/>
          <w:sz w:val="24"/>
          <w:szCs w:val="24"/>
        </w:rPr>
      </w:pPr>
    </w:p>
    <w:p w14:paraId="7E35E21D" w14:textId="587A665D" w:rsidR="00C65D72" w:rsidRPr="00AC638F" w:rsidRDefault="00C65D72" w:rsidP="00C65D72">
      <w:pPr>
        <w:rPr>
          <w:b/>
          <w:sz w:val="24"/>
          <w:szCs w:val="24"/>
        </w:rPr>
      </w:pPr>
      <w:r w:rsidRPr="00AC638F">
        <w:rPr>
          <w:b/>
          <w:sz w:val="24"/>
          <w:szCs w:val="24"/>
        </w:rPr>
        <w:t>Rango de empleado/empresas</w:t>
      </w:r>
    </w:p>
    <w:p w14:paraId="7F369F11" w14:textId="77777777" w:rsidR="00093909" w:rsidRPr="00AC638F" w:rsidRDefault="00093909" w:rsidP="001670E6">
      <w:pPr>
        <w:jc w:val="both"/>
        <w:rPr>
          <w:sz w:val="24"/>
          <w:szCs w:val="24"/>
        </w:rPr>
      </w:pPr>
    </w:p>
    <w:p w14:paraId="0152928D" w14:textId="2C3EFAB3" w:rsidR="00C65D72" w:rsidRPr="00AC638F" w:rsidRDefault="002A7D28" w:rsidP="001670E6">
      <w:pPr>
        <w:jc w:val="both"/>
        <w:rPr>
          <w:sz w:val="24"/>
          <w:szCs w:val="24"/>
        </w:rPr>
      </w:pPr>
      <w:r w:rsidRPr="00AC638F">
        <w:rPr>
          <w:sz w:val="24"/>
          <w:szCs w:val="24"/>
        </w:rPr>
        <w:t>Villa Los Almácigos</w:t>
      </w:r>
      <w:r w:rsidR="00093909" w:rsidRPr="00AC638F">
        <w:rPr>
          <w:sz w:val="24"/>
          <w:szCs w:val="24"/>
        </w:rPr>
        <w:t xml:space="preserve"> al 2010 tenía un registro </w:t>
      </w:r>
      <w:r w:rsidR="00C65D72" w:rsidRPr="00AC638F">
        <w:rPr>
          <w:sz w:val="24"/>
          <w:szCs w:val="24"/>
        </w:rPr>
        <w:t xml:space="preserve">de </w:t>
      </w:r>
      <w:r w:rsidR="00093909" w:rsidRPr="00AC638F">
        <w:rPr>
          <w:sz w:val="24"/>
          <w:szCs w:val="24"/>
        </w:rPr>
        <w:t>283</w:t>
      </w:r>
      <w:r w:rsidR="00C65D72" w:rsidRPr="00AC638F">
        <w:rPr>
          <w:sz w:val="24"/>
          <w:szCs w:val="24"/>
        </w:rPr>
        <w:t xml:space="preserve"> </w:t>
      </w:r>
      <w:r w:rsidR="00093909" w:rsidRPr="00AC638F">
        <w:rPr>
          <w:sz w:val="24"/>
          <w:szCs w:val="24"/>
        </w:rPr>
        <w:t xml:space="preserve">empresas registradas, </w:t>
      </w:r>
      <w:r w:rsidR="00C65D72" w:rsidRPr="00AC638F">
        <w:rPr>
          <w:sz w:val="24"/>
          <w:szCs w:val="24"/>
        </w:rPr>
        <w:t>evidenciando un primer grupo de ell</w:t>
      </w:r>
      <w:r w:rsidR="00093909" w:rsidRPr="00AC638F">
        <w:rPr>
          <w:sz w:val="24"/>
          <w:szCs w:val="24"/>
        </w:rPr>
        <w:t>as</w:t>
      </w:r>
      <w:r w:rsidR="00C65D72" w:rsidRPr="00AC638F">
        <w:rPr>
          <w:sz w:val="24"/>
          <w:szCs w:val="24"/>
        </w:rPr>
        <w:t xml:space="preserve"> compuesto por </w:t>
      </w:r>
      <w:r w:rsidR="00093909" w:rsidRPr="00AC638F">
        <w:rPr>
          <w:sz w:val="24"/>
          <w:szCs w:val="24"/>
        </w:rPr>
        <w:t xml:space="preserve">225 </w:t>
      </w:r>
      <w:r w:rsidR="00C65D72" w:rsidRPr="00AC638F">
        <w:rPr>
          <w:sz w:val="24"/>
          <w:szCs w:val="24"/>
        </w:rPr>
        <w:t>e</w:t>
      </w:r>
      <w:r w:rsidR="00093909" w:rsidRPr="00AC638F">
        <w:rPr>
          <w:sz w:val="24"/>
          <w:szCs w:val="24"/>
        </w:rPr>
        <w:t>mpresas</w:t>
      </w:r>
      <w:r w:rsidR="00C65D72" w:rsidRPr="00AC638F">
        <w:rPr>
          <w:sz w:val="24"/>
          <w:szCs w:val="24"/>
        </w:rPr>
        <w:t xml:space="preserve"> (</w:t>
      </w:r>
      <w:r w:rsidR="00093909" w:rsidRPr="00AC638F">
        <w:rPr>
          <w:sz w:val="24"/>
          <w:szCs w:val="24"/>
        </w:rPr>
        <w:t>79.50</w:t>
      </w:r>
      <w:r w:rsidR="004E76B2" w:rsidRPr="00AC638F">
        <w:rPr>
          <w:sz w:val="24"/>
          <w:szCs w:val="24"/>
        </w:rPr>
        <w:t>%</w:t>
      </w:r>
      <w:r w:rsidR="00C65D72" w:rsidRPr="00AC638F">
        <w:rPr>
          <w:sz w:val="24"/>
          <w:szCs w:val="24"/>
        </w:rPr>
        <w:t xml:space="preserve">), en los cuales el número de empleados no excede las </w:t>
      </w:r>
      <w:r w:rsidR="00093909" w:rsidRPr="00AC638F">
        <w:rPr>
          <w:sz w:val="24"/>
          <w:szCs w:val="24"/>
        </w:rPr>
        <w:t>10</w:t>
      </w:r>
      <w:r w:rsidR="00C65D72" w:rsidRPr="00AC638F">
        <w:rPr>
          <w:sz w:val="24"/>
          <w:szCs w:val="24"/>
        </w:rPr>
        <w:t xml:space="preserve"> personas; un segundo grupo de </w:t>
      </w:r>
      <w:r w:rsidR="00093909" w:rsidRPr="00AC638F">
        <w:rPr>
          <w:sz w:val="24"/>
          <w:szCs w:val="24"/>
        </w:rPr>
        <w:t>43 empresas</w:t>
      </w:r>
      <w:r w:rsidR="00C65D72" w:rsidRPr="00AC638F">
        <w:rPr>
          <w:sz w:val="24"/>
          <w:szCs w:val="24"/>
        </w:rPr>
        <w:t xml:space="preserve"> (</w:t>
      </w:r>
      <w:r w:rsidR="00093909" w:rsidRPr="00AC638F">
        <w:rPr>
          <w:sz w:val="24"/>
          <w:szCs w:val="24"/>
        </w:rPr>
        <w:t>15.19</w:t>
      </w:r>
      <w:r w:rsidR="004E76B2" w:rsidRPr="00AC638F">
        <w:rPr>
          <w:sz w:val="24"/>
          <w:szCs w:val="24"/>
        </w:rPr>
        <w:t xml:space="preserve"> %</w:t>
      </w:r>
      <w:r w:rsidR="00C65D72" w:rsidRPr="00AC638F">
        <w:rPr>
          <w:sz w:val="24"/>
          <w:szCs w:val="24"/>
        </w:rPr>
        <w:t>) que solo concentraban un número de empleos</w:t>
      </w:r>
      <w:r w:rsidR="00093909" w:rsidRPr="00AC638F">
        <w:rPr>
          <w:sz w:val="24"/>
          <w:szCs w:val="24"/>
        </w:rPr>
        <w:t xml:space="preserve"> inferior a los 50 empleados y un último grupo con 3 empresas (1.06%) que solo concentraba un número de empleados entre 150 o más. </w:t>
      </w:r>
    </w:p>
    <w:p w14:paraId="67496490" w14:textId="77777777" w:rsidR="00C65D72" w:rsidRPr="00AC638F" w:rsidRDefault="00C65D72" w:rsidP="00C65D72">
      <w:pPr>
        <w:jc w:val="center"/>
        <w:rPr>
          <w:sz w:val="24"/>
          <w:szCs w:val="24"/>
        </w:rPr>
      </w:pPr>
    </w:p>
    <w:p w14:paraId="05A3DFC1" w14:textId="491C8C6E" w:rsidR="00C65D72" w:rsidRPr="00AC638F" w:rsidRDefault="00C65D72" w:rsidP="00C27366">
      <w:pPr>
        <w:rPr>
          <w:sz w:val="24"/>
          <w:szCs w:val="24"/>
        </w:rPr>
      </w:pPr>
      <w:r w:rsidRPr="00A122CD">
        <w:rPr>
          <w:b/>
          <w:sz w:val="24"/>
          <w:szCs w:val="24"/>
        </w:rPr>
        <w:t>Cuadro 27.</w:t>
      </w:r>
      <w:r w:rsidRPr="00AC638F">
        <w:rPr>
          <w:sz w:val="24"/>
          <w:szCs w:val="24"/>
        </w:rPr>
        <w:t xml:space="preserve"> Rango de No. de empleados por empresa en </w:t>
      </w:r>
      <w:r w:rsidR="00B43101" w:rsidRPr="00AC638F">
        <w:rPr>
          <w:sz w:val="24"/>
          <w:szCs w:val="24"/>
        </w:rPr>
        <w:t>la Provincia Santiago Rodríguez</w:t>
      </w:r>
      <w:r w:rsidR="00CF0B25" w:rsidRPr="00AC638F">
        <w:rPr>
          <w:sz w:val="24"/>
          <w:szCs w:val="24"/>
        </w:rPr>
        <w:t>, 2010.</w:t>
      </w:r>
      <w:r w:rsidR="00C27366" w:rsidRPr="00AC638F">
        <w:rPr>
          <w:sz w:val="24"/>
          <w:szCs w:val="24"/>
        </w:rPr>
        <w:t xml:space="preserve"> </w:t>
      </w:r>
    </w:p>
    <w:p w14:paraId="54BCB788" w14:textId="77777777" w:rsidR="00CF0B25" w:rsidRPr="00AC638F" w:rsidRDefault="00CF0B25" w:rsidP="00C27366">
      <w:pPr>
        <w:rPr>
          <w:sz w:val="24"/>
          <w:szCs w:val="24"/>
        </w:rPr>
      </w:pPr>
    </w:p>
    <w:tbl>
      <w:tblPr>
        <w:tblW w:w="5000" w:type="pct"/>
        <w:tblCellMar>
          <w:left w:w="70" w:type="dxa"/>
          <w:right w:w="70" w:type="dxa"/>
        </w:tblCellMar>
        <w:tblLook w:val="04A0" w:firstRow="1" w:lastRow="0" w:firstColumn="1" w:lastColumn="0" w:noHBand="0" w:noVBand="1"/>
      </w:tblPr>
      <w:tblGrid>
        <w:gridCol w:w="2160"/>
        <w:gridCol w:w="614"/>
        <w:gridCol w:w="1410"/>
        <w:gridCol w:w="1301"/>
        <w:gridCol w:w="1301"/>
        <w:gridCol w:w="1348"/>
        <w:gridCol w:w="1226"/>
      </w:tblGrid>
      <w:tr w:rsidR="00A122CD" w:rsidRPr="00A122CD" w14:paraId="3C7AB45B" w14:textId="77777777" w:rsidTr="00A122CD">
        <w:trPr>
          <w:trHeight w:val="465"/>
        </w:trPr>
        <w:tc>
          <w:tcPr>
            <w:tcW w:w="5000" w:type="pct"/>
            <w:gridSpan w:val="7"/>
            <w:tcBorders>
              <w:top w:val="single" w:sz="8" w:space="0" w:color="auto"/>
              <w:left w:val="single" w:sz="8" w:space="0" w:color="auto"/>
              <w:bottom w:val="single" w:sz="8" w:space="0" w:color="auto"/>
              <w:right w:val="single" w:sz="8" w:space="0" w:color="000000"/>
            </w:tcBorders>
            <w:shd w:val="clear" w:color="000000" w:fill="C00000"/>
            <w:noWrap/>
            <w:vAlign w:val="bottom"/>
            <w:hideMark/>
          </w:tcPr>
          <w:p w14:paraId="2C405E9F" w14:textId="77777777" w:rsidR="00A122CD" w:rsidRPr="00A122CD" w:rsidRDefault="00A122CD" w:rsidP="00A122CD">
            <w:pPr>
              <w:jc w:val="center"/>
              <w:rPr>
                <w:rFonts w:eastAsia="Times New Roman"/>
                <w:b/>
                <w:bCs/>
                <w:color w:val="FFFFFF"/>
                <w:sz w:val="20"/>
                <w:szCs w:val="20"/>
                <w:lang w:eastAsia="es-DO"/>
              </w:rPr>
            </w:pPr>
            <w:r w:rsidRPr="00A122CD">
              <w:rPr>
                <w:rFonts w:eastAsia="Times New Roman"/>
                <w:b/>
                <w:bCs/>
                <w:color w:val="FFFFFF"/>
                <w:sz w:val="20"/>
                <w:szCs w:val="20"/>
                <w:lang w:eastAsia="es-DO"/>
              </w:rPr>
              <w:t>Cantidad de Empresas registradas por provincia según rango de empleado 2018</w:t>
            </w:r>
          </w:p>
        </w:tc>
      </w:tr>
      <w:tr w:rsidR="00A122CD" w:rsidRPr="00A122CD" w14:paraId="3A83090E" w14:textId="77777777" w:rsidTr="00A122CD">
        <w:trPr>
          <w:trHeight w:val="420"/>
        </w:trPr>
        <w:tc>
          <w:tcPr>
            <w:tcW w:w="1482" w:type="pct"/>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4A65E28C" w14:textId="77777777" w:rsidR="00A122CD" w:rsidRPr="00A122CD" w:rsidRDefault="00A122CD" w:rsidP="00A122CD">
            <w:pPr>
              <w:jc w:val="right"/>
              <w:rPr>
                <w:rFonts w:eastAsia="Times New Roman"/>
                <w:sz w:val="20"/>
                <w:szCs w:val="20"/>
                <w:lang w:eastAsia="es-DO"/>
              </w:rPr>
            </w:pPr>
            <w:r w:rsidRPr="00A122CD">
              <w:rPr>
                <w:rFonts w:eastAsia="Times New Roman"/>
                <w:sz w:val="20"/>
                <w:szCs w:val="20"/>
                <w:lang w:eastAsia="es-DO"/>
              </w:rPr>
              <w:t>Nombre de Provincia:</w:t>
            </w:r>
          </w:p>
        </w:tc>
        <w:tc>
          <w:tcPr>
            <w:tcW w:w="351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1B0E662" w14:textId="77777777" w:rsidR="00A122CD" w:rsidRPr="00A122CD" w:rsidRDefault="00A122CD" w:rsidP="00A122CD">
            <w:pPr>
              <w:jc w:val="center"/>
              <w:rPr>
                <w:rFonts w:eastAsia="Times New Roman"/>
                <w:b/>
                <w:bCs/>
                <w:sz w:val="20"/>
                <w:szCs w:val="20"/>
                <w:lang w:eastAsia="es-DO"/>
              </w:rPr>
            </w:pPr>
            <w:r w:rsidRPr="00A122CD">
              <w:rPr>
                <w:rFonts w:eastAsia="Times New Roman"/>
                <w:b/>
                <w:bCs/>
                <w:sz w:val="20"/>
                <w:szCs w:val="20"/>
                <w:lang w:eastAsia="es-DO"/>
              </w:rPr>
              <w:t>Santiago Rodríguez</w:t>
            </w:r>
          </w:p>
        </w:tc>
      </w:tr>
      <w:tr w:rsidR="00A122CD" w:rsidRPr="00A122CD" w14:paraId="65E0814E" w14:textId="77777777" w:rsidTr="00A122CD">
        <w:trPr>
          <w:trHeight w:val="338"/>
        </w:trPr>
        <w:tc>
          <w:tcPr>
            <w:tcW w:w="115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FFF348D"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Total Provincia</w:t>
            </w:r>
          </w:p>
        </w:tc>
        <w:tc>
          <w:tcPr>
            <w:tcW w:w="328" w:type="pct"/>
            <w:tcBorders>
              <w:top w:val="nil"/>
              <w:left w:val="nil"/>
              <w:bottom w:val="single" w:sz="4" w:space="0" w:color="auto"/>
              <w:right w:val="single" w:sz="8" w:space="0" w:color="auto"/>
            </w:tcBorders>
            <w:shd w:val="clear" w:color="auto" w:fill="auto"/>
            <w:noWrap/>
            <w:vAlign w:val="center"/>
            <w:hideMark/>
          </w:tcPr>
          <w:p w14:paraId="0C8FF698"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Total</w:t>
            </w:r>
          </w:p>
        </w:tc>
        <w:tc>
          <w:tcPr>
            <w:tcW w:w="753" w:type="pct"/>
            <w:tcBorders>
              <w:top w:val="nil"/>
              <w:left w:val="nil"/>
              <w:bottom w:val="single" w:sz="4" w:space="0" w:color="auto"/>
              <w:right w:val="nil"/>
            </w:tcBorders>
            <w:shd w:val="clear" w:color="auto" w:fill="auto"/>
            <w:vAlign w:val="center"/>
            <w:hideMark/>
          </w:tcPr>
          <w:p w14:paraId="09F3D1E1"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001 a 010</w:t>
            </w:r>
          </w:p>
        </w:tc>
        <w:tc>
          <w:tcPr>
            <w:tcW w:w="695" w:type="pct"/>
            <w:tcBorders>
              <w:top w:val="nil"/>
              <w:left w:val="single" w:sz="8" w:space="0" w:color="auto"/>
              <w:bottom w:val="single" w:sz="4" w:space="0" w:color="auto"/>
              <w:right w:val="single" w:sz="8" w:space="0" w:color="auto"/>
            </w:tcBorders>
            <w:shd w:val="clear" w:color="auto" w:fill="auto"/>
            <w:vAlign w:val="center"/>
            <w:hideMark/>
          </w:tcPr>
          <w:p w14:paraId="69C7621A"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011 a 050</w:t>
            </w:r>
          </w:p>
        </w:tc>
        <w:tc>
          <w:tcPr>
            <w:tcW w:w="695" w:type="pct"/>
            <w:tcBorders>
              <w:top w:val="nil"/>
              <w:left w:val="nil"/>
              <w:bottom w:val="single" w:sz="4" w:space="0" w:color="auto"/>
              <w:right w:val="single" w:sz="8" w:space="0" w:color="auto"/>
            </w:tcBorders>
            <w:shd w:val="clear" w:color="auto" w:fill="auto"/>
            <w:vAlign w:val="center"/>
            <w:hideMark/>
          </w:tcPr>
          <w:p w14:paraId="210B7695"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051 a  150</w:t>
            </w:r>
          </w:p>
        </w:tc>
        <w:tc>
          <w:tcPr>
            <w:tcW w:w="720" w:type="pct"/>
            <w:tcBorders>
              <w:top w:val="nil"/>
              <w:left w:val="nil"/>
              <w:bottom w:val="single" w:sz="4" w:space="0" w:color="auto"/>
              <w:right w:val="single" w:sz="8" w:space="0" w:color="auto"/>
            </w:tcBorders>
            <w:shd w:val="clear" w:color="auto" w:fill="auto"/>
            <w:vAlign w:val="center"/>
            <w:hideMark/>
          </w:tcPr>
          <w:p w14:paraId="4FD104A0"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150 o más</w:t>
            </w:r>
          </w:p>
        </w:tc>
        <w:tc>
          <w:tcPr>
            <w:tcW w:w="655" w:type="pct"/>
            <w:tcBorders>
              <w:top w:val="nil"/>
              <w:left w:val="nil"/>
              <w:bottom w:val="single" w:sz="4" w:space="0" w:color="auto"/>
              <w:right w:val="single" w:sz="8" w:space="0" w:color="auto"/>
            </w:tcBorders>
            <w:shd w:val="clear" w:color="auto" w:fill="auto"/>
            <w:vAlign w:val="center"/>
            <w:hideMark/>
          </w:tcPr>
          <w:p w14:paraId="20AB4771" w14:textId="77777777" w:rsidR="00A122CD" w:rsidRPr="00A122CD" w:rsidRDefault="00A122CD" w:rsidP="00A122CD">
            <w:pPr>
              <w:jc w:val="center"/>
              <w:rPr>
                <w:rFonts w:eastAsia="Times New Roman"/>
                <w:b/>
                <w:bCs/>
                <w:color w:val="000000"/>
                <w:sz w:val="20"/>
                <w:szCs w:val="20"/>
                <w:lang w:eastAsia="es-DO"/>
              </w:rPr>
            </w:pPr>
            <w:r w:rsidRPr="00A122CD">
              <w:rPr>
                <w:rFonts w:eastAsia="Times New Roman"/>
                <w:b/>
                <w:bCs/>
                <w:color w:val="000000"/>
                <w:sz w:val="20"/>
                <w:szCs w:val="20"/>
                <w:lang w:eastAsia="es-DO"/>
              </w:rPr>
              <w:t> </w:t>
            </w:r>
          </w:p>
        </w:tc>
      </w:tr>
      <w:tr w:rsidR="00A122CD" w:rsidRPr="00A122CD" w14:paraId="31BBCBDC" w14:textId="77777777" w:rsidTr="00A122CD">
        <w:trPr>
          <w:trHeight w:val="600"/>
        </w:trPr>
        <w:tc>
          <w:tcPr>
            <w:tcW w:w="1154" w:type="pct"/>
            <w:vMerge/>
            <w:tcBorders>
              <w:top w:val="nil"/>
              <w:left w:val="single" w:sz="8" w:space="0" w:color="auto"/>
              <w:bottom w:val="single" w:sz="8" w:space="0" w:color="000000"/>
              <w:right w:val="single" w:sz="8" w:space="0" w:color="auto"/>
            </w:tcBorders>
            <w:vAlign w:val="center"/>
            <w:hideMark/>
          </w:tcPr>
          <w:p w14:paraId="70CD8392" w14:textId="77777777" w:rsidR="00A122CD" w:rsidRPr="00A122CD" w:rsidRDefault="00A122CD" w:rsidP="00A122CD">
            <w:pPr>
              <w:rPr>
                <w:rFonts w:eastAsia="Times New Roman"/>
                <w:b/>
                <w:bCs/>
                <w:color w:val="000000"/>
                <w:sz w:val="20"/>
                <w:szCs w:val="20"/>
                <w:lang w:eastAsia="es-DO"/>
              </w:rPr>
            </w:pP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14:paraId="173D6A02"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283</w:t>
            </w:r>
          </w:p>
        </w:tc>
        <w:tc>
          <w:tcPr>
            <w:tcW w:w="753" w:type="pct"/>
            <w:tcBorders>
              <w:top w:val="nil"/>
              <w:left w:val="nil"/>
              <w:bottom w:val="single" w:sz="8" w:space="0" w:color="auto"/>
              <w:right w:val="nil"/>
            </w:tcBorders>
            <w:shd w:val="clear" w:color="000000" w:fill="E2EFDA"/>
            <w:noWrap/>
            <w:vAlign w:val="center"/>
            <w:hideMark/>
          </w:tcPr>
          <w:p w14:paraId="2A188CD8"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225</w:t>
            </w:r>
          </w:p>
        </w:tc>
        <w:tc>
          <w:tcPr>
            <w:tcW w:w="695" w:type="pct"/>
            <w:tcBorders>
              <w:top w:val="nil"/>
              <w:left w:val="single" w:sz="8" w:space="0" w:color="auto"/>
              <w:bottom w:val="single" w:sz="8" w:space="0" w:color="auto"/>
              <w:right w:val="single" w:sz="8" w:space="0" w:color="auto"/>
            </w:tcBorders>
            <w:shd w:val="clear" w:color="000000" w:fill="E2EFDA"/>
            <w:noWrap/>
            <w:vAlign w:val="center"/>
            <w:hideMark/>
          </w:tcPr>
          <w:p w14:paraId="0AE00434"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43</w:t>
            </w:r>
          </w:p>
        </w:tc>
        <w:tc>
          <w:tcPr>
            <w:tcW w:w="695" w:type="pct"/>
            <w:tcBorders>
              <w:top w:val="nil"/>
              <w:left w:val="nil"/>
              <w:bottom w:val="single" w:sz="8" w:space="0" w:color="auto"/>
              <w:right w:val="single" w:sz="8" w:space="0" w:color="auto"/>
            </w:tcBorders>
            <w:shd w:val="clear" w:color="000000" w:fill="E2EFDA"/>
            <w:noWrap/>
            <w:vAlign w:val="center"/>
            <w:hideMark/>
          </w:tcPr>
          <w:p w14:paraId="4F0DE82D"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12</w:t>
            </w:r>
          </w:p>
        </w:tc>
        <w:tc>
          <w:tcPr>
            <w:tcW w:w="720" w:type="pct"/>
            <w:tcBorders>
              <w:top w:val="nil"/>
              <w:left w:val="nil"/>
              <w:bottom w:val="single" w:sz="8" w:space="0" w:color="auto"/>
              <w:right w:val="single" w:sz="8" w:space="0" w:color="auto"/>
            </w:tcBorders>
            <w:shd w:val="clear" w:color="000000" w:fill="E2EFDA"/>
            <w:noWrap/>
            <w:vAlign w:val="center"/>
            <w:hideMark/>
          </w:tcPr>
          <w:p w14:paraId="6390E368"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3</w:t>
            </w:r>
          </w:p>
        </w:tc>
        <w:tc>
          <w:tcPr>
            <w:tcW w:w="655" w:type="pct"/>
            <w:tcBorders>
              <w:top w:val="nil"/>
              <w:left w:val="nil"/>
              <w:bottom w:val="single" w:sz="8" w:space="0" w:color="auto"/>
              <w:right w:val="single" w:sz="8" w:space="0" w:color="auto"/>
            </w:tcBorders>
            <w:shd w:val="clear" w:color="000000" w:fill="E2EFDA"/>
            <w:noWrap/>
            <w:vAlign w:val="center"/>
            <w:hideMark/>
          </w:tcPr>
          <w:p w14:paraId="4870FD8C" w14:textId="77777777" w:rsidR="00A122CD" w:rsidRPr="00A122CD" w:rsidRDefault="00A122CD" w:rsidP="00A122CD">
            <w:pPr>
              <w:jc w:val="center"/>
              <w:rPr>
                <w:rFonts w:eastAsia="Times New Roman"/>
                <w:color w:val="000000"/>
                <w:sz w:val="20"/>
                <w:szCs w:val="20"/>
                <w:lang w:eastAsia="es-DO"/>
              </w:rPr>
            </w:pPr>
            <w:r w:rsidRPr="00A122CD">
              <w:rPr>
                <w:rFonts w:eastAsia="Times New Roman"/>
                <w:color w:val="000000"/>
                <w:sz w:val="20"/>
                <w:szCs w:val="20"/>
                <w:lang w:eastAsia="es-DO"/>
              </w:rPr>
              <w:t> </w:t>
            </w:r>
          </w:p>
        </w:tc>
      </w:tr>
      <w:tr w:rsidR="00A122CD" w:rsidRPr="00A122CD" w14:paraId="6ED2D2C0" w14:textId="77777777" w:rsidTr="00A122CD">
        <w:trPr>
          <w:trHeight w:val="330"/>
        </w:trPr>
        <w:tc>
          <w:tcPr>
            <w:tcW w:w="5000" w:type="pct"/>
            <w:gridSpan w:val="7"/>
            <w:tcBorders>
              <w:top w:val="single" w:sz="8" w:space="0" w:color="auto"/>
              <w:left w:val="nil"/>
              <w:bottom w:val="nil"/>
              <w:right w:val="nil"/>
            </w:tcBorders>
            <w:shd w:val="clear" w:color="auto" w:fill="auto"/>
            <w:noWrap/>
            <w:vAlign w:val="bottom"/>
            <w:hideMark/>
          </w:tcPr>
          <w:p w14:paraId="0C889543" w14:textId="77777777" w:rsidR="00A122CD" w:rsidRPr="00A122CD" w:rsidRDefault="00A122CD" w:rsidP="00A122CD">
            <w:pPr>
              <w:jc w:val="right"/>
              <w:rPr>
                <w:rFonts w:eastAsia="Times New Roman"/>
                <w:color w:val="000000"/>
                <w:sz w:val="20"/>
                <w:szCs w:val="20"/>
                <w:lang w:eastAsia="es-DO"/>
              </w:rPr>
            </w:pPr>
            <w:r w:rsidRPr="00A122CD">
              <w:rPr>
                <w:rFonts w:eastAsia="Times New Roman"/>
                <w:color w:val="000000"/>
                <w:sz w:val="20"/>
                <w:szCs w:val="20"/>
                <w:lang w:eastAsia="es-DO"/>
              </w:rPr>
              <w:t>Fuente: Directorio de Empresas y Establecimientos (DEE) 2018</w:t>
            </w:r>
          </w:p>
        </w:tc>
      </w:tr>
    </w:tbl>
    <w:p w14:paraId="33687FAE" w14:textId="77777777" w:rsidR="006E0ECA" w:rsidRPr="00AC638F" w:rsidRDefault="006E0ECA" w:rsidP="00581D2A">
      <w:pPr>
        <w:rPr>
          <w:sz w:val="24"/>
          <w:szCs w:val="24"/>
        </w:rPr>
      </w:pPr>
    </w:p>
    <w:p w14:paraId="0FACD004" w14:textId="121C9004" w:rsidR="00C679CA" w:rsidRPr="00547730" w:rsidRDefault="009C04BB" w:rsidP="009B4802">
      <w:pPr>
        <w:pStyle w:val="Ttulo3"/>
        <w:spacing w:before="120" w:after="120"/>
        <w:ind w:leftChars="0"/>
        <w:rPr>
          <w:rStyle w:val="Referenciaintensa"/>
          <w:bCs w:val="0"/>
          <w:kern w:val="0"/>
          <w:sz w:val="28"/>
          <w:szCs w:val="28"/>
          <w:lang w:eastAsia="en-US"/>
        </w:rPr>
      </w:pPr>
      <w:bookmarkStart w:id="159" w:name="_Toc60215024"/>
      <w:bookmarkStart w:id="160" w:name="_Toc63028203"/>
      <w:r w:rsidRPr="00547730">
        <w:rPr>
          <w:rStyle w:val="Referenciaintensa"/>
          <w:bCs w:val="0"/>
          <w:kern w:val="0"/>
          <w:sz w:val="28"/>
          <w:szCs w:val="28"/>
          <w:lang w:eastAsia="en-US"/>
        </w:rPr>
        <w:t>11.2 estructura económica territorial (actividad económica, principales actividades por tres sectores)</w:t>
      </w:r>
      <w:bookmarkEnd w:id="159"/>
      <w:bookmarkEnd w:id="160"/>
    </w:p>
    <w:p w14:paraId="06AAFC45" w14:textId="73B4D8BB" w:rsidR="00C65D72" w:rsidRPr="0017614F" w:rsidRDefault="00C65D72" w:rsidP="009B4802">
      <w:pPr>
        <w:pStyle w:val="Ttulo3"/>
        <w:spacing w:before="120" w:after="120"/>
        <w:ind w:leftChars="0" w:left="283"/>
        <w:rPr>
          <w:sz w:val="28"/>
          <w:szCs w:val="28"/>
        </w:rPr>
      </w:pPr>
      <w:r w:rsidRPr="0017614F">
        <w:rPr>
          <w:sz w:val="28"/>
          <w:szCs w:val="28"/>
        </w:rPr>
        <w:tab/>
      </w:r>
    </w:p>
    <w:p w14:paraId="26ECBAAC" w14:textId="79B036B8" w:rsidR="000915D7" w:rsidRPr="00AC638F" w:rsidRDefault="00581D2A" w:rsidP="009B4802">
      <w:pPr>
        <w:spacing w:after="160"/>
        <w:jc w:val="both"/>
        <w:rPr>
          <w:rFonts w:eastAsia="Times New Roman"/>
          <w:sz w:val="24"/>
          <w:szCs w:val="24"/>
        </w:rPr>
      </w:pPr>
      <w:bookmarkStart w:id="161" w:name="_Hlk2755128"/>
      <w:r w:rsidRPr="00AC638F">
        <w:rPr>
          <w:rFonts w:eastAsia="Times New Roman"/>
          <w:sz w:val="24"/>
          <w:szCs w:val="24"/>
        </w:rPr>
        <w:t xml:space="preserve">En </w:t>
      </w:r>
      <w:r w:rsidR="009B4802" w:rsidRPr="00AC638F">
        <w:rPr>
          <w:rFonts w:eastAsia="Times New Roman"/>
          <w:sz w:val="24"/>
          <w:szCs w:val="24"/>
        </w:rPr>
        <w:t>la</w:t>
      </w:r>
      <w:r w:rsidRPr="00AC638F">
        <w:rPr>
          <w:rFonts w:eastAsia="Times New Roman"/>
          <w:sz w:val="24"/>
          <w:szCs w:val="24"/>
        </w:rPr>
        <w:t xml:space="preserve"> presente </w:t>
      </w:r>
      <w:r w:rsidR="009B4802">
        <w:rPr>
          <w:rFonts w:eastAsia="Times New Roman"/>
          <w:sz w:val="24"/>
          <w:szCs w:val="24"/>
        </w:rPr>
        <w:t>sección se analizará</w:t>
      </w:r>
      <w:r w:rsidRPr="00AC638F">
        <w:rPr>
          <w:rFonts w:eastAsia="Times New Roman"/>
          <w:sz w:val="24"/>
          <w:szCs w:val="24"/>
        </w:rPr>
        <w:t xml:space="preserve"> </w:t>
      </w:r>
      <w:r w:rsidR="0017614F" w:rsidRPr="00AC638F">
        <w:rPr>
          <w:rFonts w:eastAsia="Times New Roman"/>
          <w:sz w:val="24"/>
          <w:szCs w:val="24"/>
        </w:rPr>
        <w:t>los aspectos productivos y laborales</w:t>
      </w:r>
      <w:r w:rsidRPr="00AC638F">
        <w:rPr>
          <w:rFonts w:eastAsia="Times New Roman"/>
          <w:sz w:val="24"/>
          <w:szCs w:val="24"/>
        </w:rPr>
        <w:t xml:space="preserve"> del municipio de </w:t>
      </w:r>
      <w:r w:rsidR="009B4802">
        <w:rPr>
          <w:rFonts w:eastAsia="Times New Roman"/>
          <w:sz w:val="24"/>
          <w:szCs w:val="24"/>
        </w:rPr>
        <w:t>Villa Los Almácigos</w:t>
      </w:r>
      <w:r w:rsidRPr="00AC638F">
        <w:rPr>
          <w:rFonts w:eastAsia="Times New Roman"/>
          <w:sz w:val="24"/>
          <w:szCs w:val="24"/>
        </w:rPr>
        <w:t>, tomando como base los elementos del desarrollo local. Esto significa el desarrollo que se sustenta en el impulso de los recursos potenciales de carácter endógeno tratando de construir un “entorno” institucional, político y cultural de fomento de las actividades productivas y de generación de empleo en los dif</w:t>
      </w:r>
      <w:r w:rsidR="009B4802">
        <w:rPr>
          <w:rFonts w:eastAsia="Times New Roman"/>
          <w:sz w:val="24"/>
          <w:szCs w:val="24"/>
        </w:rPr>
        <w:t xml:space="preserve">erentes ámbitos territoriales. </w:t>
      </w:r>
    </w:p>
    <w:p w14:paraId="0D9A1148" w14:textId="362A7132" w:rsidR="00581D2A" w:rsidRPr="00AC638F" w:rsidRDefault="00581D2A" w:rsidP="000915D7">
      <w:pPr>
        <w:jc w:val="both"/>
        <w:rPr>
          <w:rFonts w:eastAsia="Times New Roman"/>
          <w:sz w:val="24"/>
          <w:szCs w:val="24"/>
        </w:rPr>
      </w:pPr>
      <w:bookmarkStart w:id="162" w:name="_Hlk530039367"/>
      <w:r w:rsidRPr="00AC638F">
        <w:rPr>
          <w:rFonts w:eastAsia="Times New Roman"/>
          <w:sz w:val="24"/>
          <w:szCs w:val="24"/>
        </w:rPr>
        <w:t xml:space="preserve">La economía del municipio de </w:t>
      </w:r>
      <w:r w:rsidR="000915D7" w:rsidRPr="00AC638F">
        <w:rPr>
          <w:rFonts w:eastAsia="Times New Roman"/>
          <w:sz w:val="24"/>
          <w:szCs w:val="24"/>
        </w:rPr>
        <w:t>Villa Los Almácigos</w:t>
      </w:r>
      <w:r w:rsidRPr="00AC638F">
        <w:rPr>
          <w:rFonts w:eastAsia="Times New Roman"/>
          <w:sz w:val="24"/>
          <w:szCs w:val="24"/>
        </w:rPr>
        <w:t xml:space="preserve"> está sustentada básicamente en la </w:t>
      </w:r>
      <w:r w:rsidR="000915D7" w:rsidRPr="00AC638F">
        <w:rPr>
          <w:rFonts w:eastAsia="Times New Roman"/>
          <w:sz w:val="24"/>
          <w:szCs w:val="24"/>
        </w:rPr>
        <w:t xml:space="preserve">agricultura </w:t>
      </w:r>
      <w:r w:rsidRPr="00AC638F">
        <w:rPr>
          <w:rFonts w:eastAsia="Times New Roman"/>
          <w:sz w:val="24"/>
          <w:szCs w:val="24"/>
        </w:rPr>
        <w:t xml:space="preserve">y </w:t>
      </w:r>
      <w:r w:rsidR="000915D7" w:rsidRPr="00AC638F">
        <w:rPr>
          <w:rFonts w:eastAsia="Times New Roman"/>
          <w:sz w:val="24"/>
          <w:szCs w:val="24"/>
        </w:rPr>
        <w:t>la pecuaria</w:t>
      </w:r>
      <w:r w:rsidRPr="00AC638F">
        <w:rPr>
          <w:rFonts w:eastAsia="Times New Roman"/>
          <w:sz w:val="24"/>
          <w:szCs w:val="24"/>
        </w:rPr>
        <w:t xml:space="preserve">, predominando la primera. </w:t>
      </w:r>
      <w:bookmarkEnd w:id="161"/>
      <w:bookmarkEnd w:id="162"/>
      <w:r w:rsidR="009B4802">
        <w:rPr>
          <w:rFonts w:eastAsia="Times New Roman"/>
          <w:sz w:val="24"/>
          <w:szCs w:val="24"/>
        </w:rPr>
        <w:t xml:space="preserve">La Industria es débil pero el sector terciario de la Economía se ha ido desarrollando de manera considerable en diversos negocios. </w:t>
      </w:r>
    </w:p>
    <w:p w14:paraId="508C343B" w14:textId="77777777" w:rsidR="00581D2A" w:rsidRPr="00AC638F" w:rsidRDefault="00581D2A" w:rsidP="00C65D72">
      <w:pPr>
        <w:spacing w:line="276" w:lineRule="auto"/>
        <w:jc w:val="both"/>
        <w:rPr>
          <w:sz w:val="24"/>
          <w:szCs w:val="24"/>
        </w:rPr>
      </w:pPr>
    </w:p>
    <w:p w14:paraId="0B182558" w14:textId="1904E69C" w:rsidR="00C65D72" w:rsidRPr="0017614F" w:rsidRDefault="00C65D72" w:rsidP="00874A18">
      <w:pPr>
        <w:pStyle w:val="Ttulo3"/>
        <w:spacing w:before="120" w:after="120"/>
        <w:ind w:leftChars="0" w:left="567"/>
        <w:rPr>
          <w:rStyle w:val="Referenciaintensa"/>
          <w:b w:val="0"/>
          <w:kern w:val="0"/>
          <w:sz w:val="28"/>
          <w:szCs w:val="28"/>
          <w:lang w:eastAsia="en-US"/>
        </w:rPr>
      </w:pPr>
      <w:bookmarkStart w:id="163" w:name="_Toc60215025"/>
      <w:bookmarkStart w:id="164" w:name="_Toc63028204"/>
      <w:r w:rsidRPr="0017614F">
        <w:rPr>
          <w:rStyle w:val="Referenciaintensa"/>
          <w:b w:val="0"/>
          <w:kern w:val="0"/>
          <w:sz w:val="28"/>
          <w:szCs w:val="28"/>
          <w:lang w:eastAsia="en-US"/>
        </w:rPr>
        <w:t>1</w:t>
      </w:r>
      <w:r w:rsidR="009C04BB" w:rsidRPr="0017614F">
        <w:rPr>
          <w:rStyle w:val="Referenciaintensa"/>
          <w:b w:val="0"/>
          <w:kern w:val="0"/>
          <w:sz w:val="28"/>
          <w:szCs w:val="28"/>
          <w:lang w:eastAsia="en-US"/>
        </w:rPr>
        <w:t>1</w:t>
      </w:r>
      <w:r w:rsidRPr="0017614F">
        <w:rPr>
          <w:rStyle w:val="Referenciaintensa"/>
          <w:b w:val="0"/>
          <w:kern w:val="0"/>
          <w:sz w:val="28"/>
          <w:szCs w:val="28"/>
          <w:lang w:eastAsia="en-US"/>
        </w:rPr>
        <w:t>.</w:t>
      </w:r>
      <w:r w:rsidR="009C04BB" w:rsidRPr="0017614F">
        <w:rPr>
          <w:rStyle w:val="Referenciaintensa"/>
          <w:b w:val="0"/>
          <w:kern w:val="0"/>
          <w:sz w:val="28"/>
          <w:szCs w:val="28"/>
          <w:lang w:eastAsia="en-US"/>
        </w:rPr>
        <w:t>2.1</w:t>
      </w:r>
      <w:r w:rsidRPr="0017614F">
        <w:rPr>
          <w:rStyle w:val="Referenciaintensa"/>
          <w:b w:val="0"/>
          <w:kern w:val="0"/>
          <w:sz w:val="28"/>
          <w:szCs w:val="28"/>
          <w:lang w:eastAsia="en-US"/>
        </w:rPr>
        <w:t xml:space="preserve"> Sector Primario</w:t>
      </w:r>
      <w:bookmarkEnd w:id="163"/>
      <w:bookmarkEnd w:id="164"/>
    </w:p>
    <w:p w14:paraId="76D20BF3" w14:textId="77777777" w:rsidR="006A1208" w:rsidRPr="00AC638F" w:rsidRDefault="006A1208" w:rsidP="00581D2A">
      <w:pPr>
        <w:jc w:val="both"/>
        <w:rPr>
          <w:sz w:val="24"/>
          <w:szCs w:val="24"/>
        </w:rPr>
      </w:pPr>
    </w:p>
    <w:p w14:paraId="7A79AA50" w14:textId="71B672FE" w:rsidR="00581D2A" w:rsidRPr="00AC638F" w:rsidRDefault="00581D2A" w:rsidP="00581D2A">
      <w:pPr>
        <w:jc w:val="both"/>
        <w:rPr>
          <w:sz w:val="24"/>
          <w:szCs w:val="24"/>
        </w:rPr>
      </w:pPr>
      <w:r w:rsidRPr="00AC638F">
        <w:rPr>
          <w:sz w:val="24"/>
          <w:szCs w:val="24"/>
        </w:rPr>
        <w:t xml:space="preserve">La dinámica económica del municipio </w:t>
      </w:r>
      <w:r w:rsidR="00804379" w:rsidRPr="00AC638F">
        <w:rPr>
          <w:sz w:val="24"/>
          <w:szCs w:val="24"/>
        </w:rPr>
        <w:t>de Villa Los Almácigos</w:t>
      </w:r>
      <w:r w:rsidRPr="00AC638F">
        <w:rPr>
          <w:sz w:val="24"/>
          <w:szCs w:val="24"/>
        </w:rPr>
        <w:t xml:space="preserve"> esta potenciada principalmente por las actividades </w:t>
      </w:r>
      <w:r w:rsidR="00804379" w:rsidRPr="00AC638F">
        <w:rPr>
          <w:sz w:val="24"/>
          <w:szCs w:val="24"/>
        </w:rPr>
        <w:t>agropecuaria</w:t>
      </w:r>
      <w:r w:rsidRPr="00AC638F">
        <w:rPr>
          <w:sz w:val="24"/>
          <w:szCs w:val="24"/>
        </w:rPr>
        <w:t xml:space="preserve">, principalmente las referentes a la </w:t>
      </w:r>
      <w:r w:rsidR="00804379" w:rsidRPr="00AC638F">
        <w:rPr>
          <w:sz w:val="24"/>
          <w:szCs w:val="24"/>
        </w:rPr>
        <w:t xml:space="preserve">producción agrícola y la </w:t>
      </w:r>
      <w:r w:rsidRPr="00AC638F">
        <w:rPr>
          <w:sz w:val="24"/>
          <w:szCs w:val="24"/>
        </w:rPr>
        <w:t>ganadería</w:t>
      </w:r>
      <w:r w:rsidR="00804379" w:rsidRPr="00AC638F">
        <w:rPr>
          <w:sz w:val="24"/>
          <w:szCs w:val="24"/>
        </w:rPr>
        <w:t>.</w:t>
      </w:r>
    </w:p>
    <w:p w14:paraId="2887A8B7" w14:textId="77777777" w:rsidR="00581D2A" w:rsidRPr="00AC638F" w:rsidRDefault="00581D2A" w:rsidP="00581D2A">
      <w:pPr>
        <w:jc w:val="both"/>
        <w:rPr>
          <w:sz w:val="24"/>
          <w:szCs w:val="24"/>
        </w:rPr>
      </w:pPr>
    </w:p>
    <w:p w14:paraId="13E09330" w14:textId="7D3C0B6E" w:rsidR="00804379" w:rsidRPr="00AC638F" w:rsidRDefault="00581D2A" w:rsidP="00581D2A">
      <w:pPr>
        <w:jc w:val="both"/>
        <w:rPr>
          <w:sz w:val="24"/>
          <w:szCs w:val="24"/>
        </w:rPr>
      </w:pPr>
      <w:r w:rsidRPr="00AC638F">
        <w:rPr>
          <w:sz w:val="24"/>
          <w:szCs w:val="24"/>
        </w:rPr>
        <w:t xml:space="preserve">La producción agropecuaria constituye la base de la economía </w:t>
      </w:r>
      <w:r w:rsidR="00804379" w:rsidRPr="00AC638F">
        <w:rPr>
          <w:sz w:val="24"/>
          <w:szCs w:val="24"/>
        </w:rPr>
        <w:t>de Villa Los Almácigos</w:t>
      </w:r>
      <w:r w:rsidRPr="00AC638F">
        <w:rPr>
          <w:sz w:val="24"/>
          <w:szCs w:val="24"/>
        </w:rPr>
        <w:t xml:space="preserve"> de la provincia Santiago Rodríguez. Otras actividades de interés son </w:t>
      </w:r>
      <w:r w:rsidR="00804379" w:rsidRPr="00AC638F">
        <w:rPr>
          <w:sz w:val="24"/>
          <w:szCs w:val="24"/>
        </w:rPr>
        <w:t xml:space="preserve">el comercio al por menos y la producción porcina en </w:t>
      </w:r>
      <w:r w:rsidRPr="00AC638F">
        <w:rPr>
          <w:sz w:val="24"/>
          <w:szCs w:val="24"/>
        </w:rPr>
        <w:t xml:space="preserve">menor </w:t>
      </w:r>
      <w:r w:rsidR="00804379" w:rsidRPr="00AC638F">
        <w:rPr>
          <w:sz w:val="24"/>
          <w:szCs w:val="24"/>
        </w:rPr>
        <w:t>medida.</w:t>
      </w:r>
      <w:r w:rsidRPr="00AC638F">
        <w:rPr>
          <w:sz w:val="24"/>
          <w:szCs w:val="24"/>
        </w:rPr>
        <w:t xml:space="preserve"> Durante el siglo XIX, la provincia llegó a desarrollar una industria maderera orientada a la exportación hacia Europa. Actualmente este sector ha quedado rezagado, aunque existen planes de gestión forestal centrados en algunas especies de pino y caoba. </w:t>
      </w:r>
    </w:p>
    <w:p w14:paraId="7BBCEEED" w14:textId="24299642" w:rsidR="00804379" w:rsidRPr="00AC638F" w:rsidRDefault="00804379" w:rsidP="00581D2A">
      <w:pPr>
        <w:jc w:val="both"/>
        <w:rPr>
          <w:sz w:val="24"/>
          <w:szCs w:val="24"/>
        </w:rPr>
      </w:pPr>
    </w:p>
    <w:p w14:paraId="3E29DF31" w14:textId="0AF18985" w:rsidR="00804379" w:rsidRPr="00AC638F" w:rsidRDefault="000803A9" w:rsidP="00804379">
      <w:pPr>
        <w:jc w:val="both"/>
        <w:rPr>
          <w:sz w:val="24"/>
          <w:szCs w:val="24"/>
        </w:rPr>
      </w:pPr>
      <w:r w:rsidRPr="000803A9">
        <w:rPr>
          <w:noProof/>
          <w:sz w:val="24"/>
          <w:szCs w:val="24"/>
          <w:lang w:eastAsia="es-DO"/>
        </w:rPr>
        <w:drawing>
          <wp:anchor distT="0" distB="0" distL="114300" distR="114300" simplePos="0" relativeHeight="251670016" behindDoc="1" locked="0" layoutInCell="1" allowOverlap="1" wp14:anchorId="28AB4010" wp14:editId="74258852">
            <wp:simplePos x="0" y="0"/>
            <wp:positionH relativeFrom="column">
              <wp:posOffset>0</wp:posOffset>
            </wp:positionH>
            <wp:positionV relativeFrom="paragraph">
              <wp:posOffset>11430</wp:posOffset>
            </wp:positionV>
            <wp:extent cx="3657600" cy="3087370"/>
            <wp:effectExtent l="0" t="0" r="0" b="0"/>
            <wp:wrapTight wrapText="bothSides">
              <wp:wrapPolygon edited="0">
                <wp:start x="0" y="0"/>
                <wp:lineTo x="0" y="21458"/>
                <wp:lineTo x="21488" y="21458"/>
                <wp:lineTo x="21488" y="0"/>
                <wp:lineTo x="0" y="0"/>
              </wp:wrapPolygon>
            </wp:wrapTight>
            <wp:docPr id="474" name="Imagen 474" descr="C:\Users\User\Desktop\SR\2. Villa\Fotos PMD de Villa\IMG_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R\2. Villa\Fotos PMD de Villa\IMG_7479.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657600" cy="308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379" w:rsidRPr="00AC638F">
        <w:rPr>
          <w:sz w:val="24"/>
          <w:szCs w:val="24"/>
        </w:rPr>
        <w:t>Al principio del siglo XX se crea la realización de las denominadas ferias que se celebran los miércoles de cada semana.</w:t>
      </w:r>
    </w:p>
    <w:p w14:paraId="3D3B5C5C" w14:textId="7E7ED964" w:rsidR="00926CBF" w:rsidRPr="00AC638F" w:rsidRDefault="00926CBF" w:rsidP="00804379">
      <w:pPr>
        <w:jc w:val="both"/>
        <w:rPr>
          <w:sz w:val="24"/>
          <w:szCs w:val="24"/>
        </w:rPr>
      </w:pPr>
    </w:p>
    <w:p w14:paraId="304E1BAC" w14:textId="77777777" w:rsidR="009E72C1" w:rsidRDefault="00926CBF" w:rsidP="00804379">
      <w:pPr>
        <w:jc w:val="both"/>
        <w:rPr>
          <w:sz w:val="24"/>
          <w:szCs w:val="24"/>
        </w:rPr>
      </w:pPr>
      <w:r w:rsidRPr="00AC638F">
        <w:rPr>
          <w:sz w:val="24"/>
          <w:szCs w:val="24"/>
        </w:rPr>
        <w:t>Se destaca la existencia de dos fr</w:t>
      </w:r>
      <w:r w:rsidR="009E72C1">
        <w:rPr>
          <w:sz w:val="24"/>
          <w:szCs w:val="24"/>
        </w:rPr>
        <w:t>eezers</w:t>
      </w:r>
      <w:r w:rsidRPr="00AC638F">
        <w:rPr>
          <w:sz w:val="24"/>
          <w:szCs w:val="24"/>
        </w:rPr>
        <w:t xml:space="preserve">, que pertenecen a dos asociaciones ganaderas. Los dos ubicados en la comunidad de La Lana. Se venden 2,000 litros de leche a los queseros diarios. </w:t>
      </w:r>
      <w:r w:rsidR="000803A9" w:rsidRPr="00AC638F">
        <w:rPr>
          <w:sz w:val="24"/>
          <w:szCs w:val="24"/>
        </w:rPr>
        <w:t>También</w:t>
      </w:r>
      <w:r w:rsidRPr="00AC638F">
        <w:rPr>
          <w:sz w:val="24"/>
          <w:szCs w:val="24"/>
        </w:rPr>
        <w:t xml:space="preserve">, la </w:t>
      </w:r>
      <w:r w:rsidR="000803A9" w:rsidRPr="00AC638F">
        <w:rPr>
          <w:sz w:val="24"/>
          <w:szCs w:val="24"/>
        </w:rPr>
        <w:t>Asociación</w:t>
      </w:r>
      <w:r w:rsidRPr="00AC638F">
        <w:rPr>
          <w:sz w:val="24"/>
          <w:szCs w:val="24"/>
        </w:rPr>
        <w:t xml:space="preserve"> de Ganaderos del Fundo compra 1,000 litros de leche diario y cuenta con un fr</w:t>
      </w:r>
      <w:r w:rsidR="009E72C1">
        <w:rPr>
          <w:sz w:val="24"/>
          <w:szCs w:val="24"/>
        </w:rPr>
        <w:t>eezer.</w:t>
      </w:r>
    </w:p>
    <w:p w14:paraId="29530705" w14:textId="102D2E18" w:rsidR="00926CBF" w:rsidRPr="00AC638F" w:rsidRDefault="00926CBF" w:rsidP="00804379">
      <w:pPr>
        <w:jc w:val="both"/>
        <w:rPr>
          <w:sz w:val="24"/>
          <w:szCs w:val="24"/>
        </w:rPr>
      </w:pPr>
      <w:r w:rsidRPr="00AC638F">
        <w:rPr>
          <w:sz w:val="24"/>
          <w:szCs w:val="24"/>
        </w:rPr>
        <w:t xml:space="preserve"> </w:t>
      </w:r>
    </w:p>
    <w:p w14:paraId="2B2737D6" w14:textId="7E765B89" w:rsidR="00926CBF" w:rsidRPr="00AC638F" w:rsidRDefault="00926CBF" w:rsidP="00804379">
      <w:pPr>
        <w:jc w:val="both"/>
        <w:rPr>
          <w:sz w:val="24"/>
          <w:szCs w:val="24"/>
        </w:rPr>
      </w:pPr>
      <w:r w:rsidRPr="00AC638F">
        <w:rPr>
          <w:sz w:val="24"/>
          <w:szCs w:val="24"/>
        </w:rPr>
        <w:t xml:space="preserve">En total, la producción promedio diario son 8,000 litros de leche diario. </w:t>
      </w:r>
    </w:p>
    <w:p w14:paraId="471AD3A2" w14:textId="77777777" w:rsidR="00804379" w:rsidRPr="00AC638F" w:rsidRDefault="00804379" w:rsidP="00804379">
      <w:pPr>
        <w:jc w:val="both"/>
        <w:rPr>
          <w:sz w:val="24"/>
          <w:szCs w:val="24"/>
        </w:rPr>
      </w:pPr>
    </w:p>
    <w:p w14:paraId="67642C65" w14:textId="562728C1" w:rsidR="00804379" w:rsidRPr="00AC638F" w:rsidRDefault="00804379" w:rsidP="00804379">
      <w:pPr>
        <w:jc w:val="both"/>
        <w:rPr>
          <w:sz w:val="24"/>
          <w:szCs w:val="24"/>
        </w:rPr>
      </w:pPr>
      <w:r w:rsidRPr="00AC638F">
        <w:rPr>
          <w:sz w:val="24"/>
          <w:szCs w:val="24"/>
        </w:rPr>
        <w:t>El renglón de la pecuaria se realizaba en cantidades reducidas como era la cría de animales vacunos, porcinos y caprinos, así como la cría de aves de corral como; pollo, guinea y pavo.</w:t>
      </w:r>
    </w:p>
    <w:p w14:paraId="077A3727" w14:textId="77777777" w:rsidR="00804379" w:rsidRPr="00AC638F" w:rsidRDefault="00804379" w:rsidP="00804379">
      <w:pPr>
        <w:jc w:val="both"/>
        <w:rPr>
          <w:sz w:val="24"/>
          <w:szCs w:val="24"/>
        </w:rPr>
      </w:pPr>
    </w:p>
    <w:p w14:paraId="0908177B" w14:textId="76A27D0D" w:rsidR="00804379" w:rsidRPr="00AC638F" w:rsidRDefault="00804379" w:rsidP="00804379">
      <w:pPr>
        <w:jc w:val="both"/>
        <w:rPr>
          <w:sz w:val="24"/>
          <w:szCs w:val="24"/>
        </w:rPr>
      </w:pPr>
      <w:r w:rsidRPr="00AC638F">
        <w:rPr>
          <w:sz w:val="24"/>
          <w:szCs w:val="24"/>
        </w:rPr>
        <w:t>La producción de estas aves para la época era significativa, donde cada miércoles se vendían alrededor de 250 quintales, que eran llevados a la cuidad de santo domingo capital de la republica dominicana para su venta.</w:t>
      </w:r>
    </w:p>
    <w:p w14:paraId="52A44A2B" w14:textId="77777777" w:rsidR="00804379" w:rsidRPr="00AC638F" w:rsidRDefault="00804379" w:rsidP="00804379">
      <w:pPr>
        <w:jc w:val="both"/>
        <w:rPr>
          <w:sz w:val="24"/>
          <w:szCs w:val="24"/>
        </w:rPr>
      </w:pPr>
    </w:p>
    <w:p w14:paraId="4CA3EC80" w14:textId="0A71C2F5" w:rsidR="00804379" w:rsidRPr="00AC638F" w:rsidRDefault="00804379" w:rsidP="00804379">
      <w:pPr>
        <w:jc w:val="both"/>
        <w:rPr>
          <w:sz w:val="24"/>
          <w:szCs w:val="24"/>
        </w:rPr>
      </w:pPr>
      <w:r w:rsidRPr="00AC638F">
        <w:rPr>
          <w:sz w:val="24"/>
          <w:szCs w:val="24"/>
        </w:rPr>
        <w:t>La producción de animales vacunos mantuvo una relación comercial con compradores de la provincia de Santiago, la producción de cerdo se utilizaba para el mercado local, tanto la zona urbana como rural, la producción de caprino generalmente era para el consumo de sus productores. Lo que significa que en la medida que la población ha ido creciendo, en esa medida, la economía ha ido diversificándose y creciendo paulatinamente.</w:t>
      </w:r>
    </w:p>
    <w:p w14:paraId="4950F424" w14:textId="77777777" w:rsidR="00804379" w:rsidRPr="00AC638F" w:rsidRDefault="00804379" w:rsidP="00804379">
      <w:pPr>
        <w:jc w:val="both"/>
        <w:rPr>
          <w:sz w:val="24"/>
          <w:szCs w:val="24"/>
        </w:rPr>
      </w:pPr>
    </w:p>
    <w:p w14:paraId="47B4BA00" w14:textId="41B2D954" w:rsidR="00804379" w:rsidRPr="00AC638F" w:rsidRDefault="00804379" w:rsidP="00804379">
      <w:pPr>
        <w:jc w:val="both"/>
        <w:rPr>
          <w:sz w:val="24"/>
          <w:szCs w:val="24"/>
        </w:rPr>
      </w:pPr>
      <w:r w:rsidRPr="00AC638F">
        <w:rPr>
          <w:sz w:val="24"/>
          <w:szCs w:val="24"/>
        </w:rPr>
        <w:t>Para los años 40 del siglo XX, la mayor hegemonía económica estuvo con el cultivo de maní, donde la sociedad industrial dominicana (manisera) esta instalo una agencia de compra y financiamiento del producto para llevarlo a la cede de la compañía instalada en la cuidad de santo domingo, ya para la época del siglo XX las agencias de venta en compra de maní, se retiraron de ese negocio.</w:t>
      </w:r>
    </w:p>
    <w:p w14:paraId="0548339A" w14:textId="77777777" w:rsidR="00804379" w:rsidRPr="00AC638F" w:rsidRDefault="00804379" w:rsidP="00804379">
      <w:pPr>
        <w:jc w:val="both"/>
        <w:rPr>
          <w:sz w:val="24"/>
          <w:szCs w:val="24"/>
        </w:rPr>
      </w:pPr>
    </w:p>
    <w:p w14:paraId="7B50611F" w14:textId="5499DD6E" w:rsidR="00804379" w:rsidRPr="00AC638F" w:rsidRDefault="00804379" w:rsidP="00804379">
      <w:pPr>
        <w:jc w:val="both"/>
        <w:rPr>
          <w:sz w:val="24"/>
          <w:szCs w:val="24"/>
        </w:rPr>
      </w:pPr>
      <w:r w:rsidRPr="00AC638F">
        <w:rPr>
          <w:sz w:val="24"/>
          <w:szCs w:val="24"/>
        </w:rPr>
        <w:t xml:space="preserve">El retiro de las agencias industrial obligo a los habitantes del municipio buscar nuevas alternativas de producción agrícolas, en la zona alta en la comunidades de </w:t>
      </w:r>
      <w:r w:rsidR="009E72C1">
        <w:rPr>
          <w:sz w:val="24"/>
          <w:szCs w:val="24"/>
        </w:rPr>
        <w:t>L</w:t>
      </w:r>
      <w:r w:rsidRPr="00AC638F">
        <w:rPr>
          <w:sz w:val="24"/>
          <w:szCs w:val="24"/>
        </w:rPr>
        <w:t xml:space="preserve">a </w:t>
      </w:r>
      <w:r w:rsidR="009E72C1">
        <w:rPr>
          <w:sz w:val="24"/>
          <w:szCs w:val="24"/>
        </w:rPr>
        <w:t>P</w:t>
      </w:r>
      <w:r w:rsidRPr="00AC638F">
        <w:rPr>
          <w:sz w:val="24"/>
          <w:szCs w:val="24"/>
        </w:rPr>
        <w:t xml:space="preserve">ionía , </w:t>
      </w:r>
      <w:r w:rsidR="009E72C1">
        <w:rPr>
          <w:sz w:val="24"/>
          <w:szCs w:val="24"/>
        </w:rPr>
        <w:t>E</w:t>
      </w:r>
      <w:r w:rsidRPr="00AC638F">
        <w:rPr>
          <w:sz w:val="24"/>
          <w:szCs w:val="24"/>
        </w:rPr>
        <w:t xml:space="preserve">l </w:t>
      </w:r>
      <w:r w:rsidR="009E72C1">
        <w:rPr>
          <w:sz w:val="24"/>
          <w:szCs w:val="24"/>
        </w:rPr>
        <w:t>N</w:t>
      </w:r>
      <w:r w:rsidRPr="00AC638F">
        <w:rPr>
          <w:sz w:val="24"/>
          <w:szCs w:val="24"/>
        </w:rPr>
        <w:t xml:space="preserve">aranjito y </w:t>
      </w:r>
      <w:r w:rsidR="009E72C1">
        <w:rPr>
          <w:sz w:val="24"/>
          <w:szCs w:val="24"/>
        </w:rPr>
        <w:t>B</w:t>
      </w:r>
      <w:r w:rsidRPr="00AC638F">
        <w:rPr>
          <w:sz w:val="24"/>
          <w:szCs w:val="24"/>
        </w:rPr>
        <w:t>urende de la sección Ginita se inician y fortalecen productos en la producción de café introduciendo variedades de mayor producción pese a los esfuerzos encaminados por esos productores caficultores con el apoyo del  departamento de codo-café, las plantaciones en sufrido grandes embates por la “royal “ virus o plaga que ataca estas plantaciones obligando a los productores  y las instituciones gubernamentales a buscar alternativas para insertar nuevas variedades más resistentes a la royal.</w:t>
      </w:r>
    </w:p>
    <w:p w14:paraId="457C283C" w14:textId="77777777" w:rsidR="00804379" w:rsidRPr="00AC638F" w:rsidRDefault="00804379" w:rsidP="00804379">
      <w:pPr>
        <w:jc w:val="both"/>
        <w:rPr>
          <w:sz w:val="24"/>
          <w:szCs w:val="24"/>
        </w:rPr>
      </w:pPr>
    </w:p>
    <w:p w14:paraId="55AADB45" w14:textId="6C04144D" w:rsidR="00804379" w:rsidRDefault="00804379" w:rsidP="00804379">
      <w:pPr>
        <w:jc w:val="both"/>
        <w:rPr>
          <w:sz w:val="24"/>
          <w:szCs w:val="24"/>
        </w:rPr>
      </w:pPr>
      <w:r w:rsidRPr="00AC638F">
        <w:rPr>
          <w:sz w:val="24"/>
          <w:szCs w:val="24"/>
        </w:rPr>
        <w:t>En la zona baja se incrementan la producción porcina y ganadera, la ganadería se inicia en las dos vertientes; producción de carne a través de la ceba y la implementación del ganado para la producción de leche renglón este que ha tenido mayor auge convirtiéndose en una actividad de auto empleo, para aquellos que poseen entre una (1)  y diez (10) vacas productoras de leche para la venta y para aquellos que poseen de once (11) o más vacas productoras de leche  para la venta general mente se convierten en micro empresas de producción lechera, porque necesitan de mano de obra para la asistencia y mantenimiento de ganado</w:t>
      </w:r>
      <w:r w:rsidR="002649DE">
        <w:rPr>
          <w:sz w:val="24"/>
          <w:szCs w:val="24"/>
        </w:rPr>
        <w:t>.</w:t>
      </w:r>
    </w:p>
    <w:p w14:paraId="738BBC1D" w14:textId="77777777" w:rsidR="002649DE" w:rsidRPr="00AC638F" w:rsidRDefault="002649DE" w:rsidP="00804379">
      <w:pPr>
        <w:jc w:val="both"/>
        <w:rPr>
          <w:sz w:val="24"/>
          <w:szCs w:val="24"/>
        </w:rPr>
      </w:pPr>
    </w:p>
    <w:p w14:paraId="16AACD65" w14:textId="47206E52" w:rsidR="00804379" w:rsidRPr="00AC638F" w:rsidRDefault="00804379" w:rsidP="00804379">
      <w:pPr>
        <w:jc w:val="both"/>
        <w:rPr>
          <w:sz w:val="24"/>
          <w:szCs w:val="24"/>
        </w:rPr>
      </w:pPr>
      <w:r w:rsidRPr="00AC638F">
        <w:rPr>
          <w:sz w:val="24"/>
          <w:szCs w:val="24"/>
        </w:rPr>
        <w:t>De acuerdo a datos suministrados por la asociación de ganaderos existente la producción de leche se estima en unos nueve mil (9000) litros diarios que son comercializados por las empresas procesadoras como; la Nestlé, Parmalat y una parte es comercializada con los productores de queso.</w:t>
      </w:r>
    </w:p>
    <w:p w14:paraId="4235288A" w14:textId="77777777" w:rsidR="00804379" w:rsidRPr="00AC638F" w:rsidRDefault="00804379" w:rsidP="00804379">
      <w:pPr>
        <w:jc w:val="both"/>
        <w:rPr>
          <w:sz w:val="24"/>
          <w:szCs w:val="24"/>
        </w:rPr>
      </w:pPr>
    </w:p>
    <w:p w14:paraId="319661AD" w14:textId="0C610D6E" w:rsidR="00804379" w:rsidRPr="00AC638F" w:rsidRDefault="00804379" w:rsidP="00804379">
      <w:pPr>
        <w:jc w:val="both"/>
        <w:rPr>
          <w:sz w:val="24"/>
          <w:szCs w:val="24"/>
        </w:rPr>
      </w:pPr>
      <w:r w:rsidRPr="00AC638F">
        <w:rPr>
          <w:sz w:val="24"/>
          <w:szCs w:val="24"/>
        </w:rPr>
        <w:t>Existe un mercado de venta y compra de animales que se celebra los miércoles de cada semana, siendo el mercado más fluido y concurrido de este género de la geografía nacional, en este mercado interactúan comerciantes de todas las líneas noroeste, el nordeste y parte del Cibao el norte, el suroeste y comerciantes del vecino país de Haití. En este mercado hay una movilidad económica que promedia los diez (10) millones de pesos semanales.</w:t>
      </w:r>
    </w:p>
    <w:p w14:paraId="024CD988" w14:textId="77777777" w:rsidR="00804379" w:rsidRPr="00AC638F" w:rsidRDefault="00804379" w:rsidP="00804379">
      <w:pPr>
        <w:jc w:val="both"/>
        <w:rPr>
          <w:sz w:val="24"/>
          <w:szCs w:val="24"/>
        </w:rPr>
      </w:pPr>
    </w:p>
    <w:p w14:paraId="6C331FF1" w14:textId="52BCA556" w:rsidR="00804379" w:rsidRDefault="00804379" w:rsidP="00804379">
      <w:pPr>
        <w:jc w:val="both"/>
        <w:rPr>
          <w:sz w:val="24"/>
          <w:szCs w:val="24"/>
        </w:rPr>
      </w:pPr>
      <w:r w:rsidRPr="00AC638F">
        <w:rPr>
          <w:sz w:val="24"/>
          <w:szCs w:val="24"/>
        </w:rPr>
        <w:t>En este municipio existe una economía variada, desde los que venden diferentes rubros agrícolas que sirven para la condimentación y la alimentación en la llamada feria tradicional que se celebra los miércoles de cada semana.</w:t>
      </w:r>
    </w:p>
    <w:p w14:paraId="2A1FB760" w14:textId="77777777" w:rsidR="002649DE" w:rsidRPr="00AC638F" w:rsidRDefault="002649DE" w:rsidP="00804379">
      <w:pPr>
        <w:jc w:val="both"/>
        <w:rPr>
          <w:sz w:val="24"/>
          <w:szCs w:val="24"/>
        </w:rPr>
      </w:pPr>
    </w:p>
    <w:p w14:paraId="0B509FA2" w14:textId="77777777" w:rsidR="00804379" w:rsidRPr="00AC638F" w:rsidRDefault="00804379" w:rsidP="00804379">
      <w:pPr>
        <w:jc w:val="both"/>
        <w:rPr>
          <w:sz w:val="24"/>
          <w:szCs w:val="24"/>
        </w:rPr>
      </w:pPr>
      <w:r w:rsidRPr="00AC638F">
        <w:rPr>
          <w:sz w:val="24"/>
          <w:szCs w:val="24"/>
        </w:rPr>
        <w:t>En esta feria se exhiben para la venta prenda de vestir usadas, carne de cerdo, pollo y res.</w:t>
      </w:r>
    </w:p>
    <w:p w14:paraId="2C7C0187" w14:textId="77777777" w:rsidR="00804379" w:rsidRPr="00AC638F" w:rsidRDefault="00804379" w:rsidP="00804379">
      <w:pPr>
        <w:jc w:val="both"/>
        <w:rPr>
          <w:sz w:val="24"/>
          <w:szCs w:val="24"/>
        </w:rPr>
      </w:pPr>
    </w:p>
    <w:p w14:paraId="60FBF4B8" w14:textId="4A80C15F" w:rsidR="00804379" w:rsidRPr="00AC638F" w:rsidRDefault="00804379" w:rsidP="00804379">
      <w:pPr>
        <w:jc w:val="both"/>
        <w:rPr>
          <w:sz w:val="24"/>
          <w:szCs w:val="24"/>
        </w:rPr>
      </w:pPr>
      <w:r w:rsidRPr="00AC638F">
        <w:rPr>
          <w:sz w:val="24"/>
          <w:szCs w:val="24"/>
        </w:rPr>
        <w:t xml:space="preserve">Dentro de las principales amenazas en la economía se ubica en los medios ambientales, la falta de conocimiento y la concienciación de los habitantes del municipio en cuanto al corte de quema de árboles, la deforestación de arroyos cañadas y ríos ha conllevado en los últimos 10 años presentarse fuertes sequias que vienen afectando de manera directa la producción agrícola y la producción y sostenimiento del ganado vacuno, todo esto refleja una disminución en la economía de los habitantes del municipio, y </w:t>
      </w:r>
      <w:r w:rsidR="000803A9" w:rsidRPr="00AC638F">
        <w:rPr>
          <w:sz w:val="24"/>
          <w:szCs w:val="24"/>
        </w:rPr>
        <w:t>aún</w:t>
      </w:r>
      <w:r w:rsidRPr="00AC638F">
        <w:rPr>
          <w:sz w:val="24"/>
          <w:szCs w:val="24"/>
        </w:rPr>
        <w:t xml:space="preserve"> más de continuar esta situación los seres humanos nos veremos afectados , debido a la desaparición de las fuentes acuíferas que suplen el agua para uso y consumo humano.</w:t>
      </w:r>
    </w:p>
    <w:p w14:paraId="26002700" w14:textId="77777777" w:rsidR="00581D2A" w:rsidRPr="00AC638F" w:rsidRDefault="00581D2A" w:rsidP="00581D2A">
      <w:pPr>
        <w:jc w:val="both"/>
        <w:rPr>
          <w:sz w:val="24"/>
          <w:szCs w:val="24"/>
        </w:rPr>
      </w:pPr>
    </w:p>
    <w:p w14:paraId="6EE4F8A0" w14:textId="0BC74012" w:rsidR="00581D2A" w:rsidRPr="00AC638F" w:rsidRDefault="00581D2A" w:rsidP="00581D2A">
      <w:pPr>
        <w:jc w:val="both"/>
        <w:rPr>
          <w:sz w:val="24"/>
          <w:szCs w:val="24"/>
        </w:rPr>
      </w:pPr>
      <w:r w:rsidRPr="00AC638F">
        <w:rPr>
          <w:sz w:val="24"/>
          <w:szCs w:val="24"/>
        </w:rPr>
        <w:t xml:space="preserve">En el renglón pecuario, según el censo agropecuario 2015 del total de unidades productivas de la provincia con 6,943, el porcentaje </w:t>
      </w:r>
      <w:r w:rsidR="00804379" w:rsidRPr="00AC638F">
        <w:rPr>
          <w:sz w:val="24"/>
          <w:szCs w:val="24"/>
        </w:rPr>
        <w:t>medio</w:t>
      </w:r>
      <w:r w:rsidRPr="00AC638F">
        <w:rPr>
          <w:sz w:val="24"/>
          <w:szCs w:val="24"/>
        </w:rPr>
        <w:t xml:space="preserve"> dentro de los municipios que la componen, lo representa el municipio </w:t>
      </w:r>
      <w:r w:rsidR="00804379" w:rsidRPr="00AC638F">
        <w:rPr>
          <w:sz w:val="24"/>
          <w:szCs w:val="24"/>
        </w:rPr>
        <w:t>Villa Los Almácigos</w:t>
      </w:r>
      <w:r w:rsidRPr="00AC638F">
        <w:rPr>
          <w:sz w:val="24"/>
          <w:szCs w:val="24"/>
        </w:rPr>
        <w:t xml:space="preserve">, con un </w:t>
      </w:r>
      <w:r w:rsidR="00804379" w:rsidRPr="00AC638F">
        <w:rPr>
          <w:sz w:val="24"/>
          <w:szCs w:val="24"/>
        </w:rPr>
        <w:t>28.97</w:t>
      </w:r>
      <w:r w:rsidRPr="00AC638F">
        <w:rPr>
          <w:sz w:val="24"/>
          <w:szCs w:val="24"/>
        </w:rPr>
        <w:t xml:space="preserve">% que corresponde a </w:t>
      </w:r>
      <w:r w:rsidR="00804379" w:rsidRPr="00AC638F">
        <w:rPr>
          <w:sz w:val="24"/>
          <w:szCs w:val="24"/>
        </w:rPr>
        <w:t>2,012</w:t>
      </w:r>
      <w:r w:rsidRPr="00AC638F">
        <w:rPr>
          <w:sz w:val="24"/>
          <w:szCs w:val="24"/>
        </w:rPr>
        <w:t xml:space="preserve"> unidades productivas.</w:t>
      </w:r>
    </w:p>
    <w:p w14:paraId="50382508" w14:textId="77777777" w:rsidR="000C4A4F" w:rsidRPr="00AC638F" w:rsidRDefault="000C4A4F" w:rsidP="00581D2A">
      <w:pPr>
        <w:jc w:val="both"/>
        <w:rPr>
          <w:b/>
          <w:sz w:val="24"/>
          <w:szCs w:val="24"/>
        </w:rPr>
      </w:pPr>
    </w:p>
    <w:p w14:paraId="427931F3" w14:textId="77777777" w:rsidR="000C4A4F" w:rsidRPr="00AC638F" w:rsidRDefault="000C4A4F" w:rsidP="00581D2A">
      <w:pPr>
        <w:jc w:val="both"/>
        <w:rPr>
          <w:b/>
          <w:sz w:val="24"/>
          <w:szCs w:val="24"/>
        </w:rPr>
      </w:pPr>
      <w:r w:rsidRPr="00AC638F">
        <w:rPr>
          <w:b/>
          <w:sz w:val="24"/>
          <w:szCs w:val="24"/>
        </w:rPr>
        <w:t>Limitaciones de la estructura agropecuaria:</w:t>
      </w:r>
    </w:p>
    <w:p w14:paraId="05609DB4" w14:textId="77777777" w:rsidR="000C4A4F" w:rsidRPr="00AC638F" w:rsidRDefault="000C4A4F" w:rsidP="00581D2A">
      <w:pPr>
        <w:jc w:val="both"/>
        <w:rPr>
          <w:sz w:val="24"/>
          <w:szCs w:val="24"/>
        </w:rPr>
      </w:pPr>
    </w:p>
    <w:p w14:paraId="0C70B0FD" w14:textId="058C5406" w:rsidR="000C4A4F" w:rsidRPr="00AC638F" w:rsidRDefault="000C4A4F" w:rsidP="0097193E">
      <w:pPr>
        <w:pStyle w:val="Prrafodelista"/>
        <w:numPr>
          <w:ilvl w:val="0"/>
          <w:numId w:val="23"/>
        </w:numPr>
        <w:jc w:val="both"/>
        <w:rPr>
          <w:sz w:val="24"/>
          <w:szCs w:val="24"/>
        </w:rPr>
      </w:pPr>
      <w:r w:rsidRPr="00AC638F">
        <w:rPr>
          <w:sz w:val="24"/>
          <w:szCs w:val="24"/>
        </w:rPr>
        <w:t>Bajos precios de la leche.</w:t>
      </w:r>
    </w:p>
    <w:p w14:paraId="206EE786" w14:textId="49BB8F0B" w:rsidR="000C4A4F" w:rsidRPr="00AC638F" w:rsidRDefault="000C4A4F" w:rsidP="0097193E">
      <w:pPr>
        <w:pStyle w:val="Prrafodelista"/>
        <w:numPr>
          <w:ilvl w:val="0"/>
          <w:numId w:val="23"/>
        </w:numPr>
        <w:jc w:val="both"/>
        <w:rPr>
          <w:sz w:val="24"/>
          <w:szCs w:val="24"/>
        </w:rPr>
      </w:pPr>
      <w:r w:rsidRPr="00AC638F">
        <w:rPr>
          <w:sz w:val="24"/>
          <w:szCs w:val="24"/>
        </w:rPr>
        <w:t>Ausencia de centros de análisis</w:t>
      </w:r>
      <w:r w:rsidR="004413F8" w:rsidRPr="00AC638F">
        <w:rPr>
          <w:sz w:val="24"/>
          <w:szCs w:val="24"/>
        </w:rPr>
        <w:t xml:space="preserve"> de suelo y cultivos.</w:t>
      </w:r>
    </w:p>
    <w:p w14:paraId="5560153B" w14:textId="3B6B742F" w:rsidR="000C4A4F" w:rsidRPr="00AC638F" w:rsidRDefault="000C4A4F" w:rsidP="0097193E">
      <w:pPr>
        <w:pStyle w:val="Prrafodelista"/>
        <w:numPr>
          <w:ilvl w:val="0"/>
          <w:numId w:val="23"/>
        </w:numPr>
        <w:jc w:val="both"/>
        <w:rPr>
          <w:sz w:val="24"/>
          <w:szCs w:val="24"/>
        </w:rPr>
      </w:pPr>
      <w:r w:rsidRPr="00AC638F">
        <w:rPr>
          <w:sz w:val="24"/>
          <w:szCs w:val="24"/>
        </w:rPr>
        <w:t>Baja inversión del Estado</w:t>
      </w:r>
      <w:r w:rsidR="004413F8" w:rsidRPr="00AC638F">
        <w:rPr>
          <w:sz w:val="24"/>
          <w:szCs w:val="24"/>
        </w:rPr>
        <w:t>.</w:t>
      </w:r>
      <w:r w:rsidRPr="00AC638F">
        <w:rPr>
          <w:sz w:val="24"/>
          <w:szCs w:val="24"/>
        </w:rPr>
        <w:t xml:space="preserve"> </w:t>
      </w:r>
    </w:p>
    <w:p w14:paraId="472E0B0F" w14:textId="24550B17" w:rsidR="000C4A4F" w:rsidRPr="00AC638F" w:rsidRDefault="000C4A4F" w:rsidP="0097193E">
      <w:pPr>
        <w:pStyle w:val="Prrafodelista"/>
        <w:numPr>
          <w:ilvl w:val="0"/>
          <w:numId w:val="23"/>
        </w:numPr>
        <w:jc w:val="both"/>
        <w:rPr>
          <w:sz w:val="24"/>
          <w:szCs w:val="24"/>
        </w:rPr>
      </w:pPr>
      <w:r w:rsidRPr="00AC638F">
        <w:rPr>
          <w:sz w:val="24"/>
          <w:szCs w:val="24"/>
        </w:rPr>
        <w:t>Insuficiencia de pasto para el ganado</w:t>
      </w:r>
      <w:r w:rsidR="004413F8" w:rsidRPr="00AC638F">
        <w:rPr>
          <w:sz w:val="24"/>
          <w:szCs w:val="24"/>
        </w:rPr>
        <w:t>.</w:t>
      </w:r>
    </w:p>
    <w:p w14:paraId="69DE4C4E" w14:textId="6D9726ED" w:rsidR="000C4A4F" w:rsidRPr="00AC638F" w:rsidRDefault="00E71492" w:rsidP="0097193E">
      <w:pPr>
        <w:pStyle w:val="Prrafodelista"/>
        <w:numPr>
          <w:ilvl w:val="0"/>
          <w:numId w:val="23"/>
        </w:numPr>
        <w:jc w:val="both"/>
        <w:rPr>
          <w:sz w:val="24"/>
          <w:szCs w:val="24"/>
        </w:rPr>
      </w:pPr>
      <w:r w:rsidRPr="00AC638F">
        <w:rPr>
          <w:sz w:val="24"/>
          <w:szCs w:val="24"/>
        </w:rPr>
        <w:t>Sequias prolongadas</w:t>
      </w:r>
      <w:r w:rsidR="004413F8" w:rsidRPr="00AC638F">
        <w:rPr>
          <w:sz w:val="24"/>
          <w:szCs w:val="24"/>
        </w:rPr>
        <w:t>.</w:t>
      </w:r>
    </w:p>
    <w:p w14:paraId="1F799F61" w14:textId="2B504E34" w:rsidR="004413F8" w:rsidRPr="00AC638F" w:rsidRDefault="00E71492" w:rsidP="0097193E">
      <w:pPr>
        <w:pStyle w:val="Prrafodelista"/>
        <w:numPr>
          <w:ilvl w:val="0"/>
          <w:numId w:val="23"/>
        </w:numPr>
        <w:jc w:val="both"/>
        <w:rPr>
          <w:sz w:val="24"/>
          <w:szCs w:val="24"/>
        </w:rPr>
      </w:pPr>
      <w:r w:rsidRPr="00AC638F">
        <w:rPr>
          <w:sz w:val="24"/>
          <w:szCs w:val="24"/>
        </w:rPr>
        <w:t xml:space="preserve">Escasa comercialización </w:t>
      </w:r>
      <w:r w:rsidR="004413F8" w:rsidRPr="00AC638F">
        <w:rPr>
          <w:sz w:val="24"/>
          <w:szCs w:val="24"/>
        </w:rPr>
        <w:t>de los productos.</w:t>
      </w:r>
    </w:p>
    <w:p w14:paraId="05D14C34" w14:textId="42D4E12E" w:rsidR="00E71492" w:rsidRPr="00AC638F" w:rsidRDefault="004413F8" w:rsidP="0097193E">
      <w:pPr>
        <w:pStyle w:val="Prrafodelista"/>
        <w:numPr>
          <w:ilvl w:val="0"/>
          <w:numId w:val="23"/>
        </w:numPr>
        <w:jc w:val="both"/>
        <w:rPr>
          <w:sz w:val="24"/>
          <w:szCs w:val="24"/>
        </w:rPr>
      </w:pPr>
      <w:r w:rsidRPr="00AC638F">
        <w:rPr>
          <w:sz w:val="24"/>
          <w:szCs w:val="24"/>
        </w:rPr>
        <w:t xml:space="preserve">Altos costos de los </w:t>
      </w:r>
      <w:r w:rsidR="00E71492" w:rsidRPr="00AC638F">
        <w:rPr>
          <w:sz w:val="24"/>
          <w:szCs w:val="24"/>
        </w:rPr>
        <w:t>insumos agrícolas</w:t>
      </w:r>
      <w:r w:rsidRPr="00AC638F">
        <w:rPr>
          <w:sz w:val="24"/>
          <w:szCs w:val="24"/>
        </w:rPr>
        <w:t>.</w:t>
      </w:r>
      <w:r w:rsidR="00E71492" w:rsidRPr="00AC638F">
        <w:rPr>
          <w:sz w:val="24"/>
          <w:szCs w:val="24"/>
        </w:rPr>
        <w:t xml:space="preserve"> </w:t>
      </w:r>
    </w:p>
    <w:p w14:paraId="4507ECF6" w14:textId="1023D553" w:rsidR="00E71492" w:rsidRPr="00AC638F" w:rsidRDefault="00E71492" w:rsidP="0097193E">
      <w:pPr>
        <w:pStyle w:val="Prrafodelista"/>
        <w:numPr>
          <w:ilvl w:val="0"/>
          <w:numId w:val="23"/>
        </w:numPr>
        <w:jc w:val="both"/>
        <w:rPr>
          <w:sz w:val="24"/>
          <w:szCs w:val="24"/>
        </w:rPr>
      </w:pPr>
      <w:r w:rsidRPr="00AC638F">
        <w:rPr>
          <w:sz w:val="24"/>
          <w:szCs w:val="24"/>
        </w:rPr>
        <w:t xml:space="preserve">Costos de producción </w:t>
      </w:r>
      <w:r w:rsidR="004413F8" w:rsidRPr="00AC638F">
        <w:rPr>
          <w:sz w:val="24"/>
          <w:szCs w:val="24"/>
        </w:rPr>
        <w:t>elevados.</w:t>
      </w:r>
    </w:p>
    <w:p w14:paraId="61A03A55" w14:textId="17F67254" w:rsidR="00BD6F0D" w:rsidRDefault="004413F8" w:rsidP="00C679CA">
      <w:pPr>
        <w:pStyle w:val="Prrafodelista"/>
        <w:numPr>
          <w:ilvl w:val="0"/>
          <w:numId w:val="23"/>
        </w:numPr>
        <w:jc w:val="both"/>
        <w:rPr>
          <w:sz w:val="24"/>
          <w:szCs w:val="24"/>
        </w:rPr>
      </w:pPr>
      <w:r w:rsidRPr="00AC638F">
        <w:rPr>
          <w:sz w:val="24"/>
          <w:szCs w:val="24"/>
        </w:rPr>
        <w:t>Mercados</w:t>
      </w:r>
      <w:r w:rsidR="00CF7FE3" w:rsidRPr="00AC638F">
        <w:rPr>
          <w:sz w:val="24"/>
          <w:szCs w:val="24"/>
        </w:rPr>
        <w:t xml:space="preserve"> agrícolas</w:t>
      </w:r>
      <w:r w:rsidRPr="00AC638F">
        <w:rPr>
          <w:sz w:val="24"/>
          <w:szCs w:val="24"/>
        </w:rPr>
        <w:t xml:space="preserve"> </w:t>
      </w:r>
      <w:r w:rsidR="00CF7FE3" w:rsidRPr="00AC638F">
        <w:rPr>
          <w:sz w:val="24"/>
          <w:szCs w:val="24"/>
        </w:rPr>
        <w:t xml:space="preserve">limitados. </w:t>
      </w:r>
    </w:p>
    <w:p w14:paraId="5630508C" w14:textId="77777777" w:rsidR="00690027" w:rsidRPr="0080509E" w:rsidRDefault="00690027" w:rsidP="0080509E">
      <w:pPr>
        <w:pStyle w:val="Prrafodelista"/>
        <w:ind w:left="360"/>
        <w:jc w:val="center"/>
        <w:rPr>
          <w:b/>
          <w:sz w:val="24"/>
          <w:szCs w:val="24"/>
        </w:rPr>
      </w:pPr>
    </w:p>
    <w:tbl>
      <w:tblPr>
        <w:tblStyle w:val="Tablaconcuadrcula"/>
        <w:tblW w:w="0" w:type="auto"/>
        <w:tblInd w:w="360" w:type="dxa"/>
        <w:tblLook w:val="04A0" w:firstRow="1" w:lastRow="0" w:firstColumn="1" w:lastColumn="0" w:noHBand="0" w:noVBand="1"/>
      </w:tblPr>
      <w:tblGrid>
        <w:gridCol w:w="3888"/>
        <w:gridCol w:w="5102"/>
      </w:tblGrid>
      <w:tr w:rsidR="00690027" w:rsidRPr="0080509E" w14:paraId="5B539A69" w14:textId="77777777" w:rsidTr="00D706EA">
        <w:tc>
          <w:tcPr>
            <w:tcW w:w="8990" w:type="dxa"/>
            <w:gridSpan w:val="2"/>
          </w:tcPr>
          <w:p w14:paraId="29005D35" w14:textId="0E0485B6" w:rsidR="00690027" w:rsidRPr="0080509E" w:rsidRDefault="0080509E" w:rsidP="0080509E">
            <w:pPr>
              <w:pStyle w:val="Prrafodelista"/>
              <w:ind w:left="0"/>
              <w:jc w:val="center"/>
              <w:rPr>
                <w:b/>
                <w:sz w:val="24"/>
                <w:szCs w:val="24"/>
              </w:rPr>
            </w:pPr>
            <w:r w:rsidRPr="0080509E">
              <w:rPr>
                <w:b/>
                <w:sz w:val="24"/>
                <w:szCs w:val="24"/>
              </w:rPr>
              <w:t>Número de unidades productivas agropecuarias, provincia y municipio</w:t>
            </w:r>
          </w:p>
          <w:p w14:paraId="094C9DEF" w14:textId="27F88130" w:rsidR="0080509E" w:rsidRPr="0080509E" w:rsidRDefault="0080509E" w:rsidP="0080509E">
            <w:pPr>
              <w:pStyle w:val="Prrafodelista"/>
              <w:ind w:left="0"/>
              <w:jc w:val="center"/>
              <w:rPr>
                <w:b/>
                <w:sz w:val="24"/>
                <w:szCs w:val="24"/>
              </w:rPr>
            </w:pPr>
            <w:r w:rsidRPr="0080509E">
              <w:rPr>
                <w:b/>
                <w:sz w:val="24"/>
                <w:szCs w:val="24"/>
              </w:rPr>
              <w:t>(Censo Agropecuario 2015)</w:t>
            </w:r>
          </w:p>
        </w:tc>
      </w:tr>
      <w:tr w:rsidR="00690027" w14:paraId="38D4F997" w14:textId="77777777" w:rsidTr="0080509E">
        <w:tc>
          <w:tcPr>
            <w:tcW w:w="3888" w:type="dxa"/>
          </w:tcPr>
          <w:p w14:paraId="31579E04" w14:textId="503D46D7" w:rsidR="00690027" w:rsidRPr="0080509E" w:rsidRDefault="00690027" w:rsidP="00690027">
            <w:pPr>
              <w:pStyle w:val="Prrafodelista"/>
              <w:ind w:left="0"/>
              <w:jc w:val="center"/>
              <w:rPr>
                <w:b/>
                <w:sz w:val="24"/>
                <w:szCs w:val="24"/>
              </w:rPr>
            </w:pPr>
            <w:r w:rsidRPr="0080509E">
              <w:rPr>
                <w:b/>
                <w:sz w:val="24"/>
                <w:szCs w:val="24"/>
              </w:rPr>
              <w:t>Provincia y Municipio</w:t>
            </w:r>
          </w:p>
        </w:tc>
        <w:tc>
          <w:tcPr>
            <w:tcW w:w="5102" w:type="dxa"/>
          </w:tcPr>
          <w:p w14:paraId="0955BA33" w14:textId="3A914C32" w:rsidR="00690027" w:rsidRPr="0080509E" w:rsidRDefault="00690027" w:rsidP="00690027">
            <w:pPr>
              <w:pStyle w:val="Prrafodelista"/>
              <w:ind w:left="0"/>
              <w:jc w:val="center"/>
              <w:rPr>
                <w:b/>
                <w:sz w:val="24"/>
                <w:szCs w:val="24"/>
              </w:rPr>
            </w:pPr>
            <w:r w:rsidRPr="0080509E">
              <w:rPr>
                <w:b/>
                <w:sz w:val="24"/>
                <w:szCs w:val="24"/>
              </w:rPr>
              <w:t>Número de Unidades</w:t>
            </w:r>
          </w:p>
        </w:tc>
      </w:tr>
      <w:tr w:rsidR="00690027" w14:paraId="61FABFCB" w14:textId="77777777" w:rsidTr="0080509E">
        <w:tc>
          <w:tcPr>
            <w:tcW w:w="3888" w:type="dxa"/>
          </w:tcPr>
          <w:p w14:paraId="5D77DF22" w14:textId="24D42682" w:rsidR="00690027" w:rsidRDefault="0080509E" w:rsidP="0080509E">
            <w:pPr>
              <w:pStyle w:val="Prrafodelista"/>
              <w:ind w:left="0"/>
              <w:rPr>
                <w:sz w:val="24"/>
                <w:szCs w:val="24"/>
              </w:rPr>
            </w:pPr>
            <w:r>
              <w:rPr>
                <w:sz w:val="24"/>
                <w:szCs w:val="24"/>
              </w:rPr>
              <w:t>Santiago Rodríguez</w:t>
            </w:r>
          </w:p>
        </w:tc>
        <w:tc>
          <w:tcPr>
            <w:tcW w:w="5102" w:type="dxa"/>
          </w:tcPr>
          <w:p w14:paraId="5AB80DEA" w14:textId="2AA0A652" w:rsidR="00690027" w:rsidRDefault="0080509E" w:rsidP="0080509E">
            <w:pPr>
              <w:pStyle w:val="Prrafodelista"/>
              <w:ind w:left="0"/>
              <w:jc w:val="center"/>
              <w:rPr>
                <w:sz w:val="24"/>
                <w:szCs w:val="24"/>
              </w:rPr>
            </w:pPr>
            <w:r>
              <w:rPr>
                <w:sz w:val="24"/>
                <w:szCs w:val="24"/>
              </w:rPr>
              <w:t>6943</w:t>
            </w:r>
          </w:p>
        </w:tc>
      </w:tr>
      <w:tr w:rsidR="00690027" w14:paraId="161FD29F" w14:textId="77777777" w:rsidTr="0080509E">
        <w:tc>
          <w:tcPr>
            <w:tcW w:w="3888" w:type="dxa"/>
          </w:tcPr>
          <w:p w14:paraId="6B9CBD43" w14:textId="1ED8E5C4" w:rsidR="00690027" w:rsidRDefault="0080509E" w:rsidP="0080509E">
            <w:pPr>
              <w:pStyle w:val="Prrafodelista"/>
              <w:ind w:left="0"/>
              <w:rPr>
                <w:sz w:val="24"/>
                <w:szCs w:val="24"/>
              </w:rPr>
            </w:pPr>
            <w:r>
              <w:rPr>
                <w:sz w:val="24"/>
                <w:szCs w:val="24"/>
              </w:rPr>
              <w:t>San Ignacio de Sabaneta</w:t>
            </w:r>
          </w:p>
        </w:tc>
        <w:tc>
          <w:tcPr>
            <w:tcW w:w="5102" w:type="dxa"/>
          </w:tcPr>
          <w:p w14:paraId="7715B078" w14:textId="165DE180" w:rsidR="00690027" w:rsidRDefault="0080509E" w:rsidP="0080509E">
            <w:pPr>
              <w:pStyle w:val="Prrafodelista"/>
              <w:ind w:left="0"/>
              <w:jc w:val="center"/>
              <w:rPr>
                <w:sz w:val="24"/>
                <w:szCs w:val="24"/>
              </w:rPr>
            </w:pPr>
            <w:r>
              <w:rPr>
                <w:sz w:val="24"/>
                <w:szCs w:val="24"/>
              </w:rPr>
              <w:t>4253</w:t>
            </w:r>
          </w:p>
        </w:tc>
      </w:tr>
      <w:tr w:rsidR="00690027" w14:paraId="38455C59" w14:textId="77777777" w:rsidTr="0080509E">
        <w:tc>
          <w:tcPr>
            <w:tcW w:w="3888" w:type="dxa"/>
          </w:tcPr>
          <w:p w14:paraId="5DDFEE4F" w14:textId="45165A6B" w:rsidR="00690027" w:rsidRDefault="0080509E" w:rsidP="0080509E">
            <w:pPr>
              <w:pStyle w:val="Prrafodelista"/>
              <w:ind w:left="0"/>
              <w:rPr>
                <w:sz w:val="24"/>
                <w:szCs w:val="24"/>
              </w:rPr>
            </w:pPr>
            <w:r>
              <w:rPr>
                <w:sz w:val="24"/>
                <w:szCs w:val="24"/>
              </w:rPr>
              <w:t>Villa Los Almácigos</w:t>
            </w:r>
          </w:p>
        </w:tc>
        <w:tc>
          <w:tcPr>
            <w:tcW w:w="5102" w:type="dxa"/>
          </w:tcPr>
          <w:p w14:paraId="72C630A7" w14:textId="19BA2D05" w:rsidR="00690027" w:rsidRDefault="0080509E" w:rsidP="0080509E">
            <w:pPr>
              <w:pStyle w:val="Prrafodelista"/>
              <w:ind w:left="0"/>
              <w:jc w:val="center"/>
              <w:rPr>
                <w:sz w:val="24"/>
                <w:szCs w:val="24"/>
              </w:rPr>
            </w:pPr>
            <w:r>
              <w:rPr>
                <w:sz w:val="24"/>
                <w:szCs w:val="24"/>
              </w:rPr>
              <w:t>2012</w:t>
            </w:r>
          </w:p>
        </w:tc>
      </w:tr>
      <w:tr w:rsidR="00690027" w14:paraId="00F34812" w14:textId="77777777" w:rsidTr="0080509E">
        <w:tc>
          <w:tcPr>
            <w:tcW w:w="3888" w:type="dxa"/>
          </w:tcPr>
          <w:p w14:paraId="57F4888A" w14:textId="01C34486" w:rsidR="00690027" w:rsidRDefault="0080509E" w:rsidP="0080509E">
            <w:pPr>
              <w:pStyle w:val="Prrafodelista"/>
              <w:ind w:left="0"/>
              <w:rPr>
                <w:sz w:val="24"/>
                <w:szCs w:val="24"/>
              </w:rPr>
            </w:pPr>
            <w:r>
              <w:rPr>
                <w:sz w:val="24"/>
                <w:szCs w:val="24"/>
              </w:rPr>
              <w:t>Monción</w:t>
            </w:r>
          </w:p>
        </w:tc>
        <w:tc>
          <w:tcPr>
            <w:tcW w:w="5102" w:type="dxa"/>
          </w:tcPr>
          <w:p w14:paraId="5B26F78A" w14:textId="3B28726A" w:rsidR="00690027" w:rsidRDefault="0080509E" w:rsidP="0080509E">
            <w:pPr>
              <w:pStyle w:val="Prrafodelista"/>
              <w:ind w:left="0"/>
              <w:jc w:val="center"/>
              <w:rPr>
                <w:sz w:val="24"/>
                <w:szCs w:val="24"/>
              </w:rPr>
            </w:pPr>
            <w:r>
              <w:rPr>
                <w:sz w:val="24"/>
                <w:szCs w:val="24"/>
              </w:rPr>
              <w:t>678</w:t>
            </w:r>
          </w:p>
        </w:tc>
      </w:tr>
    </w:tbl>
    <w:p w14:paraId="6122F2DB" w14:textId="75C9FA7F" w:rsidR="00581D2A" w:rsidRPr="00AC638F" w:rsidRDefault="0080509E" w:rsidP="0080509E">
      <w:pPr>
        <w:jc w:val="right"/>
        <w:rPr>
          <w:sz w:val="24"/>
          <w:szCs w:val="24"/>
        </w:rPr>
      </w:pPr>
      <w:r>
        <w:rPr>
          <w:sz w:val="24"/>
          <w:szCs w:val="24"/>
        </w:rPr>
        <w:t xml:space="preserve">Fuente: </w:t>
      </w:r>
      <w:r w:rsidRPr="0080509E">
        <w:rPr>
          <w:sz w:val="24"/>
          <w:szCs w:val="24"/>
        </w:rPr>
        <w:t>Censo Agropecuario 2015</w:t>
      </w:r>
      <w:r>
        <w:rPr>
          <w:sz w:val="24"/>
          <w:szCs w:val="24"/>
        </w:rPr>
        <w:t>.</w:t>
      </w:r>
    </w:p>
    <w:p w14:paraId="14CBA895" w14:textId="364330D8" w:rsidR="00581D2A" w:rsidRPr="00AC638F" w:rsidRDefault="002649DE" w:rsidP="00581D2A">
      <w:pPr>
        <w:jc w:val="center"/>
        <w:rPr>
          <w:b/>
          <w:sz w:val="24"/>
          <w:szCs w:val="24"/>
        </w:rPr>
      </w:pPr>
      <w:r>
        <w:rPr>
          <w:rStyle w:val="Refdecomentario"/>
          <w:rFonts w:ascii="Arial" w:eastAsiaTheme="minorHAnsi" w:hAnsi="Arial" w:cstheme="minorBidi"/>
        </w:rPr>
        <w:commentReference w:id="165"/>
      </w:r>
    </w:p>
    <w:p w14:paraId="640F1A9E" w14:textId="77777777" w:rsidR="00581D2A" w:rsidRPr="00AC638F" w:rsidRDefault="00581D2A" w:rsidP="00581D2A">
      <w:pPr>
        <w:jc w:val="both"/>
        <w:rPr>
          <w:color w:val="FF0000"/>
          <w:sz w:val="24"/>
          <w:szCs w:val="24"/>
        </w:rPr>
      </w:pPr>
    </w:p>
    <w:p w14:paraId="1B63C155" w14:textId="0906BDC6" w:rsidR="00A70698" w:rsidRPr="00AC638F" w:rsidRDefault="00581D2A" w:rsidP="00E633A7">
      <w:pPr>
        <w:spacing w:line="244" w:lineRule="auto"/>
        <w:jc w:val="both"/>
        <w:rPr>
          <w:rFonts w:eastAsia="Times New Roman"/>
          <w:sz w:val="24"/>
          <w:szCs w:val="24"/>
          <w:lang w:val="es-CL"/>
        </w:rPr>
      </w:pPr>
      <w:r w:rsidRPr="00AC638F">
        <w:rPr>
          <w:rFonts w:eastAsia="Times New Roman"/>
          <w:sz w:val="24"/>
          <w:szCs w:val="24"/>
          <w:lang w:val="es-CL"/>
        </w:rPr>
        <w:t xml:space="preserve">En el </w:t>
      </w:r>
      <w:r w:rsidRPr="0017614F">
        <w:rPr>
          <w:rFonts w:eastAsia="Times New Roman"/>
          <w:sz w:val="24"/>
          <w:szCs w:val="24"/>
          <w:lang w:val="es-CL"/>
        </w:rPr>
        <w:t>renglón agrícola, los rubros más importantes del sector agrícola son: La producción de pasto en primera escala con 46,863 tareas y la producción de yuca en segunda escala con 7340 tareas. Además, se está introduciendo el café con 4,269 tareas en la parte alta de la zona, a través de un proyecto de la Presidencia de la República con la institución de INDOCAFE. Asimismo, en la parte alta del municipio hay 1,170 tareas de limón persa y producción de cacao en menor escala de 810 tareas, se está haciendo como introducción.</w:t>
      </w:r>
    </w:p>
    <w:p w14:paraId="6106BF60" w14:textId="1ECB6812" w:rsidR="00A70698" w:rsidRPr="00AC638F" w:rsidRDefault="00A70698" w:rsidP="00D129D2">
      <w:pPr>
        <w:rPr>
          <w:sz w:val="24"/>
          <w:szCs w:val="24"/>
        </w:rPr>
      </w:pPr>
    </w:p>
    <w:p w14:paraId="2D239714" w14:textId="77777777" w:rsidR="00187F6E" w:rsidRPr="00AC638F" w:rsidRDefault="00187F6E" w:rsidP="00D129D2">
      <w:pPr>
        <w:rPr>
          <w:sz w:val="24"/>
          <w:szCs w:val="24"/>
        </w:rPr>
      </w:pPr>
    </w:p>
    <w:p w14:paraId="1DFF791A" w14:textId="7B5B540F" w:rsidR="00C65D72" w:rsidRPr="00AC638F" w:rsidRDefault="00C65D72" w:rsidP="00D129D2">
      <w:pPr>
        <w:rPr>
          <w:sz w:val="24"/>
          <w:szCs w:val="24"/>
        </w:rPr>
      </w:pPr>
      <w:r w:rsidRPr="00C679CA">
        <w:rPr>
          <w:b/>
          <w:sz w:val="24"/>
          <w:szCs w:val="24"/>
        </w:rPr>
        <w:t>Cuadro 30.</w:t>
      </w:r>
      <w:r w:rsidRPr="00AC638F">
        <w:rPr>
          <w:sz w:val="24"/>
          <w:szCs w:val="24"/>
        </w:rPr>
        <w:t xml:space="preserve"> Unidades Productivas y Superficie en el Municipio </w:t>
      </w:r>
      <w:r w:rsidR="005B35BF" w:rsidRPr="00AC638F">
        <w:rPr>
          <w:sz w:val="24"/>
          <w:szCs w:val="24"/>
        </w:rPr>
        <w:t>Villa Los Almácigos</w:t>
      </w:r>
      <w:r w:rsidR="00A70698" w:rsidRPr="00AC638F">
        <w:rPr>
          <w:sz w:val="24"/>
          <w:szCs w:val="24"/>
        </w:rPr>
        <w:t>, 2010.</w:t>
      </w:r>
    </w:p>
    <w:p w14:paraId="7E2AA8DD" w14:textId="77777777" w:rsidR="00A70698" w:rsidRPr="00AC638F" w:rsidRDefault="00A70698" w:rsidP="00D129D2">
      <w:pPr>
        <w:rPr>
          <w:sz w:val="24"/>
          <w:szCs w:val="24"/>
        </w:rPr>
      </w:pPr>
    </w:p>
    <w:tbl>
      <w:tblPr>
        <w:tblW w:w="5000" w:type="pct"/>
        <w:tblCellMar>
          <w:left w:w="70" w:type="dxa"/>
          <w:right w:w="70" w:type="dxa"/>
        </w:tblCellMar>
        <w:tblLook w:val="04A0" w:firstRow="1" w:lastRow="0" w:firstColumn="1" w:lastColumn="0" w:noHBand="0" w:noVBand="1"/>
      </w:tblPr>
      <w:tblGrid>
        <w:gridCol w:w="4555"/>
        <w:gridCol w:w="579"/>
        <w:gridCol w:w="573"/>
        <w:gridCol w:w="3653"/>
      </w:tblGrid>
      <w:tr w:rsidR="00C679CA" w:rsidRPr="00C679CA" w14:paraId="0B9A0368" w14:textId="77777777" w:rsidTr="00C679CA">
        <w:trPr>
          <w:trHeight w:val="465"/>
        </w:trPr>
        <w:tc>
          <w:tcPr>
            <w:tcW w:w="5000" w:type="pct"/>
            <w:gridSpan w:val="4"/>
            <w:tcBorders>
              <w:top w:val="single" w:sz="8" w:space="0" w:color="auto"/>
              <w:left w:val="single" w:sz="8" w:space="0" w:color="auto"/>
              <w:bottom w:val="single" w:sz="8" w:space="0" w:color="auto"/>
              <w:right w:val="single" w:sz="8" w:space="0" w:color="000000"/>
            </w:tcBorders>
            <w:shd w:val="clear" w:color="000000" w:fill="C00000"/>
            <w:noWrap/>
            <w:vAlign w:val="bottom"/>
            <w:hideMark/>
          </w:tcPr>
          <w:p w14:paraId="240915E7" w14:textId="77777777" w:rsidR="00C679CA" w:rsidRPr="00C679CA" w:rsidRDefault="00C679CA" w:rsidP="00C679CA">
            <w:pPr>
              <w:jc w:val="center"/>
              <w:rPr>
                <w:rFonts w:eastAsia="Times New Roman"/>
                <w:b/>
                <w:bCs/>
                <w:color w:val="FFFFFF"/>
                <w:sz w:val="20"/>
                <w:szCs w:val="20"/>
                <w:lang w:eastAsia="es-DO"/>
              </w:rPr>
            </w:pPr>
            <w:r w:rsidRPr="00C679CA">
              <w:rPr>
                <w:rFonts w:eastAsia="Times New Roman"/>
                <w:b/>
                <w:bCs/>
                <w:color w:val="FFFFFF"/>
                <w:sz w:val="20"/>
                <w:szCs w:val="20"/>
                <w:lang w:eastAsia="es-DO"/>
              </w:rPr>
              <w:t>Unidades Productivas y Superficie 2014-2015</w:t>
            </w:r>
          </w:p>
        </w:tc>
      </w:tr>
      <w:tr w:rsidR="00C679CA" w:rsidRPr="00C679CA" w14:paraId="4777FD9A" w14:textId="77777777" w:rsidTr="00C679CA">
        <w:trPr>
          <w:trHeight w:val="420"/>
        </w:trPr>
        <w:tc>
          <w:tcPr>
            <w:tcW w:w="2742" w:type="pct"/>
            <w:gridSpan w:val="2"/>
            <w:tcBorders>
              <w:top w:val="nil"/>
              <w:left w:val="single" w:sz="8" w:space="0" w:color="auto"/>
              <w:bottom w:val="single" w:sz="8" w:space="0" w:color="auto"/>
              <w:right w:val="single" w:sz="4" w:space="0" w:color="auto"/>
            </w:tcBorders>
            <w:shd w:val="clear" w:color="auto" w:fill="auto"/>
            <w:noWrap/>
            <w:vAlign w:val="center"/>
            <w:hideMark/>
          </w:tcPr>
          <w:p w14:paraId="2E816102" w14:textId="77777777" w:rsidR="00C679CA" w:rsidRPr="00C679CA" w:rsidRDefault="00C679CA" w:rsidP="00C679CA">
            <w:pPr>
              <w:jc w:val="right"/>
              <w:rPr>
                <w:rFonts w:eastAsia="Times New Roman"/>
                <w:sz w:val="20"/>
                <w:szCs w:val="20"/>
                <w:lang w:eastAsia="es-DO"/>
              </w:rPr>
            </w:pPr>
            <w:r w:rsidRPr="00C679CA">
              <w:rPr>
                <w:rFonts w:eastAsia="Times New Roman"/>
                <w:sz w:val="20"/>
                <w:szCs w:val="20"/>
                <w:lang w:eastAsia="es-DO"/>
              </w:rPr>
              <w:t>Nombre de Municipio:</w:t>
            </w:r>
          </w:p>
        </w:tc>
        <w:tc>
          <w:tcPr>
            <w:tcW w:w="2258" w:type="pct"/>
            <w:gridSpan w:val="2"/>
            <w:tcBorders>
              <w:top w:val="nil"/>
              <w:left w:val="nil"/>
              <w:bottom w:val="single" w:sz="8" w:space="0" w:color="auto"/>
              <w:right w:val="single" w:sz="8" w:space="0" w:color="000000"/>
            </w:tcBorders>
            <w:shd w:val="clear" w:color="auto" w:fill="auto"/>
            <w:noWrap/>
            <w:vAlign w:val="bottom"/>
            <w:hideMark/>
          </w:tcPr>
          <w:p w14:paraId="3473545B" w14:textId="77777777" w:rsidR="00C679CA" w:rsidRPr="00C679CA" w:rsidRDefault="00C679CA" w:rsidP="00C679CA">
            <w:pPr>
              <w:jc w:val="center"/>
              <w:rPr>
                <w:rFonts w:eastAsia="Times New Roman"/>
                <w:b/>
                <w:bCs/>
                <w:sz w:val="20"/>
                <w:szCs w:val="20"/>
                <w:lang w:eastAsia="es-DO"/>
              </w:rPr>
            </w:pPr>
            <w:r w:rsidRPr="00C679CA">
              <w:rPr>
                <w:rFonts w:eastAsia="Times New Roman"/>
                <w:b/>
                <w:bCs/>
                <w:sz w:val="20"/>
                <w:szCs w:val="20"/>
                <w:lang w:eastAsia="es-DO"/>
              </w:rPr>
              <w:t>Villa Los Almácigos</w:t>
            </w:r>
          </w:p>
        </w:tc>
      </w:tr>
      <w:tr w:rsidR="00C679CA" w:rsidRPr="00C679CA" w14:paraId="3DC4903C" w14:textId="77777777" w:rsidTr="00C679CA">
        <w:trPr>
          <w:trHeight w:val="840"/>
        </w:trPr>
        <w:tc>
          <w:tcPr>
            <w:tcW w:w="2458" w:type="pct"/>
            <w:tcBorders>
              <w:top w:val="nil"/>
              <w:left w:val="single" w:sz="8" w:space="0" w:color="auto"/>
              <w:bottom w:val="single" w:sz="4" w:space="0" w:color="auto"/>
              <w:right w:val="single" w:sz="4" w:space="0" w:color="auto"/>
            </w:tcBorders>
            <w:shd w:val="clear" w:color="auto" w:fill="auto"/>
            <w:vAlign w:val="center"/>
            <w:hideMark/>
          </w:tcPr>
          <w:p w14:paraId="6148CEEA" w14:textId="77777777" w:rsidR="00C679CA" w:rsidRPr="00C679CA" w:rsidRDefault="00C679CA" w:rsidP="00C679CA">
            <w:pPr>
              <w:jc w:val="center"/>
              <w:rPr>
                <w:rFonts w:eastAsia="Times New Roman"/>
                <w:b/>
                <w:bCs/>
                <w:color w:val="000000"/>
                <w:sz w:val="20"/>
                <w:szCs w:val="20"/>
                <w:lang w:eastAsia="es-DO"/>
              </w:rPr>
            </w:pPr>
            <w:r w:rsidRPr="00C679CA">
              <w:rPr>
                <w:rFonts w:eastAsia="Times New Roman"/>
                <w:b/>
                <w:bCs/>
                <w:color w:val="000000"/>
                <w:sz w:val="20"/>
                <w:szCs w:val="20"/>
                <w:lang w:eastAsia="es-DO"/>
              </w:rPr>
              <w:t>Zona Geográfica</w:t>
            </w:r>
          </w:p>
        </w:tc>
        <w:tc>
          <w:tcPr>
            <w:tcW w:w="566" w:type="pct"/>
            <w:gridSpan w:val="2"/>
            <w:tcBorders>
              <w:top w:val="nil"/>
              <w:left w:val="nil"/>
              <w:bottom w:val="single" w:sz="4" w:space="0" w:color="auto"/>
              <w:right w:val="single" w:sz="4" w:space="0" w:color="auto"/>
            </w:tcBorders>
            <w:shd w:val="clear" w:color="auto" w:fill="auto"/>
            <w:vAlign w:val="center"/>
            <w:hideMark/>
          </w:tcPr>
          <w:p w14:paraId="4136DC45" w14:textId="77777777" w:rsidR="00C679CA" w:rsidRPr="00C679CA" w:rsidRDefault="00C679CA" w:rsidP="00C679CA">
            <w:pPr>
              <w:jc w:val="center"/>
              <w:rPr>
                <w:rFonts w:eastAsia="Times New Roman"/>
                <w:b/>
                <w:bCs/>
                <w:color w:val="000000"/>
                <w:sz w:val="20"/>
                <w:szCs w:val="20"/>
                <w:lang w:eastAsia="es-DO"/>
              </w:rPr>
            </w:pPr>
            <w:r w:rsidRPr="00C679CA">
              <w:rPr>
                <w:rFonts w:eastAsia="Times New Roman"/>
                <w:b/>
                <w:bCs/>
                <w:color w:val="000000"/>
                <w:sz w:val="20"/>
                <w:szCs w:val="20"/>
                <w:lang w:eastAsia="es-DO"/>
              </w:rPr>
              <w:t>Unidades productivas reportadas</w:t>
            </w:r>
          </w:p>
        </w:tc>
        <w:tc>
          <w:tcPr>
            <w:tcW w:w="1975" w:type="pct"/>
            <w:tcBorders>
              <w:top w:val="nil"/>
              <w:left w:val="nil"/>
              <w:bottom w:val="single" w:sz="4" w:space="0" w:color="auto"/>
              <w:right w:val="single" w:sz="8" w:space="0" w:color="000000"/>
            </w:tcBorders>
            <w:shd w:val="clear" w:color="auto" w:fill="auto"/>
            <w:vAlign w:val="center"/>
            <w:hideMark/>
          </w:tcPr>
          <w:p w14:paraId="70AD272B" w14:textId="77777777" w:rsidR="00C679CA" w:rsidRPr="00C679CA" w:rsidRDefault="00C679CA" w:rsidP="00C679CA">
            <w:pPr>
              <w:jc w:val="center"/>
              <w:rPr>
                <w:rFonts w:eastAsia="Times New Roman"/>
                <w:b/>
                <w:bCs/>
                <w:color w:val="000000"/>
                <w:sz w:val="20"/>
                <w:szCs w:val="20"/>
                <w:lang w:eastAsia="es-DO"/>
              </w:rPr>
            </w:pPr>
            <w:r w:rsidRPr="00C679CA">
              <w:rPr>
                <w:rFonts w:eastAsia="Times New Roman"/>
                <w:b/>
                <w:bCs/>
                <w:color w:val="000000"/>
                <w:sz w:val="20"/>
                <w:szCs w:val="20"/>
                <w:lang w:eastAsia="es-DO"/>
              </w:rPr>
              <w:t>Tareas</w:t>
            </w:r>
          </w:p>
        </w:tc>
      </w:tr>
      <w:tr w:rsidR="00C679CA" w:rsidRPr="00C679CA" w14:paraId="1E90362C" w14:textId="77777777" w:rsidTr="00C679CA">
        <w:trPr>
          <w:trHeight w:val="330"/>
        </w:trPr>
        <w:tc>
          <w:tcPr>
            <w:tcW w:w="2458" w:type="pct"/>
            <w:tcBorders>
              <w:top w:val="nil"/>
              <w:left w:val="single" w:sz="8" w:space="0" w:color="auto"/>
              <w:bottom w:val="single" w:sz="4" w:space="0" w:color="auto"/>
              <w:right w:val="single" w:sz="4" w:space="0" w:color="auto"/>
            </w:tcBorders>
            <w:shd w:val="clear" w:color="auto" w:fill="auto"/>
            <w:noWrap/>
            <w:vAlign w:val="center"/>
            <w:hideMark/>
          </w:tcPr>
          <w:p w14:paraId="38DE3220" w14:textId="77777777" w:rsidR="00C679CA" w:rsidRPr="00C679CA" w:rsidRDefault="00C679CA" w:rsidP="00C679CA">
            <w:pPr>
              <w:rPr>
                <w:rFonts w:eastAsia="Times New Roman"/>
                <w:color w:val="000000"/>
                <w:sz w:val="20"/>
                <w:szCs w:val="20"/>
                <w:lang w:eastAsia="es-DO"/>
              </w:rPr>
            </w:pPr>
            <w:r w:rsidRPr="00C679CA">
              <w:rPr>
                <w:rFonts w:eastAsia="Times New Roman"/>
                <w:color w:val="000000"/>
                <w:sz w:val="20"/>
                <w:szCs w:val="20"/>
                <w:lang w:eastAsia="es-DO"/>
              </w:rPr>
              <w:t>Total, País</w:t>
            </w:r>
          </w:p>
        </w:tc>
        <w:tc>
          <w:tcPr>
            <w:tcW w:w="566" w:type="pct"/>
            <w:gridSpan w:val="2"/>
            <w:tcBorders>
              <w:top w:val="single" w:sz="4" w:space="0" w:color="auto"/>
              <w:left w:val="nil"/>
              <w:bottom w:val="single" w:sz="4" w:space="0" w:color="auto"/>
              <w:right w:val="single" w:sz="4" w:space="0" w:color="auto"/>
            </w:tcBorders>
            <w:shd w:val="clear" w:color="000000" w:fill="E2EFDA"/>
            <w:noWrap/>
            <w:vAlign w:val="center"/>
            <w:hideMark/>
          </w:tcPr>
          <w:p w14:paraId="3F35D7C8" w14:textId="77777777" w:rsidR="00C679CA" w:rsidRPr="00C679CA" w:rsidRDefault="00C679CA" w:rsidP="00C679CA">
            <w:pPr>
              <w:jc w:val="center"/>
              <w:rPr>
                <w:rFonts w:eastAsia="Times New Roman"/>
                <w:color w:val="000000"/>
                <w:sz w:val="20"/>
                <w:szCs w:val="20"/>
                <w:lang w:eastAsia="es-DO"/>
              </w:rPr>
            </w:pPr>
            <w:r w:rsidRPr="00C679CA">
              <w:rPr>
                <w:rFonts w:eastAsia="Times New Roman"/>
                <w:color w:val="000000"/>
                <w:sz w:val="20"/>
                <w:szCs w:val="20"/>
                <w:lang w:eastAsia="es-DO"/>
              </w:rPr>
              <w:t>248,582</w:t>
            </w:r>
          </w:p>
        </w:tc>
        <w:tc>
          <w:tcPr>
            <w:tcW w:w="1975" w:type="pct"/>
            <w:tcBorders>
              <w:top w:val="single" w:sz="4" w:space="0" w:color="auto"/>
              <w:left w:val="nil"/>
              <w:bottom w:val="single" w:sz="4" w:space="0" w:color="auto"/>
              <w:right w:val="single" w:sz="8" w:space="0" w:color="000000"/>
            </w:tcBorders>
            <w:shd w:val="clear" w:color="000000" w:fill="E2EFDA"/>
            <w:noWrap/>
            <w:vAlign w:val="center"/>
            <w:hideMark/>
          </w:tcPr>
          <w:p w14:paraId="0FA3EB8D" w14:textId="77777777" w:rsidR="00C679CA" w:rsidRPr="00C679CA" w:rsidRDefault="00C679CA" w:rsidP="00C679CA">
            <w:pPr>
              <w:jc w:val="center"/>
              <w:rPr>
                <w:rFonts w:eastAsia="Times New Roman"/>
                <w:color w:val="000000"/>
                <w:sz w:val="20"/>
                <w:szCs w:val="20"/>
                <w:lang w:eastAsia="es-DO"/>
              </w:rPr>
            </w:pPr>
            <w:r w:rsidRPr="00C679CA">
              <w:rPr>
                <w:rFonts w:eastAsia="Times New Roman"/>
                <w:color w:val="000000"/>
                <w:sz w:val="20"/>
                <w:szCs w:val="20"/>
                <w:lang w:eastAsia="es-DO"/>
              </w:rPr>
              <w:t>30,002,066</w:t>
            </w:r>
          </w:p>
        </w:tc>
      </w:tr>
      <w:tr w:rsidR="00C679CA" w:rsidRPr="00C679CA" w14:paraId="0B774C04" w14:textId="77777777" w:rsidTr="00C679CA">
        <w:trPr>
          <w:trHeight w:val="330"/>
        </w:trPr>
        <w:tc>
          <w:tcPr>
            <w:tcW w:w="2458" w:type="pct"/>
            <w:tcBorders>
              <w:top w:val="nil"/>
              <w:left w:val="single" w:sz="8" w:space="0" w:color="auto"/>
              <w:bottom w:val="single" w:sz="4" w:space="0" w:color="auto"/>
              <w:right w:val="single" w:sz="4" w:space="0" w:color="auto"/>
            </w:tcBorders>
            <w:shd w:val="clear" w:color="auto" w:fill="auto"/>
            <w:noWrap/>
            <w:vAlign w:val="center"/>
            <w:hideMark/>
          </w:tcPr>
          <w:p w14:paraId="1D7B076F" w14:textId="77777777" w:rsidR="00C679CA" w:rsidRPr="00C679CA" w:rsidRDefault="00C679CA" w:rsidP="00C679CA">
            <w:pPr>
              <w:rPr>
                <w:rFonts w:eastAsia="Times New Roman"/>
                <w:color w:val="000000"/>
                <w:sz w:val="20"/>
                <w:szCs w:val="20"/>
                <w:lang w:eastAsia="es-DO"/>
              </w:rPr>
            </w:pPr>
            <w:r w:rsidRPr="00C679CA">
              <w:rPr>
                <w:rFonts w:eastAsia="Times New Roman"/>
                <w:color w:val="000000"/>
                <w:sz w:val="20"/>
                <w:szCs w:val="20"/>
                <w:lang w:eastAsia="es-DO"/>
              </w:rPr>
              <w:t>Provincia Santiago Rodríguez</w:t>
            </w:r>
          </w:p>
        </w:tc>
        <w:tc>
          <w:tcPr>
            <w:tcW w:w="566" w:type="pct"/>
            <w:gridSpan w:val="2"/>
            <w:tcBorders>
              <w:top w:val="single" w:sz="4" w:space="0" w:color="auto"/>
              <w:left w:val="nil"/>
              <w:bottom w:val="single" w:sz="4" w:space="0" w:color="auto"/>
              <w:right w:val="single" w:sz="4" w:space="0" w:color="auto"/>
            </w:tcBorders>
            <w:shd w:val="clear" w:color="000000" w:fill="E2EFDA"/>
            <w:noWrap/>
            <w:vAlign w:val="center"/>
            <w:hideMark/>
          </w:tcPr>
          <w:p w14:paraId="13D8F1D0" w14:textId="77777777" w:rsidR="00C679CA" w:rsidRPr="00C679CA" w:rsidRDefault="00C679CA" w:rsidP="00C679CA">
            <w:pPr>
              <w:jc w:val="center"/>
              <w:rPr>
                <w:rFonts w:eastAsia="Times New Roman"/>
                <w:color w:val="000000"/>
                <w:sz w:val="20"/>
                <w:szCs w:val="20"/>
                <w:lang w:eastAsia="es-DO"/>
              </w:rPr>
            </w:pPr>
            <w:r w:rsidRPr="00C679CA">
              <w:rPr>
                <w:rFonts w:eastAsia="Times New Roman"/>
                <w:color w:val="000000"/>
                <w:sz w:val="20"/>
                <w:szCs w:val="20"/>
                <w:lang w:eastAsia="es-DO"/>
              </w:rPr>
              <w:t>3,901</w:t>
            </w:r>
          </w:p>
        </w:tc>
        <w:tc>
          <w:tcPr>
            <w:tcW w:w="1975" w:type="pct"/>
            <w:tcBorders>
              <w:top w:val="single" w:sz="4" w:space="0" w:color="auto"/>
              <w:left w:val="nil"/>
              <w:bottom w:val="single" w:sz="4" w:space="0" w:color="auto"/>
              <w:right w:val="single" w:sz="8" w:space="0" w:color="000000"/>
            </w:tcBorders>
            <w:shd w:val="clear" w:color="000000" w:fill="E2EFDA"/>
            <w:noWrap/>
            <w:vAlign w:val="center"/>
            <w:hideMark/>
          </w:tcPr>
          <w:p w14:paraId="04C16CCB" w14:textId="77777777" w:rsidR="00C679CA" w:rsidRPr="00C679CA" w:rsidRDefault="00C679CA" w:rsidP="00C679CA">
            <w:pPr>
              <w:jc w:val="center"/>
              <w:rPr>
                <w:rFonts w:eastAsia="Times New Roman"/>
                <w:color w:val="000000"/>
                <w:sz w:val="20"/>
                <w:szCs w:val="20"/>
                <w:lang w:eastAsia="es-DO"/>
              </w:rPr>
            </w:pPr>
            <w:r w:rsidRPr="00C679CA">
              <w:rPr>
                <w:rFonts w:eastAsia="Times New Roman"/>
                <w:color w:val="000000"/>
                <w:sz w:val="20"/>
                <w:szCs w:val="20"/>
                <w:lang w:eastAsia="es-DO"/>
              </w:rPr>
              <w:t>652,498</w:t>
            </w:r>
          </w:p>
        </w:tc>
      </w:tr>
      <w:tr w:rsidR="00C679CA" w:rsidRPr="00C679CA" w14:paraId="1C94AF12" w14:textId="77777777" w:rsidTr="00C679CA">
        <w:trPr>
          <w:trHeight w:val="345"/>
        </w:trPr>
        <w:tc>
          <w:tcPr>
            <w:tcW w:w="2458" w:type="pct"/>
            <w:tcBorders>
              <w:top w:val="nil"/>
              <w:left w:val="single" w:sz="8" w:space="0" w:color="auto"/>
              <w:bottom w:val="single" w:sz="8" w:space="0" w:color="auto"/>
              <w:right w:val="single" w:sz="4" w:space="0" w:color="auto"/>
            </w:tcBorders>
            <w:shd w:val="clear" w:color="auto" w:fill="auto"/>
            <w:noWrap/>
            <w:vAlign w:val="center"/>
            <w:hideMark/>
          </w:tcPr>
          <w:p w14:paraId="7AABE5A1" w14:textId="77777777" w:rsidR="00C679CA" w:rsidRPr="00C679CA" w:rsidRDefault="00C679CA" w:rsidP="00C679CA">
            <w:pPr>
              <w:rPr>
                <w:rFonts w:eastAsia="Times New Roman"/>
                <w:color w:val="000000"/>
                <w:sz w:val="20"/>
                <w:szCs w:val="20"/>
                <w:lang w:eastAsia="es-DO"/>
              </w:rPr>
            </w:pPr>
            <w:r w:rsidRPr="00C679CA">
              <w:rPr>
                <w:rFonts w:eastAsia="Times New Roman"/>
                <w:color w:val="000000"/>
                <w:sz w:val="20"/>
                <w:szCs w:val="20"/>
                <w:lang w:eastAsia="es-DO"/>
              </w:rPr>
              <w:t>Municipio Villa Los Almácigos</w:t>
            </w:r>
          </w:p>
        </w:tc>
        <w:tc>
          <w:tcPr>
            <w:tcW w:w="566" w:type="pct"/>
            <w:gridSpan w:val="2"/>
            <w:tcBorders>
              <w:top w:val="single" w:sz="4" w:space="0" w:color="auto"/>
              <w:left w:val="nil"/>
              <w:bottom w:val="single" w:sz="4" w:space="0" w:color="auto"/>
              <w:right w:val="single" w:sz="4" w:space="0" w:color="auto"/>
            </w:tcBorders>
            <w:shd w:val="clear" w:color="000000" w:fill="E2EFDA"/>
            <w:noWrap/>
            <w:vAlign w:val="center"/>
            <w:hideMark/>
          </w:tcPr>
          <w:p w14:paraId="2F9549D3" w14:textId="77777777" w:rsidR="00C679CA" w:rsidRPr="00C679CA" w:rsidRDefault="00C679CA" w:rsidP="00C679CA">
            <w:pPr>
              <w:jc w:val="center"/>
              <w:rPr>
                <w:rFonts w:eastAsia="Times New Roman"/>
                <w:color w:val="000000"/>
                <w:sz w:val="20"/>
                <w:szCs w:val="20"/>
                <w:lang w:eastAsia="es-DO"/>
              </w:rPr>
            </w:pPr>
            <w:r w:rsidRPr="00C679CA">
              <w:rPr>
                <w:rFonts w:eastAsia="Times New Roman"/>
                <w:color w:val="000000"/>
                <w:sz w:val="20"/>
                <w:szCs w:val="20"/>
                <w:lang w:eastAsia="es-DO"/>
              </w:rPr>
              <w:t>1,394</w:t>
            </w:r>
          </w:p>
        </w:tc>
        <w:tc>
          <w:tcPr>
            <w:tcW w:w="1975" w:type="pct"/>
            <w:tcBorders>
              <w:top w:val="single" w:sz="4" w:space="0" w:color="auto"/>
              <w:left w:val="nil"/>
              <w:bottom w:val="single" w:sz="8" w:space="0" w:color="auto"/>
              <w:right w:val="single" w:sz="8" w:space="0" w:color="000000"/>
            </w:tcBorders>
            <w:shd w:val="clear" w:color="000000" w:fill="E2EFDA"/>
            <w:noWrap/>
            <w:vAlign w:val="center"/>
            <w:hideMark/>
          </w:tcPr>
          <w:p w14:paraId="0D3DF2B5" w14:textId="77777777" w:rsidR="00C679CA" w:rsidRPr="00C679CA" w:rsidRDefault="00C679CA" w:rsidP="00C679CA">
            <w:pPr>
              <w:jc w:val="center"/>
              <w:rPr>
                <w:rFonts w:eastAsia="Times New Roman"/>
                <w:color w:val="000000"/>
                <w:sz w:val="20"/>
                <w:szCs w:val="20"/>
                <w:lang w:eastAsia="es-DO"/>
              </w:rPr>
            </w:pPr>
            <w:r w:rsidRPr="00C679CA">
              <w:rPr>
                <w:rFonts w:eastAsia="Times New Roman"/>
                <w:color w:val="000000"/>
                <w:sz w:val="20"/>
                <w:szCs w:val="20"/>
                <w:lang w:eastAsia="es-DO"/>
              </w:rPr>
              <w:t>141,443</w:t>
            </w:r>
          </w:p>
        </w:tc>
      </w:tr>
      <w:tr w:rsidR="00C679CA" w:rsidRPr="00C679CA" w14:paraId="025A81DE" w14:textId="77777777" w:rsidTr="00C679CA">
        <w:trPr>
          <w:trHeight w:val="330"/>
        </w:trPr>
        <w:tc>
          <w:tcPr>
            <w:tcW w:w="5000" w:type="pct"/>
            <w:gridSpan w:val="4"/>
            <w:tcBorders>
              <w:top w:val="single" w:sz="8" w:space="0" w:color="auto"/>
              <w:left w:val="nil"/>
              <w:bottom w:val="nil"/>
              <w:right w:val="nil"/>
            </w:tcBorders>
            <w:shd w:val="clear" w:color="auto" w:fill="auto"/>
            <w:noWrap/>
            <w:vAlign w:val="bottom"/>
            <w:hideMark/>
          </w:tcPr>
          <w:p w14:paraId="0F0D0A8D" w14:textId="77777777" w:rsidR="00C679CA" w:rsidRPr="00C679CA" w:rsidRDefault="00C679CA" w:rsidP="00C679CA">
            <w:pPr>
              <w:jc w:val="right"/>
              <w:rPr>
                <w:rFonts w:eastAsia="Times New Roman"/>
                <w:color w:val="000000"/>
                <w:sz w:val="20"/>
                <w:szCs w:val="20"/>
                <w:lang w:eastAsia="es-DO"/>
              </w:rPr>
            </w:pPr>
            <w:r w:rsidRPr="00C679CA">
              <w:rPr>
                <w:rFonts w:eastAsia="Times New Roman"/>
                <w:color w:val="000000"/>
                <w:sz w:val="20"/>
                <w:szCs w:val="20"/>
                <w:lang w:eastAsia="es-DO"/>
              </w:rPr>
              <w:t>Fuente: VII Censo Nacional Agropecuario.ONE  2015</w:t>
            </w:r>
          </w:p>
        </w:tc>
      </w:tr>
    </w:tbl>
    <w:p w14:paraId="5CC6295E" w14:textId="025FEFEE" w:rsidR="00873AF2" w:rsidRPr="00AC638F" w:rsidRDefault="00873AF2" w:rsidP="00C65D72">
      <w:pPr>
        <w:rPr>
          <w:sz w:val="24"/>
          <w:szCs w:val="24"/>
        </w:rPr>
      </w:pPr>
    </w:p>
    <w:p w14:paraId="76A563BC" w14:textId="77777777" w:rsidR="00873AF2" w:rsidRPr="00AC638F" w:rsidRDefault="00873AF2" w:rsidP="00873AF2">
      <w:pPr>
        <w:spacing w:line="259" w:lineRule="auto"/>
        <w:jc w:val="both"/>
        <w:rPr>
          <w:rFonts w:eastAsia="Calibri"/>
          <w:b/>
          <w:sz w:val="24"/>
          <w:szCs w:val="24"/>
          <w:u w:val="single"/>
        </w:rPr>
      </w:pPr>
      <w:r w:rsidRPr="00AC638F">
        <w:rPr>
          <w:rFonts w:eastAsia="Calibri"/>
          <w:b/>
          <w:sz w:val="24"/>
          <w:szCs w:val="24"/>
          <w:u w:val="single"/>
        </w:rPr>
        <w:t>Números de productores/sexo y condición jurídica</w:t>
      </w:r>
    </w:p>
    <w:p w14:paraId="41F0145D" w14:textId="77777777" w:rsidR="00873AF2" w:rsidRPr="00AC638F" w:rsidRDefault="00873AF2" w:rsidP="00873AF2">
      <w:pPr>
        <w:spacing w:line="259" w:lineRule="auto"/>
        <w:jc w:val="both"/>
        <w:rPr>
          <w:rFonts w:eastAsia="Calibri"/>
          <w:sz w:val="24"/>
          <w:szCs w:val="24"/>
          <w:u w:val="single"/>
        </w:rPr>
      </w:pPr>
    </w:p>
    <w:p w14:paraId="324A115F" w14:textId="75B75C3C" w:rsidR="00873AF2" w:rsidRPr="00AC638F" w:rsidRDefault="00873AF2" w:rsidP="00873AF2">
      <w:pPr>
        <w:spacing w:line="259" w:lineRule="auto"/>
        <w:jc w:val="both"/>
        <w:rPr>
          <w:rFonts w:eastAsia="Calibri"/>
          <w:sz w:val="24"/>
          <w:szCs w:val="24"/>
        </w:rPr>
      </w:pPr>
      <w:bookmarkStart w:id="166" w:name="_Hlk530039645"/>
      <w:r w:rsidRPr="00AC638F">
        <w:rPr>
          <w:rFonts w:eastAsia="Calibri"/>
          <w:sz w:val="24"/>
          <w:szCs w:val="24"/>
        </w:rPr>
        <w:t xml:space="preserve">Según el Censo Nacional Agropecuario, en el 2015 reflejó un total de </w:t>
      </w:r>
      <w:r w:rsidR="005B35BF" w:rsidRPr="00AC638F">
        <w:rPr>
          <w:rFonts w:eastAsia="Calibri"/>
          <w:sz w:val="24"/>
          <w:szCs w:val="24"/>
        </w:rPr>
        <w:t>2,012</w:t>
      </w:r>
      <w:r w:rsidRPr="00AC638F">
        <w:rPr>
          <w:rFonts w:eastAsia="Calibri"/>
          <w:sz w:val="24"/>
          <w:szCs w:val="24"/>
        </w:rPr>
        <w:t xml:space="preserve"> productores, de los cuales en persona física son </w:t>
      </w:r>
      <w:r w:rsidR="005B35BF" w:rsidRPr="00AC638F">
        <w:rPr>
          <w:rFonts w:eastAsia="Calibri"/>
          <w:sz w:val="24"/>
          <w:szCs w:val="24"/>
        </w:rPr>
        <w:t>1,435</w:t>
      </w:r>
      <w:r w:rsidRPr="00AC638F">
        <w:rPr>
          <w:rFonts w:eastAsia="Calibri"/>
          <w:sz w:val="24"/>
          <w:szCs w:val="24"/>
        </w:rPr>
        <w:t xml:space="preserve"> productores, representando el </w:t>
      </w:r>
      <w:r w:rsidR="005B35BF" w:rsidRPr="00AC638F">
        <w:rPr>
          <w:rFonts w:eastAsia="Calibri"/>
          <w:sz w:val="24"/>
          <w:szCs w:val="24"/>
        </w:rPr>
        <w:t>71.32</w:t>
      </w:r>
      <w:r w:rsidRPr="00AC638F">
        <w:rPr>
          <w:rFonts w:eastAsia="Calibri"/>
          <w:sz w:val="24"/>
          <w:szCs w:val="24"/>
        </w:rPr>
        <w:t xml:space="preserve">%, de estos productores </w:t>
      </w:r>
      <w:r w:rsidR="005B35BF" w:rsidRPr="00AC638F">
        <w:rPr>
          <w:rFonts w:eastAsia="Calibri"/>
          <w:sz w:val="24"/>
          <w:szCs w:val="24"/>
        </w:rPr>
        <w:t>1,214</w:t>
      </w:r>
      <w:r w:rsidRPr="00AC638F">
        <w:rPr>
          <w:rFonts w:eastAsia="Calibri"/>
          <w:sz w:val="24"/>
          <w:szCs w:val="24"/>
        </w:rPr>
        <w:t xml:space="preserve"> eran de sexo masculino (</w:t>
      </w:r>
      <w:r w:rsidR="005B35BF" w:rsidRPr="00AC638F">
        <w:rPr>
          <w:rFonts w:eastAsia="Calibri"/>
          <w:sz w:val="24"/>
          <w:szCs w:val="24"/>
        </w:rPr>
        <w:t>84.59</w:t>
      </w:r>
      <w:r w:rsidRPr="00AC638F">
        <w:rPr>
          <w:rFonts w:eastAsia="Calibri"/>
          <w:sz w:val="24"/>
          <w:szCs w:val="24"/>
        </w:rPr>
        <w:t xml:space="preserve">%) y </w:t>
      </w:r>
      <w:r w:rsidR="005B35BF" w:rsidRPr="00AC638F">
        <w:rPr>
          <w:rFonts w:eastAsia="Calibri"/>
          <w:sz w:val="24"/>
          <w:szCs w:val="24"/>
        </w:rPr>
        <w:t>221</w:t>
      </w:r>
      <w:r w:rsidRPr="00AC638F">
        <w:rPr>
          <w:rFonts w:eastAsia="Calibri"/>
          <w:sz w:val="24"/>
          <w:szCs w:val="24"/>
        </w:rPr>
        <w:t xml:space="preserve"> eran de sexo femenino (</w:t>
      </w:r>
      <w:r w:rsidR="003A7ACA" w:rsidRPr="00AC638F">
        <w:rPr>
          <w:rFonts w:eastAsia="Calibri"/>
          <w:sz w:val="24"/>
          <w:szCs w:val="24"/>
        </w:rPr>
        <w:t>15.40</w:t>
      </w:r>
      <w:r w:rsidRPr="00AC638F">
        <w:rPr>
          <w:rFonts w:eastAsia="Calibri"/>
          <w:sz w:val="24"/>
          <w:szCs w:val="24"/>
        </w:rPr>
        <w:t xml:space="preserve">%). Lo que significa que el </w:t>
      </w:r>
      <w:r w:rsidR="003A7ACA" w:rsidRPr="00AC638F">
        <w:rPr>
          <w:rFonts w:eastAsia="Calibri"/>
          <w:sz w:val="24"/>
          <w:szCs w:val="24"/>
        </w:rPr>
        <w:t>28.68</w:t>
      </w:r>
      <w:r w:rsidRPr="00AC638F">
        <w:rPr>
          <w:rFonts w:eastAsia="Calibri"/>
          <w:sz w:val="24"/>
          <w:szCs w:val="24"/>
        </w:rPr>
        <w:t>% de los productores existentes, no están pagando impuestos.</w:t>
      </w:r>
    </w:p>
    <w:bookmarkEnd w:id="166"/>
    <w:p w14:paraId="5E893E54" w14:textId="77777777" w:rsidR="00873AF2" w:rsidRPr="00AC638F" w:rsidRDefault="00873AF2" w:rsidP="00873AF2">
      <w:pPr>
        <w:spacing w:line="259" w:lineRule="auto"/>
        <w:jc w:val="both"/>
        <w:rPr>
          <w:rFonts w:eastAsia="Calibri"/>
          <w:sz w:val="24"/>
          <w:szCs w:val="24"/>
        </w:rPr>
      </w:pPr>
    </w:p>
    <w:p w14:paraId="52290E08" w14:textId="24D13BE8" w:rsidR="00873AF2" w:rsidRPr="00AC638F" w:rsidRDefault="00873AF2" w:rsidP="00873AF2">
      <w:pPr>
        <w:spacing w:line="259" w:lineRule="auto"/>
        <w:jc w:val="both"/>
        <w:rPr>
          <w:rFonts w:eastAsia="Calibri"/>
          <w:sz w:val="24"/>
          <w:szCs w:val="24"/>
        </w:rPr>
      </w:pPr>
      <w:r w:rsidRPr="00AC638F">
        <w:rPr>
          <w:rFonts w:eastAsia="Calibri"/>
          <w:sz w:val="24"/>
          <w:szCs w:val="24"/>
        </w:rPr>
        <w:t>Sin embargo, del total de productores (</w:t>
      </w:r>
      <w:r w:rsidR="003A7ACA" w:rsidRPr="00AC638F">
        <w:rPr>
          <w:rFonts w:eastAsia="Calibri"/>
          <w:sz w:val="24"/>
          <w:szCs w:val="24"/>
        </w:rPr>
        <w:t>2010</w:t>
      </w:r>
      <w:r w:rsidRPr="00AC638F">
        <w:rPr>
          <w:rFonts w:eastAsia="Calibri"/>
          <w:sz w:val="24"/>
          <w:szCs w:val="24"/>
        </w:rPr>
        <w:t xml:space="preserve">), como persona jurídica se reflejaron </w:t>
      </w:r>
      <w:r w:rsidR="003A7ACA" w:rsidRPr="00AC638F">
        <w:rPr>
          <w:rFonts w:eastAsia="Calibri"/>
          <w:sz w:val="24"/>
          <w:szCs w:val="24"/>
        </w:rPr>
        <w:t>519</w:t>
      </w:r>
      <w:r w:rsidRPr="00AC638F">
        <w:rPr>
          <w:rFonts w:eastAsia="Calibri"/>
          <w:sz w:val="24"/>
          <w:szCs w:val="24"/>
        </w:rPr>
        <w:t xml:space="preserve"> productores, representando el </w:t>
      </w:r>
      <w:r w:rsidR="003A7ACA" w:rsidRPr="00AC638F">
        <w:rPr>
          <w:rFonts w:eastAsia="Calibri"/>
          <w:sz w:val="24"/>
          <w:szCs w:val="24"/>
        </w:rPr>
        <w:t>25.79</w:t>
      </w:r>
      <w:r w:rsidRPr="00AC638F">
        <w:rPr>
          <w:rFonts w:eastAsia="Calibri"/>
          <w:sz w:val="24"/>
          <w:szCs w:val="24"/>
        </w:rPr>
        <w:t xml:space="preserve">%. </w:t>
      </w:r>
    </w:p>
    <w:p w14:paraId="56F1004D" w14:textId="77777777" w:rsidR="00873AF2" w:rsidRPr="00C679CA" w:rsidRDefault="00873AF2" w:rsidP="00C65D72">
      <w:pPr>
        <w:rPr>
          <w:b/>
          <w:sz w:val="24"/>
          <w:szCs w:val="24"/>
        </w:rPr>
      </w:pPr>
    </w:p>
    <w:p w14:paraId="70617852" w14:textId="10A43B97" w:rsidR="00FC72F4" w:rsidRPr="00AC638F" w:rsidRDefault="00C65D72" w:rsidP="00FC72F4">
      <w:pPr>
        <w:rPr>
          <w:sz w:val="24"/>
          <w:szCs w:val="24"/>
        </w:rPr>
      </w:pPr>
      <w:r w:rsidRPr="00C679CA">
        <w:rPr>
          <w:b/>
          <w:sz w:val="24"/>
          <w:szCs w:val="24"/>
        </w:rPr>
        <w:t>Cuadro 31.</w:t>
      </w:r>
      <w:r w:rsidRPr="00AC638F">
        <w:rPr>
          <w:sz w:val="24"/>
          <w:szCs w:val="24"/>
        </w:rPr>
        <w:t xml:space="preserve"> Números de Productores Agropecuarios, según sexo y condición Jurídica en el Municipio </w:t>
      </w:r>
      <w:r w:rsidR="005B35BF" w:rsidRPr="00AC638F">
        <w:rPr>
          <w:sz w:val="24"/>
          <w:szCs w:val="24"/>
        </w:rPr>
        <w:t>Villa Los Almácigos</w:t>
      </w:r>
      <w:r w:rsidR="00873AF2" w:rsidRPr="00AC638F">
        <w:rPr>
          <w:sz w:val="24"/>
          <w:szCs w:val="24"/>
        </w:rPr>
        <w:t>, 2015</w:t>
      </w:r>
      <w:r w:rsidR="00FC72F4" w:rsidRPr="00AC638F">
        <w:rPr>
          <w:sz w:val="24"/>
          <w:szCs w:val="24"/>
        </w:rPr>
        <w:t>.</w:t>
      </w:r>
    </w:p>
    <w:p w14:paraId="5FDD0B2E" w14:textId="77777777" w:rsidR="00873AF2" w:rsidRPr="00AC638F" w:rsidRDefault="00873AF2" w:rsidP="00FC72F4">
      <w:pPr>
        <w:rPr>
          <w:sz w:val="24"/>
          <w:szCs w:val="24"/>
        </w:rPr>
      </w:pPr>
    </w:p>
    <w:tbl>
      <w:tblPr>
        <w:tblW w:w="5000" w:type="pct"/>
        <w:tblCellMar>
          <w:left w:w="70" w:type="dxa"/>
          <w:right w:w="70" w:type="dxa"/>
        </w:tblCellMar>
        <w:tblLook w:val="04A0" w:firstRow="1" w:lastRow="0" w:firstColumn="1" w:lastColumn="0" w:noHBand="0" w:noVBand="1"/>
      </w:tblPr>
      <w:tblGrid>
        <w:gridCol w:w="2255"/>
        <w:gridCol w:w="687"/>
        <w:gridCol w:w="687"/>
        <w:gridCol w:w="1136"/>
        <w:gridCol w:w="1004"/>
        <w:gridCol w:w="1638"/>
        <w:gridCol w:w="1953"/>
      </w:tblGrid>
      <w:tr w:rsidR="00C679CA" w:rsidRPr="00C679CA" w14:paraId="4501B422" w14:textId="77777777" w:rsidTr="00C679CA">
        <w:trPr>
          <w:trHeight w:val="465"/>
        </w:trPr>
        <w:tc>
          <w:tcPr>
            <w:tcW w:w="5000" w:type="pct"/>
            <w:gridSpan w:val="7"/>
            <w:tcBorders>
              <w:top w:val="single" w:sz="8" w:space="0" w:color="auto"/>
              <w:left w:val="single" w:sz="8" w:space="0" w:color="auto"/>
              <w:bottom w:val="single" w:sz="8" w:space="0" w:color="auto"/>
              <w:right w:val="single" w:sz="8" w:space="0" w:color="000000"/>
            </w:tcBorders>
            <w:shd w:val="clear" w:color="000000" w:fill="C00000"/>
            <w:noWrap/>
            <w:vAlign w:val="bottom"/>
            <w:hideMark/>
          </w:tcPr>
          <w:p w14:paraId="3A360244" w14:textId="77777777" w:rsidR="00C679CA" w:rsidRPr="00C679CA" w:rsidRDefault="00C679CA" w:rsidP="00C679CA">
            <w:pPr>
              <w:jc w:val="center"/>
              <w:rPr>
                <w:rFonts w:eastAsia="Times New Roman"/>
                <w:b/>
                <w:bCs/>
                <w:color w:val="FFFFFF"/>
                <w:sz w:val="24"/>
                <w:szCs w:val="24"/>
                <w:lang w:eastAsia="es-DO"/>
              </w:rPr>
            </w:pPr>
            <w:r w:rsidRPr="00C679CA">
              <w:rPr>
                <w:rFonts w:eastAsia="Times New Roman"/>
                <w:b/>
                <w:bCs/>
                <w:color w:val="FFFFFF"/>
                <w:sz w:val="24"/>
                <w:szCs w:val="24"/>
                <w:lang w:eastAsia="es-DO"/>
              </w:rPr>
              <w:t>Números de Productores Agropecuarios, según sexo y condición Jurídica 2015</w:t>
            </w:r>
          </w:p>
        </w:tc>
      </w:tr>
      <w:tr w:rsidR="00C679CA" w:rsidRPr="00C679CA" w14:paraId="410B0E0F" w14:textId="77777777" w:rsidTr="00C679CA">
        <w:trPr>
          <w:trHeight w:val="420"/>
        </w:trPr>
        <w:tc>
          <w:tcPr>
            <w:tcW w:w="1552" w:type="pct"/>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D68567D" w14:textId="77777777" w:rsidR="00C679CA" w:rsidRPr="00C679CA" w:rsidRDefault="00C679CA" w:rsidP="00C679CA">
            <w:pPr>
              <w:jc w:val="right"/>
              <w:rPr>
                <w:rFonts w:eastAsia="Times New Roman"/>
                <w:sz w:val="24"/>
                <w:szCs w:val="24"/>
                <w:lang w:eastAsia="es-DO"/>
              </w:rPr>
            </w:pPr>
            <w:r w:rsidRPr="00C679CA">
              <w:rPr>
                <w:rFonts w:eastAsia="Times New Roman"/>
                <w:sz w:val="24"/>
                <w:szCs w:val="24"/>
                <w:lang w:eastAsia="es-DO"/>
              </w:rPr>
              <w:t>Nombre de Municipio:</w:t>
            </w:r>
          </w:p>
        </w:tc>
        <w:tc>
          <w:tcPr>
            <w:tcW w:w="3448"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56CAE6F4" w14:textId="77777777" w:rsidR="00C679CA" w:rsidRPr="00C679CA" w:rsidRDefault="00C679CA" w:rsidP="00C679CA">
            <w:pPr>
              <w:jc w:val="center"/>
              <w:rPr>
                <w:rFonts w:eastAsia="Times New Roman"/>
                <w:b/>
                <w:bCs/>
                <w:sz w:val="24"/>
                <w:szCs w:val="24"/>
                <w:lang w:eastAsia="es-DO"/>
              </w:rPr>
            </w:pPr>
            <w:r w:rsidRPr="00C679CA">
              <w:rPr>
                <w:rFonts w:eastAsia="Times New Roman"/>
                <w:b/>
                <w:bCs/>
                <w:sz w:val="24"/>
                <w:szCs w:val="24"/>
                <w:lang w:eastAsia="es-DO"/>
              </w:rPr>
              <w:t>Villa Los Almácigos</w:t>
            </w:r>
          </w:p>
        </w:tc>
      </w:tr>
      <w:tr w:rsidR="00C679CA" w:rsidRPr="00C679CA" w14:paraId="030B48B1" w14:textId="77777777" w:rsidTr="00C679CA">
        <w:trPr>
          <w:trHeight w:val="345"/>
        </w:trPr>
        <w:tc>
          <w:tcPr>
            <w:tcW w:w="1219" w:type="pct"/>
            <w:vMerge w:val="restart"/>
            <w:tcBorders>
              <w:top w:val="nil"/>
              <w:left w:val="single" w:sz="8" w:space="0" w:color="auto"/>
              <w:bottom w:val="single" w:sz="4" w:space="0" w:color="auto"/>
              <w:right w:val="nil"/>
            </w:tcBorders>
            <w:shd w:val="clear" w:color="auto" w:fill="auto"/>
            <w:noWrap/>
            <w:vAlign w:val="center"/>
            <w:hideMark/>
          </w:tcPr>
          <w:p w14:paraId="6027331C"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 </w:t>
            </w:r>
          </w:p>
        </w:tc>
        <w:tc>
          <w:tcPr>
            <w:tcW w:w="333" w:type="pct"/>
            <w:vMerge w:val="restart"/>
            <w:tcBorders>
              <w:top w:val="nil"/>
              <w:left w:val="single" w:sz="8" w:space="0" w:color="auto"/>
              <w:bottom w:val="single" w:sz="4" w:space="0" w:color="auto"/>
              <w:right w:val="single" w:sz="8" w:space="0" w:color="auto"/>
            </w:tcBorders>
            <w:shd w:val="clear" w:color="auto" w:fill="auto"/>
            <w:noWrap/>
            <w:vAlign w:val="center"/>
            <w:hideMark/>
          </w:tcPr>
          <w:p w14:paraId="5AE094F5"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Total</w:t>
            </w:r>
          </w:p>
        </w:tc>
        <w:tc>
          <w:tcPr>
            <w:tcW w:w="1502" w:type="pct"/>
            <w:gridSpan w:val="3"/>
            <w:tcBorders>
              <w:top w:val="single" w:sz="8" w:space="0" w:color="auto"/>
              <w:left w:val="nil"/>
              <w:bottom w:val="single" w:sz="8" w:space="0" w:color="auto"/>
              <w:right w:val="single" w:sz="8" w:space="0" w:color="000000"/>
            </w:tcBorders>
            <w:shd w:val="clear" w:color="auto" w:fill="auto"/>
            <w:vAlign w:val="center"/>
            <w:hideMark/>
          </w:tcPr>
          <w:p w14:paraId="74BF6865"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Persona Física</w:t>
            </w:r>
          </w:p>
        </w:tc>
        <w:tc>
          <w:tcPr>
            <w:tcW w:w="889" w:type="pct"/>
            <w:vMerge w:val="restart"/>
            <w:tcBorders>
              <w:top w:val="nil"/>
              <w:left w:val="single" w:sz="8" w:space="0" w:color="auto"/>
              <w:bottom w:val="single" w:sz="4" w:space="0" w:color="auto"/>
              <w:right w:val="single" w:sz="8" w:space="0" w:color="auto"/>
            </w:tcBorders>
            <w:shd w:val="clear" w:color="auto" w:fill="auto"/>
            <w:vAlign w:val="center"/>
            <w:hideMark/>
          </w:tcPr>
          <w:p w14:paraId="6E14F262"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Persona Jurídicas</w:t>
            </w:r>
          </w:p>
        </w:tc>
        <w:tc>
          <w:tcPr>
            <w:tcW w:w="1058" w:type="pct"/>
            <w:vMerge w:val="restart"/>
            <w:tcBorders>
              <w:top w:val="nil"/>
              <w:left w:val="single" w:sz="8" w:space="0" w:color="auto"/>
              <w:bottom w:val="single" w:sz="4" w:space="0" w:color="auto"/>
              <w:right w:val="single" w:sz="8" w:space="0" w:color="auto"/>
            </w:tcBorders>
            <w:shd w:val="clear" w:color="auto" w:fill="auto"/>
            <w:vAlign w:val="center"/>
            <w:hideMark/>
          </w:tcPr>
          <w:p w14:paraId="34A39802"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Sin Información</w:t>
            </w:r>
          </w:p>
        </w:tc>
      </w:tr>
      <w:tr w:rsidR="00C679CA" w:rsidRPr="00C679CA" w14:paraId="6810B500" w14:textId="77777777" w:rsidTr="00C679CA">
        <w:trPr>
          <w:trHeight w:val="345"/>
        </w:trPr>
        <w:tc>
          <w:tcPr>
            <w:tcW w:w="1219" w:type="pct"/>
            <w:vMerge/>
            <w:tcBorders>
              <w:top w:val="nil"/>
              <w:left w:val="single" w:sz="8" w:space="0" w:color="auto"/>
              <w:bottom w:val="single" w:sz="4" w:space="0" w:color="auto"/>
              <w:right w:val="nil"/>
            </w:tcBorders>
            <w:vAlign w:val="center"/>
            <w:hideMark/>
          </w:tcPr>
          <w:p w14:paraId="62F0581C" w14:textId="77777777" w:rsidR="00C679CA" w:rsidRPr="00C679CA" w:rsidRDefault="00C679CA" w:rsidP="00C679CA">
            <w:pPr>
              <w:rPr>
                <w:rFonts w:eastAsia="Times New Roman"/>
                <w:color w:val="000000"/>
                <w:sz w:val="24"/>
                <w:szCs w:val="24"/>
                <w:lang w:eastAsia="es-DO"/>
              </w:rPr>
            </w:pPr>
          </w:p>
        </w:tc>
        <w:tc>
          <w:tcPr>
            <w:tcW w:w="333" w:type="pct"/>
            <w:vMerge/>
            <w:tcBorders>
              <w:top w:val="nil"/>
              <w:left w:val="single" w:sz="8" w:space="0" w:color="auto"/>
              <w:bottom w:val="single" w:sz="4" w:space="0" w:color="auto"/>
              <w:right w:val="single" w:sz="8" w:space="0" w:color="auto"/>
            </w:tcBorders>
            <w:vAlign w:val="center"/>
            <w:hideMark/>
          </w:tcPr>
          <w:p w14:paraId="397111A7" w14:textId="77777777" w:rsidR="00C679CA" w:rsidRPr="00C679CA" w:rsidRDefault="00C679CA" w:rsidP="00C679CA">
            <w:pPr>
              <w:rPr>
                <w:rFonts w:eastAsia="Times New Roman"/>
                <w:b/>
                <w:bCs/>
                <w:color w:val="000000"/>
                <w:sz w:val="24"/>
                <w:szCs w:val="24"/>
                <w:lang w:eastAsia="es-DO"/>
              </w:rPr>
            </w:pPr>
          </w:p>
        </w:tc>
        <w:tc>
          <w:tcPr>
            <w:tcW w:w="330" w:type="pct"/>
            <w:tcBorders>
              <w:top w:val="nil"/>
              <w:left w:val="nil"/>
              <w:bottom w:val="nil"/>
              <w:right w:val="single" w:sz="4" w:space="0" w:color="auto"/>
            </w:tcBorders>
            <w:shd w:val="clear" w:color="auto" w:fill="auto"/>
            <w:noWrap/>
            <w:vAlign w:val="center"/>
            <w:hideMark/>
          </w:tcPr>
          <w:p w14:paraId="41BEF83A"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Total</w:t>
            </w:r>
          </w:p>
        </w:tc>
        <w:tc>
          <w:tcPr>
            <w:tcW w:w="621" w:type="pct"/>
            <w:tcBorders>
              <w:top w:val="nil"/>
              <w:left w:val="nil"/>
              <w:bottom w:val="single" w:sz="8" w:space="0" w:color="auto"/>
              <w:right w:val="nil"/>
            </w:tcBorders>
            <w:shd w:val="clear" w:color="auto" w:fill="auto"/>
            <w:noWrap/>
            <w:vAlign w:val="center"/>
            <w:hideMark/>
          </w:tcPr>
          <w:p w14:paraId="5645AAA0" w14:textId="77777777" w:rsidR="00C679CA" w:rsidRPr="00C679CA" w:rsidRDefault="00C679CA" w:rsidP="00C679CA">
            <w:pPr>
              <w:rPr>
                <w:rFonts w:eastAsia="Times New Roman"/>
                <w:b/>
                <w:bCs/>
                <w:color w:val="000000"/>
                <w:sz w:val="24"/>
                <w:szCs w:val="24"/>
                <w:lang w:eastAsia="es-DO"/>
              </w:rPr>
            </w:pPr>
            <w:r w:rsidRPr="00C679CA">
              <w:rPr>
                <w:rFonts w:eastAsia="Times New Roman"/>
                <w:b/>
                <w:bCs/>
                <w:color w:val="000000"/>
                <w:sz w:val="24"/>
                <w:szCs w:val="24"/>
                <w:lang w:eastAsia="es-DO"/>
              </w:rPr>
              <w:t>Hombres</w:t>
            </w:r>
          </w:p>
        </w:tc>
        <w:tc>
          <w:tcPr>
            <w:tcW w:w="551" w:type="pct"/>
            <w:tcBorders>
              <w:top w:val="nil"/>
              <w:left w:val="single" w:sz="8" w:space="0" w:color="auto"/>
              <w:bottom w:val="single" w:sz="8" w:space="0" w:color="auto"/>
              <w:right w:val="single" w:sz="8" w:space="0" w:color="auto"/>
            </w:tcBorders>
            <w:shd w:val="clear" w:color="auto" w:fill="auto"/>
            <w:noWrap/>
            <w:vAlign w:val="center"/>
            <w:hideMark/>
          </w:tcPr>
          <w:p w14:paraId="49AFA8FF" w14:textId="77777777" w:rsidR="00C679CA" w:rsidRPr="00C679CA" w:rsidRDefault="00C679CA" w:rsidP="00C679CA">
            <w:pPr>
              <w:rPr>
                <w:rFonts w:eastAsia="Times New Roman"/>
                <w:b/>
                <w:bCs/>
                <w:color w:val="000000"/>
                <w:sz w:val="24"/>
                <w:szCs w:val="24"/>
                <w:lang w:eastAsia="es-DO"/>
              </w:rPr>
            </w:pPr>
            <w:r w:rsidRPr="00C679CA">
              <w:rPr>
                <w:rFonts w:eastAsia="Times New Roman"/>
                <w:b/>
                <w:bCs/>
                <w:color w:val="000000"/>
                <w:sz w:val="24"/>
                <w:szCs w:val="24"/>
                <w:lang w:eastAsia="es-DO"/>
              </w:rPr>
              <w:t>Mujeres</w:t>
            </w:r>
          </w:p>
        </w:tc>
        <w:tc>
          <w:tcPr>
            <w:tcW w:w="889" w:type="pct"/>
            <w:vMerge/>
            <w:tcBorders>
              <w:top w:val="nil"/>
              <w:left w:val="single" w:sz="8" w:space="0" w:color="auto"/>
              <w:bottom w:val="single" w:sz="4" w:space="0" w:color="auto"/>
              <w:right w:val="single" w:sz="8" w:space="0" w:color="auto"/>
            </w:tcBorders>
            <w:vAlign w:val="center"/>
            <w:hideMark/>
          </w:tcPr>
          <w:p w14:paraId="72F3158D" w14:textId="77777777" w:rsidR="00C679CA" w:rsidRPr="00C679CA" w:rsidRDefault="00C679CA" w:rsidP="00C679CA">
            <w:pPr>
              <w:rPr>
                <w:rFonts w:eastAsia="Times New Roman"/>
                <w:b/>
                <w:bCs/>
                <w:color w:val="000000"/>
                <w:sz w:val="24"/>
                <w:szCs w:val="24"/>
                <w:lang w:eastAsia="es-DO"/>
              </w:rPr>
            </w:pPr>
          </w:p>
        </w:tc>
        <w:tc>
          <w:tcPr>
            <w:tcW w:w="1058" w:type="pct"/>
            <w:vMerge/>
            <w:tcBorders>
              <w:top w:val="nil"/>
              <w:left w:val="single" w:sz="8" w:space="0" w:color="auto"/>
              <w:bottom w:val="single" w:sz="4" w:space="0" w:color="auto"/>
              <w:right w:val="single" w:sz="8" w:space="0" w:color="auto"/>
            </w:tcBorders>
            <w:vAlign w:val="center"/>
            <w:hideMark/>
          </w:tcPr>
          <w:p w14:paraId="728EB708" w14:textId="77777777" w:rsidR="00C679CA" w:rsidRPr="00C679CA" w:rsidRDefault="00C679CA" w:rsidP="00C679CA">
            <w:pPr>
              <w:rPr>
                <w:rFonts w:eastAsia="Times New Roman"/>
                <w:b/>
                <w:bCs/>
                <w:color w:val="000000"/>
                <w:sz w:val="24"/>
                <w:szCs w:val="24"/>
                <w:lang w:eastAsia="es-DO"/>
              </w:rPr>
            </w:pPr>
          </w:p>
        </w:tc>
      </w:tr>
      <w:tr w:rsidR="00C679CA" w:rsidRPr="00C679CA" w14:paraId="7241DD98" w14:textId="77777777" w:rsidTr="00C679CA">
        <w:trPr>
          <w:trHeight w:val="375"/>
        </w:trPr>
        <w:tc>
          <w:tcPr>
            <w:tcW w:w="1219" w:type="pct"/>
            <w:tcBorders>
              <w:top w:val="single" w:sz="8" w:space="0" w:color="auto"/>
              <w:left w:val="single" w:sz="8" w:space="0" w:color="auto"/>
              <w:bottom w:val="single" w:sz="8" w:space="0" w:color="auto"/>
              <w:right w:val="nil"/>
            </w:tcBorders>
            <w:shd w:val="clear" w:color="auto" w:fill="auto"/>
            <w:noWrap/>
            <w:vAlign w:val="center"/>
            <w:hideMark/>
          </w:tcPr>
          <w:p w14:paraId="63FCAE05"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Total Municipio</w:t>
            </w:r>
          </w:p>
        </w:tc>
        <w:tc>
          <w:tcPr>
            <w:tcW w:w="333" w:type="pct"/>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CDAAB"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2012</w:t>
            </w:r>
          </w:p>
        </w:tc>
        <w:tc>
          <w:tcPr>
            <w:tcW w:w="330" w:type="pct"/>
            <w:tcBorders>
              <w:top w:val="single" w:sz="8" w:space="0" w:color="auto"/>
              <w:left w:val="nil"/>
              <w:bottom w:val="single" w:sz="8" w:space="0" w:color="auto"/>
              <w:right w:val="nil"/>
            </w:tcBorders>
            <w:shd w:val="clear" w:color="000000" w:fill="E2EFDA"/>
            <w:noWrap/>
            <w:vAlign w:val="center"/>
            <w:hideMark/>
          </w:tcPr>
          <w:p w14:paraId="554DBEB1"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1435</w:t>
            </w:r>
          </w:p>
        </w:tc>
        <w:tc>
          <w:tcPr>
            <w:tcW w:w="621" w:type="pct"/>
            <w:tcBorders>
              <w:top w:val="nil"/>
              <w:left w:val="single" w:sz="8" w:space="0" w:color="auto"/>
              <w:bottom w:val="single" w:sz="8" w:space="0" w:color="auto"/>
              <w:right w:val="single" w:sz="8" w:space="0" w:color="auto"/>
            </w:tcBorders>
            <w:shd w:val="clear" w:color="000000" w:fill="E2EFDA"/>
            <w:noWrap/>
            <w:vAlign w:val="center"/>
            <w:hideMark/>
          </w:tcPr>
          <w:p w14:paraId="22996DC9"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1214</w:t>
            </w:r>
          </w:p>
        </w:tc>
        <w:tc>
          <w:tcPr>
            <w:tcW w:w="551" w:type="pct"/>
            <w:tcBorders>
              <w:top w:val="nil"/>
              <w:left w:val="nil"/>
              <w:bottom w:val="single" w:sz="8" w:space="0" w:color="auto"/>
              <w:right w:val="single" w:sz="8" w:space="0" w:color="auto"/>
            </w:tcBorders>
            <w:shd w:val="clear" w:color="000000" w:fill="E2EFDA"/>
            <w:noWrap/>
            <w:vAlign w:val="center"/>
            <w:hideMark/>
          </w:tcPr>
          <w:p w14:paraId="7315778E"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221</w:t>
            </w:r>
          </w:p>
        </w:tc>
        <w:tc>
          <w:tcPr>
            <w:tcW w:w="889" w:type="pct"/>
            <w:tcBorders>
              <w:top w:val="single" w:sz="8" w:space="0" w:color="auto"/>
              <w:left w:val="nil"/>
              <w:bottom w:val="single" w:sz="8" w:space="0" w:color="auto"/>
              <w:right w:val="single" w:sz="8" w:space="0" w:color="auto"/>
            </w:tcBorders>
            <w:shd w:val="clear" w:color="000000" w:fill="E2EFDA"/>
            <w:noWrap/>
            <w:vAlign w:val="center"/>
            <w:hideMark/>
          </w:tcPr>
          <w:p w14:paraId="199883FD"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519</w:t>
            </w:r>
          </w:p>
        </w:tc>
        <w:tc>
          <w:tcPr>
            <w:tcW w:w="1058" w:type="pct"/>
            <w:tcBorders>
              <w:top w:val="single" w:sz="8" w:space="0" w:color="auto"/>
              <w:left w:val="nil"/>
              <w:bottom w:val="single" w:sz="8" w:space="0" w:color="auto"/>
              <w:right w:val="single" w:sz="8" w:space="0" w:color="auto"/>
            </w:tcBorders>
            <w:shd w:val="clear" w:color="000000" w:fill="E2EFDA"/>
            <w:noWrap/>
            <w:vAlign w:val="center"/>
            <w:hideMark/>
          </w:tcPr>
          <w:p w14:paraId="0B0C4F10"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58</w:t>
            </w:r>
          </w:p>
        </w:tc>
      </w:tr>
      <w:tr w:rsidR="00C679CA" w:rsidRPr="00C679CA" w14:paraId="7E1021CA" w14:textId="77777777" w:rsidTr="00C679CA">
        <w:trPr>
          <w:trHeight w:val="330"/>
        </w:trPr>
        <w:tc>
          <w:tcPr>
            <w:tcW w:w="5000" w:type="pct"/>
            <w:gridSpan w:val="7"/>
            <w:tcBorders>
              <w:top w:val="single" w:sz="8" w:space="0" w:color="auto"/>
              <w:left w:val="nil"/>
              <w:bottom w:val="nil"/>
              <w:right w:val="nil"/>
            </w:tcBorders>
            <w:shd w:val="clear" w:color="auto" w:fill="auto"/>
            <w:noWrap/>
            <w:vAlign w:val="bottom"/>
            <w:hideMark/>
          </w:tcPr>
          <w:p w14:paraId="63DF06AE" w14:textId="77777777" w:rsidR="00C679CA" w:rsidRPr="00C679CA" w:rsidRDefault="00C679CA" w:rsidP="00C679CA">
            <w:pPr>
              <w:jc w:val="right"/>
              <w:rPr>
                <w:rFonts w:eastAsia="Times New Roman"/>
                <w:color w:val="000000"/>
                <w:sz w:val="24"/>
                <w:szCs w:val="24"/>
                <w:lang w:eastAsia="es-DO"/>
              </w:rPr>
            </w:pPr>
            <w:r w:rsidRPr="00C679CA">
              <w:rPr>
                <w:rFonts w:eastAsia="Times New Roman"/>
                <w:color w:val="000000"/>
                <w:sz w:val="24"/>
                <w:szCs w:val="24"/>
                <w:lang w:eastAsia="es-DO"/>
              </w:rPr>
              <w:t>Fuente: VII Censo Nacional Agropecuario.ONE  2015</w:t>
            </w:r>
          </w:p>
        </w:tc>
      </w:tr>
    </w:tbl>
    <w:p w14:paraId="3B94556E" w14:textId="77777777" w:rsidR="002649DE" w:rsidRPr="002649DE" w:rsidRDefault="002649DE" w:rsidP="002649DE">
      <w:bookmarkStart w:id="167" w:name="_Toc60215026"/>
    </w:p>
    <w:p w14:paraId="34CC05E7" w14:textId="25CA2F37" w:rsidR="00C65D72" w:rsidRPr="0017614F" w:rsidRDefault="00C65D72" w:rsidP="00C679CA">
      <w:pPr>
        <w:pStyle w:val="Ttulo3"/>
        <w:spacing w:before="120" w:after="120"/>
        <w:ind w:leftChars="0" w:left="0"/>
        <w:rPr>
          <w:rStyle w:val="Referenciaintensa"/>
          <w:b w:val="0"/>
          <w:kern w:val="0"/>
          <w:sz w:val="28"/>
          <w:szCs w:val="28"/>
          <w:lang w:eastAsia="en-US"/>
        </w:rPr>
      </w:pPr>
      <w:bookmarkStart w:id="168" w:name="_Toc63028205"/>
      <w:r w:rsidRPr="0017614F">
        <w:rPr>
          <w:rStyle w:val="Referenciaintensa"/>
          <w:b w:val="0"/>
          <w:kern w:val="0"/>
          <w:sz w:val="28"/>
          <w:szCs w:val="28"/>
          <w:lang w:eastAsia="en-US"/>
        </w:rPr>
        <w:t>1</w:t>
      </w:r>
      <w:r w:rsidR="009C04BB" w:rsidRPr="0017614F">
        <w:rPr>
          <w:rStyle w:val="Referenciaintensa"/>
          <w:b w:val="0"/>
          <w:kern w:val="0"/>
          <w:sz w:val="28"/>
          <w:szCs w:val="28"/>
          <w:lang w:eastAsia="en-US"/>
        </w:rPr>
        <w:t xml:space="preserve">1.2.2 </w:t>
      </w:r>
      <w:r w:rsidRPr="0017614F">
        <w:rPr>
          <w:rStyle w:val="Referenciaintensa"/>
          <w:b w:val="0"/>
          <w:kern w:val="0"/>
          <w:sz w:val="28"/>
          <w:szCs w:val="28"/>
          <w:lang w:eastAsia="en-US"/>
        </w:rPr>
        <w:t>Sector Secundario</w:t>
      </w:r>
      <w:bookmarkEnd w:id="167"/>
      <w:bookmarkEnd w:id="168"/>
    </w:p>
    <w:p w14:paraId="120B4996" w14:textId="77777777" w:rsidR="00C65D72" w:rsidRPr="00AC638F" w:rsidRDefault="00C65D72" w:rsidP="00C65D72">
      <w:pPr>
        <w:rPr>
          <w:sz w:val="24"/>
          <w:szCs w:val="24"/>
        </w:rPr>
      </w:pPr>
    </w:p>
    <w:p w14:paraId="066993F9" w14:textId="77777777" w:rsidR="002649DE" w:rsidRDefault="00D5026D" w:rsidP="00187F6E">
      <w:pPr>
        <w:jc w:val="both"/>
        <w:rPr>
          <w:sz w:val="24"/>
          <w:szCs w:val="24"/>
        </w:rPr>
      </w:pPr>
      <w:r w:rsidRPr="00AC638F">
        <w:rPr>
          <w:sz w:val="24"/>
          <w:szCs w:val="24"/>
        </w:rPr>
        <w:t>El retiro de las agencias industrial</w:t>
      </w:r>
      <w:r w:rsidR="00A93F2F" w:rsidRPr="00AC638F">
        <w:rPr>
          <w:sz w:val="24"/>
          <w:szCs w:val="24"/>
        </w:rPr>
        <w:t>es obligó</w:t>
      </w:r>
      <w:r w:rsidRPr="00AC638F">
        <w:rPr>
          <w:sz w:val="24"/>
          <w:szCs w:val="24"/>
        </w:rPr>
        <w:t xml:space="preserve"> a los habitantes del municipio buscar nuevas alternativas de producción agrícolas, en la zona alta en la comunidades de la pionía , el naranjito y Burende de la sección Ginita se inician y fortalecen productos en la producción de café introduciendo variedades de mayor producción pese a los esfuerzos encaminados por esos productores caficultores con el apoyo del  departamento de codo-café, las plantaciones </w:t>
      </w:r>
      <w:r w:rsidR="00A93F2F" w:rsidRPr="00AC638F">
        <w:rPr>
          <w:sz w:val="24"/>
          <w:szCs w:val="24"/>
        </w:rPr>
        <w:t>han</w:t>
      </w:r>
      <w:r w:rsidRPr="00AC638F">
        <w:rPr>
          <w:sz w:val="24"/>
          <w:szCs w:val="24"/>
        </w:rPr>
        <w:t xml:space="preserve"> sufrido grandes embates por la “royal “ virus o plaga que ataca estas plantaciones obligando a los productores  y las instituciones gubernamentales a buscar alternativas para insertar nuevas variedades más resistentes a la royal.</w:t>
      </w:r>
      <w:r w:rsidR="00A93F2F" w:rsidRPr="00AC638F">
        <w:rPr>
          <w:sz w:val="24"/>
          <w:szCs w:val="24"/>
        </w:rPr>
        <w:t xml:space="preserve">           </w:t>
      </w:r>
    </w:p>
    <w:p w14:paraId="48873D2B" w14:textId="449E427D" w:rsidR="000803A9" w:rsidRDefault="00A93F2F" w:rsidP="00187F6E">
      <w:pPr>
        <w:jc w:val="both"/>
        <w:rPr>
          <w:sz w:val="24"/>
          <w:szCs w:val="24"/>
        </w:rPr>
      </w:pPr>
      <w:r w:rsidRPr="00AC638F">
        <w:rPr>
          <w:sz w:val="24"/>
          <w:szCs w:val="24"/>
        </w:rPr>
        <w:t xml:space="preserve">                                           </w:t>
      </w:r>
    </w:p>
    <w:p w14:paraId="543A7919" w14:textId="55FEEE00" w:rsidR="00187F6E" w:rsidRPr="00AC638F" w:rsidRDefault="00A93F2F" w:rsidP="00187F6E">
      <w:pPr>
        <w:jc w:val="both"/>
        <w:rPr>
          <w:sz w:val="24"/>
          <w:szCs w:val="24"/>
        </w:rPr>
      </w:pPr>
      <w:r w:rsidRPr="00AC638F">
        <w:rPr>
          <w:sz w:val="24"/>
          <w:szCs w:val="24"/>
        </w:rPr>
        <w:t xml:space="preserve">En Villa Los Almácigos existen dos molinos de arroz. </w:t>
      </w:r>
      <w:r w:rsidR="00EF444E" w:rsidRPr="00AC638F">
        <w:rPr>
          <w:sz w:val="24"/>
          <w:szCs w:val="24"/>
        </w:rPr>
        <w:t>Además,</w:t>
      </w:r>
      <w:r w:rsidRPr="00AC638F">
        <w:rPr>
          <w:sz w:val="24"/>
          <w:szCs w:val="24"/>
        </w:rPr>
        <w:t xml:space="preserve"> hay dos purificadoras de agua, están: Agua Vida y Agua Rachell son dos purificadoras de agua para venta, la primera está en la Ceiba y la segunda en la calle Leo Vigildo Fortuna. </w:t>
      </w:r>
    </w:p>
    <w:p w14:paraId="289695E5" w14:textId="77777777" w:rsidR="003F61D6" w:rsidRPr="00AC638F" w:rsidRDefault="003F61D6" w:rsidP="00187F6E">
      <w:pPr>
        <w:jc w:val="both"/>
        <w:rPr>
          <w:sz w:val="24"/>
          <w:szCs w:val="24"/>
        </w:rPr>
      </w:pPr>
    </w:p>
    <w:p w14:paraId="57FA0423" w14:textId="137EC1E6" w:rsidR="00C65D72" w:rsidRDefault="00C65D72" w:rsidP="00874A18">
      <w:pPr>
        <w:pStyle w:val="Ttulo3"/>
        <w:spacing w:before="120" w:after="120"/>
        <w:ind w:leftChars="0" w:left="567" w:firstLine="500"/>
        <w:rPr>
          <w:rStyle w:val="Referenciaintensa"/>
          <w:b w:val="0"/>
          <w:bCs w:val="0"/>
          <w:kern w:val="0"/>
          <w:sz w:val="28"/>
          <w:szCs w:val="28"/>
          <w:lang w:eastAsia="en-US"/>
        </w:rPr>
      </w:pPr>
      <w:bookmarkStart w:id="169" w:name="_Toc60215027"/>
      <w:bookmarkStart w:id="170" w:name="_Toc63028206"/>
      <w:r w:rsidRPr="0017614F">
        <w:rPr>
          <w:rStyle w:val="Referenciaintensa"/>
          <w:b w:val="0"/>
          <w:bCs w:val="0"/>
          <w:kern w:val="0"/>
          <w:sz w:val="28"/>
          <w:szCs w:val="28"/>
          <w:lang w:eastAsia="en-US"/>
        </w:rPr>
        <w:t>1</w:t>
      </w:r>
      <w:r w:rsidR="009C04BB" w:rsidRPr="0017614F">
        <w:rPr>
          <w:rStyle w:val="Referenciaintensa"/>
          <w:b w:val="0"/>
          <w:bCs w:val="0"/>
          <w:kern w:val="0"/>
          <w:sz w:val="28"/>
          <w:szCs w:val="28"/>
          <w:lang w:eastAsia="en-US"/>
        </w:rPr>
        <w:t>1.2.3</w:t>
      </w:r>
      <w:r w:rsidRPr="0017614F">
        <w:rPr>
          <w:rStyle w:val="Referenciaintensa"/>
          <w:b w:val="0"/>
          <w:bCs w:val="0"/>
          <w:kern w:val="0"/>
          <w:sz w:val="28"/>
          <w:szCs w:val="28"/>
          <w:lang w:eastAsia="en-US"/>
        </w:rPr>
        <w:t xml:space="preserve"> Sector Terciario</w:t>
      </w:r>
      <w:bookmarkEnd w:id="169"/>
      <w:bookmarkEnd w:id="170"/>
    </w:p>
    <w:p w14:paraId="217BEB16" w14:textId="77777777" w:rsidR="0017614F" w:rsidRPr="0017614F" w:rsidRDefault="0017614F" w:rsidP="0017614F"/>
    <w:p w14:paraId="7AF69E0F" w14:textId="118C553D" w:rsidR="007706F0" w:rsidRPr="00AC638F" w:rsidRDefault="007706F0" w:rsidP="007706F0">
      <w:pPr>
        <w:jc w:val="both"/>
        <w:rPr>
          <w:sz w:val="24"/>
          <w:szCs w:val="24"/>
        </w:rPr>
      </w:pPr>
      <w:r w:rsidRPr="00AC638F">
        <w:rPr>
          <w:sz w:val="24"/>
          <w:szCs w:val="24"/>
        </w:rPr>
        <w:t>La economía del municipio es variada compuesta por vendedores de productos agrícolas y mercancía manufacturada</w:t>
      </w:r>
      <w:r w:rsidR="00FB4644" w:rsidRPr="00AC638F">
        <w:rPr>
          <w:sz w:val="24"/>
          <w:szCs w:val="24"/>
        </w:rPr>
        <w:t>,</w:t>
      </w:r>
      <w:r w:rsidRPr="00AC638F">
        <w:rPr>
          <w:sz w:val="24"/>
          <w:szCs w:val="24"/>
        </w:rPr>
        <w:t xml:space="preserve"> puestos de venta d</w:t>
      </w:r>
      <w:r w:rsidR="00FB4644" w:rsidRPr="00AC638F">
        <w:rPr>
          <w:sz w:val="24"/>
          <w:szCs w:val="24"/>
        </w:rPr>
        <w:t>e carne (pollo, res, cerdo), prestamista</w:t>
      </w:r>
      <w:r w:rsidR="002649DE">
        <w:rPr>
          <w:sz w:val="24"/>
          <w:szCs w:val="24"/>
        </w:rPr>
        <w:t>s</w:t>
      </w:r>
      <w:r w:rsidR="00FB4644" w:rsidRPr="00AC638F">
        <w:rPr>
          <w:sz w:val="24"/>
          <w:szCs w:val="24"/>
        </w:rPr>
        <w:t>, m</w:t>
      </w:r>
      <w:r w:rsidRPr="00AC638F">
        <w:rPr>
          <w:sz w:val="24"/>
          <w:szCs w:val="24"/>
        </w:rPr>
        <w:t>otoconchistas, así como los establecimientos comerciales de productos de consumo humano.</w:t>
      </w:r>
    </w:p>
    <w:p w14:paraId="621A9CF5" w14:textId="77777777" w:rsidR="007706F0" w:rsidRPr="00AC638F" w:rsidRDefault="007706F0" w:rsidP="007706F0">
      <w:pPr>
        <w:jc w:val="both"/>
        <w:rPr>
          <w:sz w:val="24"/>
          <w:szCs w:val="24"/>
        </w:rPr>
      </w:pPr>
    </w:p>
    <w:p w14:paraId="3204586B" w14:textId="0E32E6FC" w:rsidR="007706F0" w:rsidRDefault="007706F0" w:rsidP="007706F0">
      <w:pPr>
        <w:jc w:val="both"/>
        <w:rPr>
          <w:sz w:val="24"/>
          <w:szCs w:val="24"/>
        </w:rPr>
      </w:pPr>
      <w:r w:rsidRPr="00AC638F">
        <w:rPr>
          <w:sz w:val="24"/>
          <w:szCs w:val="24"/>
        </w:rPr>
        <w:t>Dentro de los establecimientos comerciales podemos citar; la existencia de dos bombas de combustibles, una planta envasadora de GLP,</w:t>
      </w:r>
      <w:r w:rsidR="00FB4644" w:rsidRPr="00AC638F">
        <w:rPr>
          <w:sz w:val="24"/>
          <w:szCs w:val="24"/>
        </w:rPr>
        <w:t xml:space="preserve"> tres ferreterías, dos almacenes, un supermercado, varios colma</w:t>
      </w:r>
      <w:r w:rsidRPr="00AC638F">
        <w:rPr>
          <w:sz w:val="24"/>
          <w:szCs w:val="24"/>
        </w:rPr>
        <w:t>dones, cinco (5) tall</w:t>
      </w:r>
      <w:r w:rsidR="00FB4644" w:rsidRPr="00AC638F">
        <w:rPr>
          <w:sz w:val="24"/>
          <w:szCs w:val="24"/>
        </w:rPr>
        <w:t>eres de mecánica de motocicleta</w:t>
      </w:r>
      <w:r w:rsidRPr="00AC638F">
        <w:rPr>
          <w:sz w:val="24"/>
          <w:szCs w:val="24"/>
        </w:rPr>
        <w:t xml:space="preserve">, </w:t>
      </w:r>
      <w:r w:rsidR="00FB4644" w:rsidRPr="00AC638F">
        <w:rPr>
          <w:sz w:val="24"/>
          <w:szCs w:val="24"/>
        </w:rPr>
        <w:t>cinco</w:t>
      </w:r>
      <w:r w:rsidRPr="00AC638F">
        <w:rPr>
          <w:sz w:val="24"/>
          <w:szCs w:val="24"/>
        </w:rPr>
        <w:t xml:space="preserve"> tienda de piezas de motocicleta, tres talleres de automóviles, existe </w:t>
      </w:r>
      <w:r w:rsidR="00FB4644" w:rsidRPr="00AC638F">
        <w:rPr>
          <w:sz w:val="24"/>
          <w:szCs w:val="24"/>
        </w:rPr>
        <w:t>tres asociación</w:t>
      </w:r>
      <w:r w:rsidRPr="00AC638F">
        <w:rPr>
          <w:sz w:val="24"/>
          <w:szCs w:val="24"/>
        </w:rPr>
        <w:t xml:space="preserve"> de transporte</w:t>
      </w:r>
      <w:r w:rsidR="00FB4644" w:rsidRPr="00AC638F">
        <w:rPr>
          <w:sz w:val="24"/>
          <w:szCs w:val="24"/>
        </w:rPr>
        <w:t xml:space="preserve"> de carga</w:t>
      </w:r>
      <w:r w:rsidRPr="00AC638F">
        <w:rPr>
          <w:sz w:val="24"/>
          <w:szCs w:val="24"/>
        </w:rPr>
        <w:t xml:space="preserve">, una asociación de camioneros para el transporte de carga, </w:t>
      </w:r>
      <w:r w:rsidR="00FB4644" w:rsidRPr="00AC638F">
        <w:rPr>
          <w:sz w:val="24"/>
          <w:szCs w:val="24"/>
        </w:rPr>
        <w:t xml:space="preserve">una asociación de minibuses, </w:t>
      </w:r>
      <w:r w:rsidRPr="00AC638F">
        <w:rPr>
          <w:sz w:val="24"/>
          <w:szCs w:val="24"/>
        </w:rPr>
        <w:t>tres farmacia</w:t>
      </w:r>
      <w:r w:rsidR="00B438F5" w:rsidRPr="00AC638F">
        <w:rPr>
          <w:sz w:val="24"/>
          <w:szCs w:val="24"/>
        </w:rPr>
        <w:t>s, seis agroveterinarias</w:t>
      </w:r>
      <w:r w:rsidRPr="00AC638F">
        <w:rPr>
          <w:sz w:val="24"/>
          <w:szCs w:val="24"/>
        </w:rPr>
        <w:t>, tres coope</w:t>
      </w:r>
      <w:r w:rsidR="00B438F5" w:rsidRPr="00AC638F">
        <w:rPr>
          <w:sz w:val="24"/>
          <w:szCs w:val="24"/>
        </w:rPr>
        <w:t>rativas de ahorros y préstamos, una unidad del B</w:t>
      </w:r>
      <w:r w:rsidRPr="00AC638F">
        <w:rPr>
          <w:sz w:val="24"/>
          <w:szCs w:val="24"/>
        </w:rPr>
        <w:t xml:space="preserve">anco de reservas, cinco </w:t>
      </w:r>
      <w:r w:rsidR="00B438F5" w:rsidRPr="00AC638F">
        <w:rPr>
          <w:sz w:val="24"/>
          <w:szCs w:val="24"/>
        </w:rPr>
        <w:t xml:space="preserve">grandes </w:t>
      </w:r>
      <w:r w:rsidRPr="00AC638F">
        <w:rPr>
          <w:sz w:val="24"/>
          <w:szCs w:val="24"/>
        </w:rPr>
        <w:t>prestamistas</w:t>
      </w:r>
      <w:r w:rsidR="00B438F5" w:rsidRPr="00AC638F">
        <w:rPr>
          <w:sz w:val="24"/>
          <w:szCs w:val="24"/>
        </w:rPr>
        <w:t xml:space="preserve"> formales</w:t>
      </w:r>
      <w:r w:rsidRPr="00AC638F">
        <w:rPr>
          <w:sz w:val="24"/>
          <w:szCs w:val="24"/>
        </w:rPr>
        <w:t>, dos procesadoras de agua, la existencia de 74 bancas de lotería.</w:t>
      </w:r>
    </w:p>
    <w:p w14:paraId="28ECA684" w14:textId="29A2381E" w:rsidR="000803A9" w:rsidRDefault="000803A9" w:rsidP="007706F0">
      <w:pPr>
        <w:jc w:val="both"/>
        <w:rPr>
          <w:sz w:val="24"/>
          <w:szCs w:val="24"/>
        </w:rPr>
      </w:pPr>
    </w:p>
    <w:p w14:paraId="19BCD412" w14:textId="4E9639F1" w:rsidR="000803A9" w:rsidRPr="00AC638F" w:rsidRDefault="000803A9" w:rsidP="007706F0">
      <w:pPr>
        <w:jc w:val="both"/>
        <w:rPr>
          <w:sz w:val="24"/>
          <w:szCs w:val="24"/>
        </w:rPr>
      </w:pPr>
    </w:p>
    <w:p w14:paraId="22A22BA7" w14:textId="77777777" w:rsidR="00EF444E" w:rsidRDefault="00C20E3C" w:rsidP="007706F0">
      <w:pPr>
        <w:jc w:val="both"/>
        <w:rPr>
          <w:sz w:val="24"/>
          <w:szCs w:val="24"/>
        </w:rPr>
      </w:pPr>
      <w:r w:rsidRPr="00C20E3C">
        <w:rPr>
          <w:noProof/>
          <w:sz w:val="24"/>
          <w:szCs w:val="24"/>
          <w:lang w:eastAsia="es-DO"/>
        </w:rPr>
        <w:drawing>
          <wp:anchor distT="0" distB="0" distL="114300" distR="114300" simplePos="0" relativeHeight="251672064" behindDoc="0" locked="0" layoutInCell="1" allowOverlap="1" wp14:anchorId="67B20880" wp14:editId="0F217CC0">
            <wp:simplePos x="0" y="0"/>
            <wp:positionH relativeFrom="column">
              <wp:posOffset>2374900</wp:posOffset>
            </wp:positionH>
            <wp:positionV relativeFrom="paragraph">
              <wp:posOffset>13335</wp:posOffset>
            </wp:positionV>
            <wp:extent cx="3578860" cy="2108200"/>
            <wp:effectExtent l="0" t="0" r="2540" b="6350"/>
            <wp:wrapSquare wrapText="bothSides"/>
            <wp:docPr id="475" name="Imagen 475" descr="C:\Users\User\Desktop\SR\2. Villa\Fotos PMD de Villa\IMG_7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R\2. Villa\Fotos PMD de Villa\IMG_7564.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57886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6F0" w:rsidRPr="00AC638F">
        <w:rPr>
          <w:sz w:val="24"/>
          <w:szCs w:val="24"/>
        </w:rPr>
        <w:t xml:space="preserve">Después de la empleomanía gubernamental las empresas que generan más empleo </w:t>
      </w:r>
      <w:r w:rsidR="00443441" w:rsidRPr="00AC638F">
        <w:rPr>
          <w:sz w:val="24"/>
          <w:szCs w:val="24"/>
        </w:rPr>
        <w:t xml:space="preserve">son los prestamistas informales, el sector el agropecuario y las </w:t>
      </w:r>
      <w:r w:rsidR="007706F0" w:rsidRPr="00AC638F">
        <w:rPr>
          <w:sz w:val="24"/>
          <w:szCs w:val="24"/>
        </w:rPr>
        <w:t xml:space="preserve">bancas de lotería. </w:t>
      </w:r>
    </w:p>
    <w:p w14:paraId="136CBB7C" w14:textId="77777777" w:rsidR="00EF444E" w:rsidRDefault="00EF444E" w:rsidP="007706F0">
      <w:pPr>
        <w:jc w:val="both"/>
        <w:rPr>
          <w:sz w:val="24"/>
          <w:szCs w:val="24"/>
        </w:rPr>
      </w:pPr>
    </w:p>
    <w:p w14:paraId="11A16E2F" w14:textId="42716642" w:rsidR="009C04BB" w:rsidRPr="00AC638F" w:rsidRDefault="007706F0" w:rsidP="007706F0">
      <w:pPr>
        <w:jc w:val="both"/>
        <w:rPr>
          <w:sz w:val="24"/>
          <w:szCs w:val="24"/>
        </w:rPr>
      </w:pPr>
      <w:r w:rsidRPr="00AC638F">
        <w:rPr>
          <w:sz w:val="24"/>
          <w:szCs w:val="24"/>
        </w:rPr>
        <w:t>Los salarios y la producción de los empleados y auto empleo de las instituciones varían considerablemente de acuerdo a la empresa o empleo estos se ubican en un rango desde los $7,000</w:t>
      </w:r>
      <w:r w:rsidR="00443441" w:rsidRPr="00AC638F">
        <w:rPr>
          <w:sz w:val="24"/>
          <w:szCs w:val="24"/>
        </w:rPr>
        <w:t xml:space="preserve"> pesos dominicanos hasta los $15</w:t>
      </w:r>
      <w:r w:rsidRPr="00AC638F">
        <w:rPr>
          <w:sz w:val="24"/>
          <w:szCs w:val="24"/>
        </w:rPr>
        <w:t>,000 pesos dominicanos mensual.</w:t>
      </w:r>
    </w:p>
    <w:p w14:paraId="246A561C" w14:textId="77777777" w:rsidR="00FB4644" w:rsidRPr="00AC638F" w:rsidRDefault="00FB4644" w:rsidP="007706F0">
      <w:pPr>
        <w:jc w:val="both"/>
        <w:rPr>
          <w:sz w:val="24"/>
          <w:szCs w:val="24"/>
        </w:rPr>
      </w:pPr>
    </w:p>
    <w:p w14:paraId="1E762A9E" w14:textId="13660929" w:rsidR="00FB4644" w:rsidRPr="00AC638F" w:rsidRDefault="00FB4644" w:rsidP="007706F0">
      <w:pPr>
        <w:jc w:val="both"/>
        <w:rPr>
          <w:sz w:val="24"/>
          <w:szCs w:val="24"/>
        </w:rPr>
      </w:pPr>
      <w:r w:rsidRPr="00AC638F">
        <w:rPr>
          <w:sz w:val="24"/>
          <w:szCs w:val="24"/>
        </w:rPr>
        <w:t>Los comerciantes agrícolas venden ochenta quintales diarios de yuca distribuidos por las Provincias Santiago Rodríguez y Dajabón.</w:t>
      </w:r>
    </w:p>
    <w:p w14:paraId="787D5AB3" w14:textId="7C0D806E" w:rsidR="007706F0" w:rsidRPr="00AC638F" w:rsidRDefault="007706F0" w:rsidP="007706F0">
      <w:pPr>
        <w:jc w:val="both"/>
        <w:rPr>
          <w:b/>
          <w:bCs/>
          <w:sz w:val="24"/>
          <w:szCs w:val="24"/>
        </w:rPr>
      </w:pPr>
    </w:p>
    <w:p w14:paraId="2D050275" w14:textId="6894BECE" w:rsidR="007706F0" w:rsidRPr="00AC638F" w:rsidRDefault="007706F0" w:rsidP="007706F0">
      <w:pPr>
        <w:jc w:val="both"/>
        <w:rPr>
          <w:b/>
          <w:bCs/>
          <w:sz w:val="24"/>
          <w:szCs w:val="24"/>
        </w:rPr>
      </w:pPr>
      <w:r w:rsidRPr="0017614F">
        <w:rPr>
          <w:b/>
          <w:bCs/>
          <w:sz w:val="24"/>
          <w:szCs w:val="24"/>
        </w:rPr>
        <w:t>Sector Financiero</w:t>
      </w:r>
    </w:p>
    <w:p w14:paraId="3C139D40" w14:textId="77777777" w:rsidR="00443441" w:rsidRPr="00AC638F" w:rsidRDefault="00443441" w:rsidP="007706F0">
      <w:pPr>
        <w:jc w:val="both"/>
        <w:rPr>
          <w:b/>
          <w:bCs/>
          <w:sz w:val="24"/>
          <w:szCs w:val="24"/>
          <w:lang w:val="es-CL"/>
        </w:rPr>
      </w:pPr>
    </w:p>
    <w:p w14:paraId="4B4F38D1" w14:textId="432FCCAB" w:rsidR="00DD7747" w:rsidRPr="00AC638F" w:rsidRDefault="00443441" w:rsidP="007706F0">
      <w:pPr>
        <w:jc w:val="both"/>
        <w:rPr>
          <w:bCs/>
          <w:sz w:val="24"/>
          <w:szCs w:val="24"/>
          <w:lang w:val="es-CL"/>
        </w:rPr>
      </w:pPr>
      <w:r w:rsidRPr="00AC638F">
        <w:rPr>
          <w:bCs/>
          <w:sz w:val="24"/>
          <w:szCs w:val="24"/>
          <w:lang w:val="es-CL"/>
        </w:rPr>
        <w:t xml:space="preserve">En Villa Los Almácigos hay en el sector financiero varias como son: la Cooperativa COOPBUENO, prestó en el 2019 un monto de $450 millones pesos en la Provincia Santiago Rodríguez, está entre las 5 primeras del país. La sucursal de Villa se ha ganado por tres años el premio a la </w:t>
      </w:r>
      <w:r w:rsidR="00DD7747" w:rsidRPr="00AC638F">
        <w:rPr>
          <w:bCs/>
          <w:sz w:val="24"/>
          <w:szCs w:val="24"/>
          <w:lang w:val="es-CL"/>
        </w:rPr>
        <w:t>“</w:t>
      </w:r>
      <w:r w:rsidRPr="00AC638F">
        <w:rPr>
          <w:bCs/>
          <w:sz w:val="24"/>
          <w:szCs w:val="24"/>
          <w:lang w:val="es-CL"/>
        </w:rPr>
        <w:t xml:space="preserve">Mejor </w:t>
      </w:r>
      <w:r w:rsidR="00DD7747" w:rsidRPr="00AC638F">
        <w:rPr>
          <w:bCs/>
          <w:sz w:val="24"/>
          <w:szCs w:val="24"/>
          <w:lang w:val="es-CL"/>
        </w:rPr>
        <w:t>Sucursal</w:t>
      </w:r>
      <w:r w:rsidRPr="00AC638F">
        <w:rPr>
          <w:bCs/>
          <w:sz w:val="24"/>
          <w:szCs w:val="24"/>
          <w:lang w:val="es-CL"/>
        </w:rPr>
        <w:t xml:space="preserve"> COOPBUENO”</w:t>
      </w:r>
      <w:r w:rsidR="00DD7747" w:rsidRPr="00AC638F">
        <w:rPr>
          <w:bCs/>
          <w:sz w:val="24"/>
          <w:szCs w:val="24"/>
          <w:lang w:val="es-CL"/>
        </w:rPr>
        <w:t xml:space="preserve">. Por otro lado, está la COOPSANO, la cual tiene un apenas un año y meses de instalada. Las líneas de créditos entre las dos cooperativas varían entre 1 a 1.5 porcentuales y los préstamos andan entre 1.5% a 2%. </w:t>
      </w:r>
    </w:p>
    <w:p w14:paraId="6995CEF2" w14:textId="77777777" w:rsidR="00DD7747" w:rsidRPr="00AC638F" w:rsidRDefault="00DD7747" w:rsidP="007706F0">
      <w:pPr>
        <w:jc w:val="both"/>
        <w:rPr>
          <w:bCs/>
          <w:sz w:val="24"/>
          <w:szCs w:val="24"/>
          <w:lang w:val="es-CL"/>
        </w:rPr>
      </w:pPr>
    </w:p>
    <w:p w14:paraId="006058C0" w14:textId="621AFB91" w:rsidR="00DD7747" w:rsidRPr="00AC638F" w:rsidRDefault="00DD7747" w:rsidP="007706F0">
      <w:pPr>
        <w:jc w:val="both"/>
        <w:rPr>
          <w:bCs/>
          <w:sz w:val="24"/>
          <w:szCs w:val="24"/>
          <w:lang w:val="es-CL"/>
        </w:rPr>
      </w:pPr>
      <w:r w:rsidRPr="00AC638F">
        <w:rPr>
          <w:bCs/>
          <w:sz w:val="24"/>
          <w:szCs w:val="24"/>
          <w:lang w:val="es-CL"/>
        </w:rPr>
        <w:t xml:space="preserve">El Banco de Reservas cuenta con una sucursal. En este los intereses varían según esté la tasa del dólar. Por otro lado, están las financieras de bienes </w:t>
      </w:r>
      <w:r w:rsidR="00962BDC" w:rsidRPr="00AC638F">
        <w:rPr>
          <w:bCs/>
          <w:sz w:val="24"/>
          <w:szCs w:val="24"/>
          <w:lang w:val="es-CL"/>
        </w:rPr>
        <w:t xml:space="preserve">raíces, las cuales son 10. Las tasas desde 5% hasta 10% mensual. </w:t>
      </w:r>
    </w:p>
    <w:p w14:paraId="12F3D039" w14:textId="77777777" w:rsidR="00443441" w:rsidRPr="00AC638F" w:rsidRDefault="00443441" w:rsidP="007706F0">
      <w:pPr>
        <w:jc w:val="both"/>
        <w:rPr>
          <w:b/>
          <w:bCs/>
          <w:sz w:val="24"/>
          <w:szCs w:val="24"/>
          <w:lang w:val="es-CL"/>
        </w:rPr>
      </w:pPr>
    </w:p>
    <w:p w14:paraId="38F653EC" w14:textId="376B47B0" w:rsidR="006E0ECA" w:rsidRPr="00AC638F" w:rsidRDefault="006E0ECA" w:rsidP="00C65D72">
      <w:pPr>
        <w:jc w:val="both"/>
        <w:rPr>
          <w:b/>
          <w:bCs/>
          <w:sz w:val="24"/>
          <w:szCs w:val="24"/>
          <w:lang w:val="es-CL"/>
        </w:rPr>
      </w:pPr>
      <w:r w:rsidRPr="00AC638F">
        <w:rPr>
          <w:b/>
          <w:bCs/>
          <w:sz w:val="24"/>
          <w:szCs w:val="24"/>
          <w:lang w:val="es-CL"/>
        </w:rPr>
        <w:t>Cámara de comercio y producción</w:t>
      </w:r>
    </w:p>
    <w:p w14:paraId="57846555" w14:textId="77777777" w:rsidR="00443441" w:rsidRPr="00AC638F" w:rsidRDefault="00443441" w:rsidP="00C65D72">
      <w:pPr>
        <w:jc w:val="both"/>
        <w:rPr>
          <w:b/>
          <w:bCs/>
          <w:sz w:val="24"/>
          <w:szCs w:val="24"/>
          <w:highlight w:val="red"/>
          <w:lang w:val="es-CL"/>
        </w:rPr>
      </w:pPr>
    </w:p>
    <w:p w14:paraId="7B14AED7" w14:textId="5D44E684" w:rsidR="00962BDC" w:rsidRPr="00AC638F" w:rsidRDefault="00962BDC" w:rsidP="00C65D72">
      <w:pPr>
        <w:jc w:val="both"/>
        <w:rPr>
          <w:bCs/>
          <w:sz w:val="24"/>
          <w:szCs w:val="24"/>
          <w:lang w:val="es-CL"/>
        </w:rPr>
      </w:pPr>
      <w:r w:rsidRPr="00AC638F">
        <w:rPr>
          <w:bCs/>
          <w:sz w:val="24"/>
          <w:szCs w:val="24"/>
          <w:lang w:val="es-CL"/>
        </w:rPr>
        <w:t xml:space="preserve">Hay una Cámara de Comercio y Producción de Villa Los Almácigos, agrupa a todos los comerciantes y productores del municipio. Tiene 5 años de fundada.  </w:t>
      </w:r>
    </w:p>
    <w:p w14:paraId="5476A558" w14:textId="77777777" w:rsidR="00DD7747" w:rsidRPr="00AC638F" w:rsidRDefault="00DD7747" w:rsidP="00C65D72">
      <w:pPr>
        <w:jc w:val="both"/>
        <w:rPr>
          <w:b/>
          <w:bCs/>
          <w:sz w:val="24"/>
          <w:szCs w:val="24"/>
          <w:highlight w:val="red"/>
          <w:lang w:val="es-CL"/>
        </w:rPr>
      </w:pPr>
    </w:p>
    <w:p w14:paraId="7F9D8BED" w14:textId="77777777" w:rsidR="006E0ECA" w:rsidRPr="00AC638F" w:rsidRDefault="006E0ECA" w:rsidP="006E0ECA">
      <w:pPr>
        <w:rPr>
          <w:rFonts w:eastAsia="Times New Roman"/>
          <w:b/>
          <w:bCs/>
          <w:sz w:val="24"/>
          <w:szCs w:val="24"/>
          <w:lang w:val="es-CL"/>
        </w:rPr>
      </w:pPr>
      <w:r w:rsidRPr="00AC638F">
        <w:rPr>
          <w:rFonts w:eastAsia="Times New Roman"/>
          <w:b/>
          <w:bCs/>
          <w:sz w:val="24"/>
          <w:szCs w:val="24"/>
          <w:lang w:val="es-CL"/>
        </w:rPr>
        <w:t>Asociaciones, Pymes</w:t>
      </w:r>
    </w:p>
    <w:p w14:paraId="66B1FB1B" w14:textId="77777777" w:rsidR="00DD7747" w:rsidRPr="00AC638F" w:rsidRDefault="00DD7747" w:rsidP="006E0ECA">
      <w:pPr>
        <w:rPr>
          <w:rFonts w:eastAsia="Times New Roman"/>
          <w:b/>
          <w:bCs/>
          <w:sz w:val="24"/>
          <w:szCs w:val="24"/>
          <w:highlight w:val="red"/>
          <w:lang w:val="es-CL"/>
        </w:rPr>
      </w:pPr>
    </w:p>
    <w:p w14:paraId="0DAA5C28" w14:textId="63D2D23C" w:rsidR="00962BDC" w:rsidRPr="0017614F" w:rsidRDefault="00962BDC" w:rsidP="0017614F">
      <w:pPr>
        <w:rPr>
          <w:rFonts w:eastAsia="Times New Roman"/>
          <w:bCs/>
          <w:sz w:val="24"/>
          <w:szCs w:val="24"/>
          <w:lang w:val="es-CL"/>
        </w:rPr>
      </w:pPr>
      <w:r w:rsidRPr="00AC638F">
        <w:rPr>
          <w:rFonts w:eastAsia="Times New Roman"/>
          <w:bCs/>
          <w:sz w:val="24"/>
          <w:szCs w:val="24"/>
          <w:lang w:val="es-CL"/>
        </w:rPr>
        <w:t xml:space="preserve">En Villa Los Almácigos existe una Asociación de Comerciantes, que los agrupa a todos.  </w:t>
      </w:r>
    </w:p>
    <w:p w14:paraId="5B9E12C4" w14:textId="77777777" w:rsidR="00962BDC" w:rsidRPr="00AC638F" w:rsidRDefault="00962BDC" w:rsidP="006E0ECA">
      <w:pPr>
        <w:rPr>
          <w:sz w:val="24"/>
          <w:szCs w:val="24"/>
          <w:lang w:val="es-CL"/>
        </w:rPr>
      </w:pPr>
    </w:p>
    <w:p w14:paraId="29A9FCB0" w14:textId="231244D7" w:rsidR="006E0ECA" w:rsidRPr="00AC638F" w:rsidRDefault="006E0ECA" w:rsidP="00C65D72">
      <w:pPr>
        <w:jc w:val="both"/>
        <w:rPr>
          <w:rFonts w:eastAsia="Times New Roman"/>
          <w:b/>
          <w:bCs/>
          <w:sz w:val="24"/>
          <w:szCs w:val="24"/>
          <w:lang w:val="es-CL"/>
        </w:rPr>
      </w:pPr>
      <w:r w:rsidRPr="00AC638F">
        <w:rPr>
          <w:rFonts w:eastAsia="Times New Roman"/>
          <w:b/>
          <w:bCs/>
          <w:sz w:val="24"/>
          <w:szCs w:val="24"/>
          <w:lang w:val="es-CL"/>
        </w:rPr>
        <w:t>Establecimientos comerciales por actividad comercial</w:t>
      </w:r>
    </w:p>
    <w:p w14:paraId="78558DC7" w14:textId="77777777" w:rsidR="006E0ECA" w:rsidRPr="00AC638F" w:rsidRDefault="006E0ECA" w:rsidP="006E0ECA">
      <w:pPr>
        <w:rPr>
          <w:b/>
          <w:sz w:val="24"/>
          <w:szCs w:val="24"/>
        </w:rPr>
      </w:pPr>
    </w:p>
    <w:p w14:paraId="052D147E" w14:textId="3041EA9C" w:rsidR="006E0ECA" w:rsidRPr="00AC638F" w:rsidRDefault="006E0ECA" w:rsidP="006E0ECA">
      <w:pPr>
        <w:jc w:val="both"/>
        <w:rPr>
          <w:sz w:val="24"/>
          <w:szCs w:val="24"/>
        </w:rPr>
      </w:pPr>
      <w:bookmarkStart w:id="171" w:name="_Hlk531075538"/>
      <w:r w:rsidRPr="00AC638F">
        <w:rPr>
          <w:sz w:val="24"/>
          <w:szCs w:val="24"/>
        </w:rPr>
        <w:t xml:space="preserve">Para 2010 en el territorio municipal de </w:t>
      </w:r>
      <w:r w:rsidR="00A020EE" w:rsidRPr="00AC638F">
        <w:rPr>
          <w:sz w:val="24"/>
          <w:szCs w:val="24"/>
        </w:rPr>
        <w:t>Villa Los Almácigos</w:t>
      </w:r>
      <w:r w:rsidRPr="00AC638F">
        <w:rPr>
          <w:sz w:val="24"/>
          <w:szCs w:val="24"/>
        </w:rPr>
        <w:t xml:space="preserve"> se registraban un total de </w:t>
      </w:r>
      <w:r w:rsidR="00A020EE" w:rsidRPr="00AC638F">
        <w:rPr>
          <w:sz w:val="24"/>
          <w:szCs w:val="24"/>
        </w:rPr>
        <w:t>558</w:t>
      </w:r>
      <w:r w:rsidRPr="00AC638F">
        <w:rPr>
          <w:sz w:val="24"/>
          <w:szCs w:val="24"/>
        </w:rPr>
        <w:t xml:space="preserve"> establecimientos, representando el </w:t>
      </w:r>
      <w:r w:rsidR="00A020EE" w:rsidRPr="00AC638F">
        <w:rPr>
          <w:sz w:val="24"/>
          <w:szCs w:val="24"/>
        </w:rPr>
        <w:t>21.12</w:t>
      </w:r>
      <w:r w:rsidRPr="00AC638F">
        <w:rPr>
          <w:sz w:val="24"/>
          <w:szCs w:val="24"/>
        </w:rPr>
        <w:t xml:space="preserve"> %  de los establecimientos registrados de la provincia Santiago Rodríguez, dentro de los cuales se evidencian </w:t>
      </w:r>
      <w:r w:rsidR="00A020EE" w:rsidRPr="00AC638F">
        <w:rPr>
          <w:sz w:val="24"/>
          <w:szCs w:val="24"/>
        </w:rPr>
        <w:t xml:space="preserve">algunos grupos </w:t>
      </w:r>
      <w:r w:rsidRPr="00AC638F">
        <w:rPr>
          <w:sz w:val="24"/>
          <w:szCs w:val="24"/>
        </w:rPr>
        <w:t xml:space="preserve">principales en correspondencia al número o cantidad de tipología de establecimiento, el primero está constituido por </w:t>
      </w:r>
      <w:r w:rsidR="00A020EE" w:rsidRPr="00AC638F">
        <w:rPr>
          <w:sz w:val="24"/>
          <w:szCs w:val="24"/>
        </w:rPr>
        <w:t>209</w:t>
      </w:r>
      <w:r w:rsidRPr="00AC638F">
        <w:rPr>
          <w:sz w:val="24"/>
          <w:szCs w:val="24"/>
        </w:rPr>
        <w:t xml:space="preserve"> establecimientos (</w:t>
      </w:r>
      <w:r w:rsidR="00A020EE" w:rsidRPr="00AC638F">
        <w:rPr>
          <w:sz w:val="24"/>
          <w:szCs w:val="24"/>
        </w:rPr>
        <w:t>37.45</w:t>
      </w:r>
      <w:r w:rsidRPr="00AC638F">
        <w:rPr>
          <w:sz w:val="24"/>
          <w:szCs w:val="24"/>
        </w:rPr>
        <w:t xml:space="preserve"> % ) que se dedicaban a comercio al por menor, excepto el comercio de vehículos, automotores y motocicletas, seguidos por </w:t>
      </w:r>
      <w:r w:rsidR="00A020EE" w:rsidRPr="00AC638F">
        <w:rPr>
          <w:sz w:val="24"/>
          <w:szCs w:val="24"/>
        </w:rPr>
        <w:t>71</w:t>
      </w:r>
      <w:r w:rsidRPr="00AC638F">
        <w:rPr>
          <w:sz w:val="24"/>
          <w:szCs w:val="24"/>
        </w:rPr>
        <w:t xml:space="preserve"> establecimientos (</w:t>
      </w:r>
      <w:r w:rsidR="00A020EE" w:rsidRPr="00AC638F">
        <w:rPr>
          <w:sz w:val="24"/>
          <w:szCs w:val="24"/>
        </w:rPr>
        <w:t>12.72</w:t>
      </w:r>
      <w:r w:rsidRPr="00AC638F">
        <w:rPr>
          <w:sz w:val="24"/>
          <w:szCs w:val="24"/>
        </w:rPr>
        <w:t xml:space="preserve"> % ) que corresponden a actividades juegos de azar y apuestas; seguido por </w:t>
      </w:r>
      <w:r w:rsidR="00A020EE" w:rsidRPr="00AC638F">
        <w:rPr>
          <w:sz w:val="24"/>
          <w:szCs w:val="24"/>
        </w:rPr>
        <w:t>57</w:t>
      </w:r>
      <w:r w:rsidRPr="00AC638F">
        <w:rPr>
          <w:sz w:val="24"/>
          <w:szCs w:val="24"/>
        </w:rPr>
        <w:t xml:space="preserve"> establecimientos (</w:t>
      </w:r>
      <w:r w:rsidR="00A020EE" w:rsidRPr="00AC638F">
        <w:rPr>
          <w:sz w:val="24"/>
          <w:szCs w:val="24"/>
        </w:rPr>
        <w:t>10.21</w:t>
      </w:r>
      <w:r w:rsidRPr="00AC638F">
        <w:rPr>
          <w:sz w:val="24"/>
          <w:szCs w:val="24"/>
        </w:rPr>
        <w:t xml:space="preserve">%) establecimientos de servicios de comidas y bebidas, </w:t>
      </w:r>
      <w:r w:rsidR="00A020EE" w:rsidRPr="00AC638F">
        <w:rPr>
          <w:sz w:val="24"/>
          <w:szCs w:val="24"/>
        </w:rPr>
        <w:t xml:space="preserve">22 </w:t>
      </w:r>
      <w:r w:rsidRPr="00AC638F">
        <w:rPr>
          <w:sz w:val="24"/>
          <w:szCs w:val="24"/>
        </w:rPr>
        <w:t>(</w:t>
      </w:r>
      <w:r w:rsidR="00A020EE" w:rsidRPr="00AC638F">
        <w:rPr>
          <w:sz w:val="24"/>
          <w:szCs w:val="24"/>
        </w:rPr>
        <w:t>3.94</w:t>
      </w:r>
      <w:r w:rsidRPr="00AC638F">
        <w:rPr>
          <w:sz w:val="24"/>
          <w:szCs w:val="24"/>
        </w:rPr>
        <w:t>%) establecimientos dedicados a actividades de Comercio y reparación de vehículos y automotores</w:t>
      </w:r>
      <w:r w:rsidR="00A020EE" w:rsidRPr="00AC638F">
        <w:rPr>
          <w:sz w:val="24"/>
          <w:szCs w:val="24"/>
        </w:rPr>
        <w:t>, y otras menores destacadas en la tabla</w:t>
      </w:r>
      <w:r w:rsidRPr="00AC638F">
        <w:rPr>
          <w:sz w:val="24"/>
          <w:szCs w:val="24"/>
        </w:rPr>
        <w:t xml:space="preserve"> y </w:t>
      </w:r>
      <w:r w:rsidR="00A020EE" w:rsidRPr="00AC638F">
        <w:rPr>
          <w:sz w:val="24"/>
          <w:szCs w:val="24"/>
        </w:rPr>
        <w:t>por último, 121</w:t>
      </w:r>
      <w:r w:rsidRPr="00AC638F">
        <w:rPr>
          <w:sz w:val="24"/>
          <w:szCs w:val="24"/>
        </w:rPr>
        <w:t xml:space="preserve"> (</w:t>
      </w:r>
      <w:r w:rsidR="00A020EE" w:rsidRPr="00AC638F">
        <w:rPr>
          <w:sz w:val="24"/>
          <w:szCs w:val="24"/>
        </w:rPr>
        <w:t>21.68</w:t>
      </w:r>
      <w:r w:rsidRPr="00AC638F">
        <w:rPr>
          <w:sz w:val="24"/>
          <w:szCs w:val="24"/>
        </w:rPr>
        <w:t xml:space="preserve">% ) establecimientos dedicados a otras actividades de servicios. </w:t>
      </w:r>
    </w:p>
    <w:p w14:paraId="2D77C95E" w14:textId="77777777" w:rsidR="006E0ECA" w:rsidRPr="00AC638F" w:rsidRDefault="006E0ECA" w:rsidP="006E0ECA">
      <w:pPr>
        <w:rPr>
          <w:sz w:val="24"/>
          <w:szCs w:val="24"/>
        </w:rPr>
      </w:pPr>
    </w:p>
    <w:bookmarkEnd w:id="171"/>
    <w:p w14:paraId="08C2AF4F" w14:textId="34507732" w:rsidR="006E0ECA" w:rsidRPr="00EF444E" w:rsidRDefault="006E0ECA" w:rsidP="006E0ECA">
      <w:pPr>
        <w:rPr>
          <w:sz w:val="20"/>
          <w:szCs w:val="20"/>
        </w:rPr>
      </w:pPr>
      <w:r w:rsidRPr="00EF444E">
        <w:rPr>
          <w:b/>
          <w:sz w:val="20"/>
          <w:szCs w:val="20"/>
        </w:rPr>
        <w:t>Cuadro No.26</w:t>
      </w:r>
      <w:r w:rsidRPr="00EF444E">
        <w:rPr>
          <w:sz w:val="20"/>
          <w:szCs w:val="20"/>
        </w:rPr>
        <w:t xml:space="preserve"> Establecimientos en el Municipio </w:t>
      </w:r>
      <w:r w:rsidR="001E0C66" w:rsidRPr="00EF444E">
        <w:rPr>
          <w:sz w:val="20"/>
          <w:szCs w:val="20"/>
        </w:rPr>
        <w:t>Villa Los Almácigos</w:t>
      </w:r>
      <w:r w:rsidRPr="00EF444E">
        <w:rPr>
          <w:sz w:val="20"/>
          <w:szCs w:val="20"/>
        </w:rPr>
        <w:t>. 2014-2015</w:t>
      </w:r>
    </w:p>
    <w:tbl>
      <w:tblPr>
        <w:tblW w:w="5000" w:type="pct"/>
        <w:tblCellMar>
          <w:left w:w="70" w:type="dxa"/>
          <w:right w:w="70" w:type="dxa"/>
        </w:tblCellMar>
        <w:tblLook w:val="04A0" w:firstRow="1" w:lastRow="0" w:firstColumn="1" w:lastColumn="0" w:noHBand="0" w:noVBand="1"/>
      </w:tblPr>
      <w:tblGrid>
        <w:gridCol w:w="7307"/>
        <w:gridCol w:w="997"/>
        <w:gridCol w:w="1056"/>
      </w:tblGrid>
      <w:tr w:rsidR="00C679CA" w:rsidRPr="00C679CA" w14:paraId="2CF25B6C" w14:textId="77777777" w:rsidTr="00C679CA">
        <w:trPr>
          <w:trHeight w:val="465"/>
        </w:trPr>
        <w:tc>
          <w:tcPr>
            <w:tcW w:w="5000" w:type="pct"/>
            <w:gridSpan w:val="3"/>
            <w:tcBorders>
              <w:top w:val="single" w:sz="8" w:space="0" w:color="auto"/>
              <w:left w:val="single" w:sz="8" w:space="0" w:color="auto"/>
              <w:bottom w:val="single" w:sz="8" w:space="0" w:color="auto"/>
              <w:right w:val="single" w:sz="8" w:space="0" w:color="000000"/>
            </w:tcBorders>
            <w:shd w:val="clear" w:color="000000" w:fill="C00000"/>
            <w:noWrap/>
            <w:vAlign w:val="bottom"/>
            <w:hideMark/>
          </w:tcPr>
          <w:p w14:paraId="71C1A560" w14:textId="77777777" w:rsidR="00C679CA" w:rsidRPr="00C679CA" w:rsidRDefault="00C679CA" w:rsidP="00C679CA">
            <w:pPr>
              <w:jc w:val="center"/>
              <w:rPr>
                <w:rFonts w:eastAsia="Times New Roman"/>
                <w:b/>
                <w:bCs/>
                <w:color w:val="FFFFFF"/>
                <w:sz w:val="24"/>
                <w:szCs w:val="24"/>
                <w:lang w:eastAsia="es-DO"/>
              </w:rPr>
            </w:pPr>
            <w:r w:rsidRPr="00C679CA">
              <w:rPr>
                <w:rFonts w:eastAsia="Times New Roman"/>
                <w:b/>
                <w:bCs/>
                <w:color w:val="FFFFFF"/>
                <w:sz w:val="24"/>
                <w:szCs w:val="24"/>
                <w:lang w:eastAsia="es-DO"/>
              </w:rPr>
              <w:t>Cantidad de Establecimiento por municipio según el tipo de actividad 2014-2015</w:t>
            </w:r>
          </w:p>
        </w:tc>
      </w:tr>
      <w:tr w:rsidR="00C679CA" w:rsidRPr="00C679CA" w14:paraId="76919DC0" w14:textId="77777777" w:rsidTr="00EF444E">
        <w:trPr>
          <w:trHeight w:val="420"/>
        </w:trPr>
        <w:tc>
          <w:tcPr>
            <w:tcW w:w="3904"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68AA0856" w14:textId="77777777" w:rsidR="00C679CA" w:rsidRPr="00C679CA" w:rsidRDefault="00C679CA" w:rsidP="00C679CA">
            <w:pPr>
              <w:jc w:val="right"/>
              <w:rPr>
                <w:rFonts w:eastAsia="Times New Roman"/>
                <w:sz w:val="24"/>
                <w:szCs w:val="24"/>
                <w:lang w:eastAsia="es-DO"/>
              </w:rPr>
            </w:pPr>
            <w:r w:rsidRPr="00C679CA">
              <w:rPr>
                <w:rFonts w:eastAsia="Times New Roman"/>
                <w:sz w:val="24"/>
                <w:szCs w:val="24"/>
                <w:lang w:eastAsia="es-DO"/>
              </w:rPr>
              <w:t>Nombre de Municipio:</w:t>
            </w:r>
          </w:p>
        </w:tc>
        <w:tc>
          <w:tcPr>
            <w:tcW w:w="109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E0EBDBB" w14:textId="77777777" w:rsidR="00C679CA" w:rsidRPr="00C679CA" w:rsidRDefault="00C679CA" w:rsidP="00C679CA">
            <w:pPr>
              <w:jc w:val="center"/>
              <w:rPr>
                <w:rFonts w:eastAsia="Times New Roman"/>
                <w:b/>
                <w:bCs/>
                <w:sz w:val="24"/>
                <w:szCs w:val="24"/>
                <w:lang w:eastAsia="es-DO"/>
              </w:rPr>
            </w:pPr>
            <w:r w:rsidRPr="00C679CA">
              <w:rPr>
                <w:rFonts w:eastAsia="Times New Roman"/>
                <w:b/>
                <w:bCs/>
                <w:sz w:val="24"/>
                <w:szCs w:val="24"/>
                <w:lang w:eastAsia="es-DO"/>
              </w:rPr>
              <w:t>Villa Los Almácigos</w:t>
            </w:r>
          </w:p>
        </w:tc>
      </w:tr>
      <w:tr w:rsidR="00C679CA" w:rsidRPr="00C679CA" w14:paraId="23650573" w14:textId="77777777" w:rsidTr="00EF444E">
        <w:trPr>
          <w:trHeight w:val="420"/>
        </w:trPr>
        <w:tc>
          <w:tcPr>
            <w:tcW w:w="3904" w:type="pct"/>
            <w:tcBorders>
              <w:top w:val="nil"/>
              <w:left w:val="single" w:sz="8" w:space="0" w:color="auto"/>
              <w:bottom w:val="single" w:sz="4" w:space="0" w:color="auto"/>
              <w:right w:val="single" w:sz="4" w:space="0" w:color="auto"/>
            </w:tcBorders>
            <w:shd w:val="clear" w:color="auto" w:fill="auto"/>
            <w:vAlign w:val="center"/>
            <w:hideMark/>
          </w:tcPr>
          <w:p w14:paraId="4B5DC164" w14:textId="77777777" w:rsidR="00C679CA" w:rsidRPr="00C679CA" w:rsidRDefault="00C679CA" w:rsidP="00C679CA">
            <w:pPr>
              <w:jc w:val="center"/>
              <w:rPr>
                <w:rFonts w:eastAsia="Times New Roman"/>
                <w:b/>
                <w:bCs/>
                <w:sz w:val="24"/>
                <w:szCs w:val="24"/>
                <w:lang w:eastAsia="es-DO"/>
              </w:rPr>
            </w:pPr>
            <w:r w:rsidRPr="00C679CA">
              <w:rPr>
                <w:rFonts w:eastAsia="Times New Roman"/>
                <w:b/>
                <w:bCs/>
                <w:sz w:val="24"/>
                <w:szCs w:val="24"/>
                <w:lang w:eastAsia="es-DO"/>
              </w:rPr>
              <w:t>Tipo de Actividad</w:t>
            </w:r>
          </w:p>
        </w:tc>
        <w:tc>
          <w:tcPr>
            <w:tcW w:w="533" w:type="pct"/>
            <w:tcBorders>
              <w:top w:val="nil"/>
              <w:left w:val="nil"/>
              <w:bottom w:val="single" w:sz="4" w:space="0" w:color="auto"/>
              <w:right w:val="single" w:sz="4" w:space="0" w:color="auto"/>
            </w:tcBorders>
            <w:shd w:val="clear" w:color="auto" w:fill="auto"/>
            <w:vAlign w:val="center"/>
            <w:hideMark/>
          </w:tcPr>
          <w:p w14:paraId="66D0EFDE" w14:textId="77777777" w:rsidR="00C679CA" w:rsidRPr="00C679CA" w:rsidRDefault="00C679CA" w:rsidP="00C679CA">
            <w:pPr>
              <w:jc w:val="center"/>
              <w:rPr>
                <w:rFonts w:eastAsia="Times New Roman"/>
                <w:b/>
                <w:bCs/>
                <w:sz w:val="24"/>
                <w:szCs w:val="24"/>
                <w:lang w:eastAsia="es-DO"/>
              </w:rPr>
            </w:pPr>
            <w:r w:rsidRPr="00C679CA">
              <w:rPr>
                <w:rFonts w:eastAsia="Times New Roman"/>
                <w:b/>
                <w:bCs/>
                <w:sz w:val="24"/>
                <w:szCs w:val="24"/>
                <w:lang w:eastAsia="es-DO"/>
              </w:rPr>
              <w:t>Provincia</w:t>
            </w:r>
          </w:p>
        </w:tc>
        <w:tc>
          <w:tcPr>
            <w:tcW w:w="564" w:type="pct"/>
            <w:tcBorders>
              <w:top w:val="nil"/>
              <w:left w:val="nil"/>
              <w:bottom w:val="single" w:sz="4" w:space="0" w:color="auto"/>
              <w:right w:val="single" w:sz="8" w:space="0" w:color="000000"/>
            </w:tcBorders>
            <w:shd w:val="clear" w:color="auto" w:fill="auto"/>
            <w:vAlign w:val="center"/>
            <w:hideMark/>
          </w:tcPr>
          <w:p w14:paraId="788F0FFB" w14:textId="77777777" w:rsidR="00C679CA" w:rsidRPr="00C679CA" w:rsidRDefault="00C679CA" w:rsidP="00C679CA">
            <w:pPr>
              <w:jc w:val="center"/>
              <w:rPr>
                <w:rFonts w:eastAsia="Times New Roman"/>
                <w:b/>
                <w:bCs/>
                <w:sz w:val="24"/>
                <w:szCs w:val="24"/>
                <w:lang w:eastAsia="es-DO"/>
              </w:rPr>
            </w:pPr>
            <w:r w:rsidRPr="00C679CA">
              <w:rPr>
                <w:rFonts w:eastAsia="Times New Roman"/>
                <w:b/>
                <w:bCs/>
                <w:sz w:val="24"/>
                <w:szCs w:val="24"/>
                <w:lang w:eastAsia="es-DO"/>
              </w:rPr>
              <w:t>Municipio</w:t>
            </w:r>
          </w:p>
        </w:tc>
      </w:tr>
      <w:tr w:rsidR="00C679CA" w:rsidRPr="00C679CA" w14:paraId="70E000DA" w14:textId="77777777" w:rsidTr="00EF444E">
        <w:trPr>
          <w:trHeight w:val="420"/>
        </w:trPr>
        <w:tc>
          <w:tcPr>
            <w:tcW w:w="3904"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58ECA97" w14:textId="77777777" w:rsidR="00C679CA" w:rsidRPr="00C679CA" w:rsidRDefault="00C679CA" w:rsidP="00C679CA">
            <w:pPr>
              <w:rPr>
                <w:rFonts w:eastAsia="Times New Roman"/>
                <w:color w:val="000000"/>
                <w:sz w:val="24"/>
                <w:szCs w:val="24"/>
                <w:lang w:eastAsia="es-DO"/>
              </w:rPr>
            </w:pPr>
            <w:r w:rsidRPr="00C679CA">
              <w:rPr>
                <w:rFonts w:eastAsia="Times New Roman"/>
                <w:color w:val="000000"/>
                <w:sz w:val="24"/>
                <w:szCs w:val="24"/>
                <w:lang w:eastAsia="es-DO"/>
              </w:rPr>
              <w:t>Elaboración de productos alimenticios</w:t>
            </w:r>
          </w:p>
        </w:tc>
        <w:tc>
          <w:tcPr>
            <w:tcW w:w="533" w:type="pct"/>
            <w:tcBorders>
              <w:top w:val="single" w:sz="4" w:space="0" w:color="auto"/>
              <w:left w:val="nil"/>
              <w:bottom w:val="single" w:sz="4" w:space="0" w:color="auto"/>
              <w:right w:val="single" w:sz="4" w:space="0" w:color="000000"/>
            </w:tcBorders>
            <w:shd w:val="clear" w:color="000000" w:fill="E2EFDA"/>
            <w:noWrap/>
            <w:vAlign w:val="center"/>
            <w:hideMark/>
          </w:tcPr>
          <w:p w14:paraId="01FEFD71"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79</w:t>
            </w:r>
          </w:p>
        </w:tc>
        <w:tc>
          <w:tcPr>
            <w:tcW w:w="564" w:type="pct"/>
            <w:tcBorders>
              <w:top w:val="single" w:sz="4" w:space="0" w:color="auto"/>
              <w:left w:val="nil"/>
              <w:bottom w:val="single" w:sz="4" w:space="0" w:color="auto"/>
              <w:right w:val="single" w:sz="8" w:space="0" w:color="000000"/>
            </w:tcBorders>
            <w:shd w:val="clear" w:color="000000" w:fill="E2EFDA"/>
            <w:noWrap/>
            <w:vAlign w:val="center"/>
            <w:hideMark/>
          </w:tcPr>
          <w:p w14:paraId="2E4D91D2"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7</w:t>
            </w:r>
          </w:p>
        </w:tc>
      </w:tr>
      <w:tr w:rsidR="00C679CA" w:rsidRPr="00C679CA" w14:paraId="00716761" w14:textId="77777777" w:rsidTr="00EF444E">
        <w:trPr>
          <w:trHeight w:val="420"/>
        </w:trPr>
        <w:tc>
          <w:tcPr>
            <w:tcW w:w="3904"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C8D9AB0" w14:textId="77777777" w:rsidR="00C679CA" w:rsidRPr="00C679CA" w:rsidRDefault="00C679CA" w:rsidP="00C679CA">
            <w:pPr>
              <w:rPr>
                <w:rFonts w:eastAsia="Times New Roman"/>
                <w:color w:val="000000"/>
                <w:sz w:val="24"/>
                <w:szCs w:val="24"/>
                <w:lang w:eastAsia="es-DO"/>
              </w:rPr>
            </w:pPr>
            <w:r w:rsidRPr="00C679CA">
              <w:rPr>
                <w:rFonts w:eastAsia="Times New Roman"/>
                <w:color w:val="000000"/>
                <w:sz w:val="24"/>
                <w:szCs w:val="24"/>
                <w:lang w:eastAsia="es-DO"/>
              </w:rPr>
              <w:t>Enseñanza</w:t>
            </w:r>
          </w:p>
        </w:tc>
        <w:tc>
          <w:tcPr>
            <w:tcW w:w="533" w:type="pct"/>
            <w:tcBorders>
              <w:top w:val="single" w:sz="4" w:space="0" w:color="auto"/>
              <w:left w:val="nil"/>
              <w:bottom w:val="single" w:sz="4" w:space="0" w:color="auto"/>
              <w:right w:val="single" w:sz="4" w:space="0" w:color="000000"/>
            </w:tcBorders>
            <w:shd w:val="clear" w:color="000000" w:fill="E2EFDA"/>
            <w:noWrap/>
            <w:vAlign w:val="center"/>
            <w:hideMark/>
          </w:tcPr>
          <w:p w14:paraId="3F743691"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73</w:t>
            </w:r>
          </w:p>
        </w:tc>
        <w:tc>
          <w:tcPr>
            <w:tcW w:w="564" w:type="pct"/>
            <w:tcBorders>
              <w:top w:val="single" w:sz="4" w:space="0" w:color="auto"/>
              <w:left w:val="nil"/>
              <w:bottom w:val="single" w:sz="4" w:space="0" w:color="auto"/>
              <w:right w:val="single" w:sz="8" w:space="0" w:color="000000"/>
            </w:tcBorders>
            <w:shd w:val="clear" w:color="000000" w:fill="E2EFDA"/>
            <w:noWrap/>
            <w:vAlign w:val="center"/>
            <w:hideMark/>
          </w:tcPr>
          <w:p w14:paraId="685E3057"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20</w:t>
            </w:r>
          </w:p>
        </w:tc>
      </w:tr>
      <w:tr w:rsidR="00C679CA" w:rsidRPr="00C679CA" w14:paraId="51855108" w14:textId="77777777" w:rsidTr="00EF444E">
        <w:trPr>
          <w:trHeight w:val="420"/>
        </w:trPr>
        <w:tc>
          <w:tcPr>
            <w:tcW w:w="3904"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97ABB0" w14:textId="77777777" w:rsidR="00C679CA" w:rsidRPr="00C679CA" w:rsidRDefault="00C679CA" w:rsidP="00C679CA">
            <w:pPr>
              <w:rPr>
                <w:rFonts w:eastAsia="Times New Roman"/>
                <w:color w:val="000000"/>
                <w:sz w:val="24"/>
                <w:szCs w:val="24"/>
                <w:lang w:eastAsia="es-DO"/>
              </w:rPr>
            </w:pPr>
            <w:r w:rsidRPr="00C679CA">
              <w:rPr>
                <w:rFonts w:eastAsia="Times New Roman"/>
                <w:color w:val="000000"/>
                <w:sz w:val="24"/>
                <w:szCs w:val="24"/>
                <w:lang w:eastAsia="es-DO"/>
              </w:rPr>
              <w:t>Comercio y reparación de vehículos automotores y motocicletas</w:t>
            </w:r>
          </w:p>
        </w:tc>
        <w:tc>
          <w:tcPr>
            <w:tcW w:w="533" w:type="pct"/>
            <w:tcBorders>
              <w:top w:val="single" w:sz="4" w:space="0" w:color="auto"/>
              <w:left w:val="nil"/>
              <w:bottom w:val="single" w:sz="4" w:space="0" w:color="auto"/>
              <w:right w:val="single" w:sz="4" w:space="0" w:color="000000"/>
            </w:tcBorders>
            <w:shd w:val="clear" w:color="000000" w:fill="E2EFDA"/>
            <w:noWrap/>
            <w:vAlign w:val="center"/>
            <w:hideMark/>
          </w:tcPr>
          <w:p w14:paraId="6AA2424C"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115</w:t>
            </w:r>
          </w:p>
        </w:tc>
        <w:tc>
          <w:tcPr>
            <w:tcW w:w="564" w:type="pct"/>
            <w:tcBorders>
              <w:top w:val="single" w:sz="4" w:space="0" w:color="auto"/>
              <w:left w:val="nil"/>
              <w:bottom w:val="single" w:sz="4" w:space="0" w:color="auto"/>
              <w:right w:val="single" w:sz="8" w:space="0" w:color="000000"/>
            </w:tcBorders>
            <w:shd w:val="clear" w:color="000000" w:fill="E2EFDA"/>
            <w:noWrap/>
            <w:vAlign w:val="center"/>
            <w:hideMark/>
          </w:tcPr>
          <w:p w14:paraId="6DD64E43"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22</w:t>
            </w:r>
          </w:p>
        </w:tc>
      </w:tr>
      <w:tr w:rsidR="00C679CA" w:rsidRPr="00C679CA" w14:paraId="5AE1FECC" w14:textId="77777777" w:rsidTr="00EF444E">
        <w:trPr>
          <w:trHeight w:val="420"/>
        </w:trPr>
        <w:tc>
          <w:tcPr>
            <w:tcW w:w="3904"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28280F1" w14:textId="77777777" w:rsidR="00C679CA" w:rsidRPr="00C679CA" w:rsidRDefault="00C679CA" w:rsidP="00C679CA">
            <w:pPr>
              <w:rPr>
                <w:rFonts w:eastAsia="Times New Roman"/>
                <w:color w:val="000000"/>
                <w:sz w:val="24"/>
                <w:szCs w:val="24"/>
                <w:lang w:eastAsia="es-DO"/>
              </w:rPr>
            </w:pPr>
            <w:r w:rsidRPr="00C679CA">
              <w:rPr>
                <w:rFonts w:eastAsia="Times New Roman"/>
                <w:color w:val="000000"/>
                <w:sz w:val="24"/>
                <w:szCs w:val="24"/>
                <w:lang w:eastAsia="es-DO"/>
              </w:rPr>
              <w:t>Comercio al por menor, excepto el comercio de vehículos automotores y motocicletas</w:t>
            </w:r>
          </w:p>
        </w:tc>
        <w:tc>
          <w:tcPr>
            <w:tcW w:w="533" w:type="pct"/>
            <w:tcBorders>
              <w:top w:val="single" w:sz="4" w:space="0" w:color="auto"/>
              <w:left w:val="nil"/>
              <w:bottom w:val="single" w:sz="4" w:space="0" w:color="auto"/>
              <w:right w:val="single" w:sz="4" w:space="0" w:color="000000"/>
            </w:tcBorders>
            <w:shd w:val="clear" w:color="000000" w:fill="E2EFDA"/>
            <w:noWrap/>
            <w:vAlign w:val="center"/>
            <w:hideMark/>
          </w:tcPr>
          <w:p w14:paraId="639959A4"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868</w:t>
            </w:r>
          </w:p>
        </w:tc>
        <w:tc>
          <w:tcPr>
            <w:tcW w:w="564" w:type="pct"/>
            <w:tcBorders>
              <w:top w:val="single" w:sz="4" w:space="0" w:color="auto"/>
              <w:left w:val="nil"/>
              <w:bottom w:val="single" w:sz="4" w:space="0" w:color="auto"/>
              <w:right w:val="single" w:sz="8" w:space="0" w:color="000000"/>
            </w:tcBorders>
            <w:shd w:val="clear" w:color="000000" w:fill="E2EFDA"/>
            <w:noWrap/>
            <w:vAlign w:val="center"/>
            <w:hideMark/>
          </w:tcPr>
          <w:p w14:paraId="0D10DC59"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209</w:t>
            </w:r>
          </w:p>
        </w:tc>
      </w:tr>
      <w:tr w:rsidR="00C679CA" w:rsidRPr="00C679CA" w14:paraId="617939F9" w14:textId="77777777" w:rsidTr="00EF444E">
        <w:trPr>
          <w:trHeight w:val="420"/>
        </w:trPr>
        <w:tc>
          <w:tcPr>
            <w:tcW w:w="390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AF8C85B" w14:textId="77777777" w:rsidR="00C679CA" w:rsidRPr="00C679CA" w:rsidRDefault="00C679CA" w:rsidP="00C679CA">
            <w:pPr>
              <w:rPr>
                <w:rFonts w:eastAsia="Times New Roman"/>
                <w:color w:val="000000"/>
                <w:sz w:val="24"/>
                <w:szCs w:val="24"/>
                <w:lang w:eastAsia="es-DO"/>
              </w:rPr>
            </w:pPr>
            <w:r w:rsidRPr="00C679CA">
              <w:rPr>
                <w:rFonts w:eastAsia="Times New Roman"/>
                <w:color w:val="000000"/>
                <w:sz w:val="24"/>
                <w:szCs w:val="24"/>
                <w:lang w:eastAsia="es-DO"/>
              </w:rPr>
              <w:t>Actividades de servicio de comidas y bebidas</w:t>
            </w:r>
          </w:p>
        </w:tc>
        <w:tc>
          <w:tcPr>
            <w:tcW w:w="533" w:type="pct"/>
            <w:tcBorders>
              <w:top w:val="single" w:sz="4" w:space="0" w:color="auto"/>
              <w:left w:val="nil"/>
              <w:bottom w:val="single" w:sz="4" w:space="0" w:color="auto"/>
              <w:right w:val="single" w:sz="4" w:space="0" w:color="000000"/>
            </w:tcBorders>
            <w:shd w:val="clear" w:color="000000" w:fill="E2EFDA"/>
            <w:noWrap/>
            <w:vAlign w:val="center"/>
            <w:hideMark/>
          </w:tcPr>
          <w:p w14:paraId="252B0248"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268</w:t>
            </w:r>
          </w:p>
        </w:tc>
        <w:tc>
          <w:tcPr>
            <w:tcW w:w="564" w:type="pct"/>
            <w:tcBorders>
              <w:top w:val="single" w:sz="4" w:space="0" w:color="auto"/>
              <w:left w:val="nil"/>
              <w:bottom w:val="single" w:sz="4" w:space="0" w:color="auto"/>
              <w:right w:val="single" w:sz="8" w:space="0" w:color="000000"/>
            </w:tcBorders>
            <w:shd w:val="clear" w:color="000000" w:fill="E2EFDA"/>
            <w:noWrap/>
            <w:vAlign w:val="center"/>
            <w:hideMark/>
          </w:tcPr>
          <w:p w14:paraId="7E0358F9"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57</w:t>
            </w:r>
          </w:p>
        </w:tc>
      </w:tr>
      <w:tr w:rsidR="00C679CA" w:rsidRPr="00C679CA" w14:paraId="325C228E" w14:textId="77777777" w:rsidTr="00EF444E">
        <w:trPr>
          <w:trHeight w:val="420"/>
        </w:trPr>
        <w:tc>
          <w:tcPr>
            <w:tcW w:w="390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B1E67E" w14:textId="77777777" w:rsidR="00C679CA" w:rsidRPr="00C679CA" w:rsidRDefault="00C679CA" w:rsidP="00C679CA">
            <w:pPr>
              <w:rPr>
                <w:rFonts w:eastAsia="Times New Roman"/>
                <w:color w:val="000000"/>
                <w:sz w:val="24"/>
                <w:szCs w:val="24"/>
                <w:lang w:eastAsia="es-DO"/>
              </w:rPr>
            </w:pPr>
            <w:r w:rsidRPr="00C679CA">
              <w:rPr>
                <w:rFonts w:eastAsia="Times New Roman"/>
                <w:color w:val="000000"/>
                <w:sz w:val="24"/>
                <w:szCs w:val="24"/>
                <w:lang w:eastAsia="es-DO"/>
              </w:rPr>
              <w:t>Servicios financieros, excepto seguros y fondos de pensiones</w:t>
            </w:r>
          </w:p>
        </w:tc>
        <w:tc>
          <w:tcPr>
            <w:tcW w:w="533" w:type="pct"/>
            <w:tcBorders>
              <w:top w:val="single" w:sz="4" w:space="0" w:color="auto"/>
              <w:left w:val="nil"/>
              <w:bottom w:val="single" w:sz="4" w:space="0" w:color="auto"/>
              <w:right w:val="single" w:sz="4" w:space="0" w:color="000000"/>
            </w:tcBorders>
            <w:shd w:val="clear" w:color="000000" w:fill="E2EFDA"/>
            <w:noWrap/>
            <w:vAlign w:val="center"/>
            <w:hideMark/>
          </w:tcPr>
          <w:p w14:paraId="7DE42BDD"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35</w:t>
            </w:r>
          </w:p>
        </w:tc>
        <w:tc>
          <w:tcPr>
            <w:tcW w:w="564" w:type="pct"/>
            <w:tcBorders>
              <w:top w:val="single" w:sz="4" w:space="0" w:color="auto"/>
              <w:left w:val="nil"/>
              <w:bottom w:val="single" w:sz="4" w:space="0" w:color="auto"/>
              <w:right w:val="single" w:sz="8" w:space="0" w:color="000000"/>
            </w:tcBorders>
            <w:shd w:val="clear" w:color="000000" w:fill="E2EFDA"/>
            <w:noWrap/>
            <w:vAlign w:val="center"/>
            <w:hideMark/>
          </w:tcPr>
          <w:p w14:paraId="3573B10D"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11</w:t>
            </w:r>
          </w:p>
        </w:tc>
      </w:tr>
      <w:tr w:rsidR="00C679CA" w:rsidRPr="00C679CA" w14:paraId="6133118A" w14:textId="77777777" w:rsidTr="00EF444E">
        <w:trPr>
          <w:trHeight w:val="420"/>
        </w:trPr>
        <w:tc>
          <w:tcPr>
            <w:tcW w:w="390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A66B78" w14:textId="77777777" w:rsidR="00C679CA" w:rsidRPr="00C679CA" w:rsidRDefault="00C679CA" w:rsidP="00C679CA">
            <w:pPr>
              <w:rPr>
                <w:rFonts w:eastAsia="Times New Roman"/>
                <w:color w:val="000000"/>
                <w:sz w:val="24"/>
                <w:szCs w:val="24"/>
                <w:lang w:eastAsia="es-DO"/>
              </w:rPr>
            </w:pPr>
            <w:r w:rsidRPr="00C679CA">
              <w:rPr>
                <w:rFonts w:eastAsia="Times New Roman"/>
                <w:color w:val="000000"/>
                <w:sz w:val="24"/>
                <w:szCs w:val="24"/>
                <w:lang w:eastAsia="es-DO"/>
              </w:rPr>
              <w:t>Actividades relacionadas con la salud humana</w:t>
            </w:r>
          </w:p>
        </w:tc>
        <w:tc>
          <w:tcPr>
            <w:tcW w:w="533" w:type="pct"/>
            <w:tcBorders>
              <w:top w:val="single" w:sz="4" w:space="0" w:color="auto"/>
              <w:left w:val="nil"/>
              <w:bottom w:val="single" w:sz="4" w:space="0" w:color="auto"/>
              <w:right w:val="single" w:sz="4" w:space="0" w:color="000000"/>
            </w:tcBorders>
            <w:shd w:val="clear" w:color="000000" w:fill="E2EFDA"/>
            <w:noWrap/>
            <w:vAlign w:val="center"/>
            <w:hideMark/>
          </w:tcPr>
          <w:p w14:paraId="727591D0"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60</w:t>
            </w:r>
          </w:p>
        </w:tc>
        <w:tc>
          <w:tcPr>
            <w:tcW w:w="564" w:type="pct"/>
            <w:tcBorders>
              <w:top w:val="single" w:sz="4" w:space="0" w:color="auto"/>
              <w:left w:val="nil"/>
              <w:bottom w:val="single" w:sz="4" w:space="0" w:color="auto"/>
              <w:right w:val="single" w:sz="8" w:space="0" w:color="000000"/>
            </w:tcBorders>
            <w:shd w:val="clear" w:color="000000" w:fill="E2EFDA"/>
            <w:noWrap/>
            <w:vAlign w:val="center"/>
            <w:hideMark/>
          </w:tcPr>
          <w:p w14:paraId="2367D3BF"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8</w:t>
            </w:r>
          </w:p>
        </w:tc>
      </w:tr>
      <w:tr w:rsidR="00C679CA" w:rsidRPr="00C679CA" w14:paraId="0E26EF9A" w14:textId="77777777" w:rsidTr="00EF444E">
        <w:trPr>
          <w:trHeight w:val="420"/>
        </w:trPr>
        <w:tc>
          <w:tcPr>
            <w:tcW w:w="390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34BC16" w14:textId="77777777" w:rsidR="00C679CA" w:rsidRPr="00C679CA" w:rsidRDefault="00C679CA" w:rsidP="00C679CA">
            <w:pPr>
              <w:rPr>
                <w:rFonts w:eastAsia="Times New Roman"/>
                <w:color w:val="000000"/>
                <w:sz w:val="24"/>
                <w:szCs w:val="24"/>
                <w:lang w:eastAsia="es-DO"/>
              </w:rPr>
            </w:pPr>
            <w:r w:rsidRPr="00C679CA">
              <w:rPr>
                <w:rFonts w:eastAsia="Times New Roman"/>
                <w:color w:val="000000"/>
                <w:sz w:val="24"/>
                <w:szCs w:val="24"/>
                <w:lang w:eastAsia="es-DO"/>
              </w:rPr>
              <w:t>Actividades de juegos de azar y apuestas</w:t>
            </w:r>
          </w:p>
        </w:tc>
        <w:tc>
          <w:tcPr>
            <w:tcW w:w="533" w:type="pct"/>
            <w:tcBorders>
              <w:top w:val="single" w:sz="4" w:space="0" w:color="auto"/>
              <w:left w:val="nil"/>
              <w:bottom w:val="single" w:sz="4" w:space="0" w:color="auto"/>
              <w:right w:val="single" w:sz="4" w:space="0" w:color="000000"/>
            </w:tcBorders>
            <w:shd w:val="clear" w:color="000000" w:fill="E2EFDA"/>
            <w:noWrap/>
            <w:vAlign w:val="center"/>
            <w:hideMark/>
          </w:tcPr>
          <w:p w14:paraId="252099D8"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338</w:t>
            </w:r>
          </w:p>
        </w:tc>
        <w:tc>
          <w:tcPr>
            <w:tcW w:w="564" w:type="pct"/>
            <w:tcBorders>
              <w:top w:val="single" w:sz="4" w:space="0" w:color="auto"/>
              <w:left w:val="nil"/>
              <w:bottom w:val="single" w:sz="4" w:space="0" w:color="auto"/>
              <w:right w:val="single" w:sz="8" w:space="0" w:color="000000"/>
            </w:tcBorders>
            <w:shd w:val="clear" w:color="000000" w:fill="E2EFDA"/>
            <w:noWrap/>
            <w:vAlign w:val="center"/>
            <w:hideMark/>
          </w:tcPr>
          <w:p w14:paraId="6EBAC510"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71</w:t>
            </w:r>
          </w:p>
        </w:tc>
      </w:tr>
      <w:tr w:rsidR="00C679CA" w:rsidRPr="00C679CA" w14:paraId="0DD34B83" w14:textId="77777777" w:rsidTr="00EF444E">
        <w:trPr>
          <w:trHeight w:val="420"/>
        </w:trPr>
        <w:tc>
          <w:tcPr>
            <w:tcW w:w="390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6C292EF" w14:textId="77777777" w:rsidR="00C679CA" w:rsidRPr="00C679CA" w:rsidRDefault="00C679CA" w:rsidP="00C679CA">
            <w:pPr>
              <w:rPr>
                <w:rFonts w:eastAsia="Times New Roman"/>
                <w:color w:val="000000"/>
                <w:sz w:val="24"/>
                <w:szCs w:val="24"/>
                <w:lang w:eastAsia="es-DO"/>
              </w:rPr>
            </w:pPr>
            <w:r w:rsidRPr="00C679CA">
              <w:rPr>
                <w:rFonts w:eastAsia="Times New Roman"/>
                <w:color w:val="000000"/>
                <w:sz w:val="24"/>
                <w:szCs w:val="24"/>
                <w:lang w:eastAsia="es-DO"/>
              </w:rPr>
              <w:t>Actividades deportivas, de diversión y esparcimiento</w:t>
            </w:r>
          </w:p>
        </w:tc>
        <w:tc>
          <w:tcPr>
            <w:tcW w:w="533" w:type="pct"/>
            <w:tcBorders>
              <w:top w:val="single" w:sz="4" w:space="0" w:color="auto"/>
              <w:left w:val="nil"/>
              <w:bottom w:val="single" w:sz="4" w:space="0" w:color="auto"/>
              <w:right w:val="single" w:sz="4" w:space="0" w:color="000000"/>
            </w:tcBorders>
            <w:shd w:val="clear" w:color="000000" w:fill="E2EFDA"/>
            <w:noWrap/>
            <w:vAlign w:val="center"/>
            <w:hideMark/>
          </w:tcPr>
          <w:p w14:paraId="718B7FD6"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44</w:t>
            </w:r>
          </w:p>
        </w:tc>
        <w:tc>
          <w:tcPr>
            <w:tcW w:w="564" w:type="pct"/>
            <w:tcBorders>
              <w:top w:val="single" w:sz="4" w:space="0" w:color="auto"/>
              <w:left w:val="nil"/>
              <w:bottom w:val="single" w:sz="4" w:space="0" w:color="auto"/>
              <w:right w:val="single" w:sz="8" w:space="0" w:color="000000"/>
            </w:tcBorders>
            <w:shd w:val="clear" w:color="000000" w:fill="E2EFDA"/>
            <w:noWrap/>
            <w:vAlign w:val="center"/>
            <w:hideMark/>
          </w:tcPr>
          <w:p w14:paraId="0FB42A9C"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9</w:t>
            </w:r>
          </w:p>
        </w:tc>
      </w:tr>
      <w:tr w:rsidR="00C679CA" w:rsidRPr="00C679CA" w14:paraId="2C125732" w14:textId="77777777" w:rsidTr="00EF444E">
        <w:trPr>
          <w:trHeight w:val="420"/>
        </w:trPr>
        <w:tc>
          <w:tcPr>
            <w:tcW w:w="390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E0493D6" w14:textId="77777777" w:rsidR="00C679CA" w:rsidRPr="00C679CA" w:rsidRDefault="00C679CA" w:rsidP="00C679CA">
            <w:pPr>
              <w:rPr>
                <w:rFonts w:eastAsia="Times New Roman"/>
                <w:color w:val="000000"/>
                <w:sz w:val="24"/>
                <w:szCs w:val="24"/>
                <w:lang w:eastAsia="es-DO"/>
              </w:rPr>
            </w:pPr>
            <w:r w:rsidRPr="00C679CA">
              <w:rPr>
                <w:rFonts w:eastAsia="Times New Roman"/>
                <w:color w:val="000000"/>
                <w:sz w:val="24"/>
                <w:szCs w:val="24"/>
                <w:lang w:eastAsia="es-DO"/>
              </w:rPr>
              <w:t>Actividades de asociaciones u organizaciones</w:t>
            </w:r>
          </w:p>
        </w:tc>
        <w:tc>
          <w:tcPr>
            <w:tcW w:w="533" w:type="pct"/>
            <w:tcBorders>
              <w:top w:val="single" w:sz="4" w:space="0" w:color="auto"/>
              <w:left w:val="nil"/>
              <w:bottom w:val="single" w:sz="4" w:space="0" w:color="auto"/>
              <w:right w:val="single" w:sz="4" w:space="0" w:color="000000"/>
            </w:tcBorders>
            <w:shd w:val="clear" w:color="000000" w:fill="E2EFDA"/>
            <w:noWrap/>
            <w:vAlign w:val="center"/>
            <w:hideMark/>
          </w:tcPr>
          <w:p w14:paraId="10A8823D"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70</w:t>
            </w:r>
          </w:p>
        </w:tc>
        <w:tc>
          <w:tcPr>
            <w:tcW w:w="564" w:type="pct"/>
            <w:tcBorders>
              <w:top w:val="single" w:sz="4" w:space="0" w:color="auto"/>
              <w:left w:val="nil"/>
              <w:bottom w:val="single" w:sz="4" w:space="0" w:color="auto"/>
              <w:right w:val="single" w:sz="8" w:space="0" w:color="000000"/>
            </w:tcBorders>
            <w:shd w:val="clear" w:color="000000" w:fill="E2EFDA"/>
            <w:noWrap/>
            <w:vAlign w:val="center"/>
            <w:hideMark/>
          </w:tcPr>
          <w:p w14:paraId="2B991DA0"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18</w:t>
            </w:r>
          </w:p>
        </w:tc>
      </w:tr>
      <w:tr w:rsidR="00C679CA" w:rsidRPr="00C679CA" w14:paraId="42B8CDF1" w14:textId="77777777" w:rsidTr="00EF444E">
        <w:trPr>
          <w:trHeight w:val="420"/>
        </w:trPr>
        <w:tc>
          <w:tcPr>
            <w:tcW w:w="390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6A7EB5C" w14:textId="77777777" w:rsidR="00C679CA" w:rsidRPr="00C679CA" w:rsidRDefault="00C679CA" w:rsidP="00C679CA">
            <w:pPr>
              <w:rPr>
                <w:rFonts w:eastAsia="Times New Roman"/>
                <w:color w:val="000000"/>
                <w:sz w:val="24"/>
                <w:szCs w:val="24"/>
                <w:lang w:eastAsia="es-DO"/>
              </w:rPr>
            </w:pPr>
            <w:r w:rsidRPr="00C679CA">
              <w:rPr>
                <w:rFonts w:eastAsia="Times New Roman"/>
                <w:color w:val="000000"/>
                <w:sz w:val="24"/>
                <w:szCs w:val="24"/>
                <w:lang w:eastAsia="es-DO"/>
              </w:rPr>
              <w:t>Reparación de computadoras y enseres de uso personal y doméstico</w:t>
            </w:r>
          </w:p>
        </w:tc>
        <w:tc>
          <w:tcPr>
            <w:tcW w:w="533" w:type="pct"/>
            <w:tcBorders>
              <w:top w:val="single" w:sz="4" w:space="0" w:color="auto"/>
              <w:left w:val="nil"/>
              <w:bottom w:val="single" w:sz="4" w:space="0" w:color="auto"/>
              <w:right w:val="single" w:sz="4" w:space="0" w:color="000000"/>
            </w:tcBorders>
            <w:shd w:val="clear" w:color="000000" w:fill="E2EFDA"/>
            <w:noWrap/>
            <w:vAlign w:val="center"/>
            <w:hideMark/>
          </w:tcPr>
          <w:p w14:paraId="02FD0C3B"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49</w:t>
            </w:r>
          </w:p>
        </w:tc>
        <w:tc>
          <w:tcPr>
            <w:tcW w:w="564" w:type="pct"/>
            <w:tcBorders>
              <w:top w:val="single" w:sz="4" w:space="0" w:color="auto"/>
              <w:left w:val="nil"/>
              <w:bottom w:val="single" w:sz="4" w:space="0" w:color="auto"/>
              <w:right w:val="single" w:sz="8" w:space="0" w:color="000000"/>
            </w:tcBorders>
            <w:shd w:val="clear" w:color="000000" w:fill="E2EFDA"/>
            <w:noWrap/>
            <w:vAlign w:val="center"/>
            <w:hideMark/>
          </w:tcPr>
          <w:p w14:paraId="40CAE4D0"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5</w:t>
            </w:r>
          </w:p>
        </w:tc>
      </w:tr>
      <w:tr w:rsidR="00C679CA" w:rsidRPr="00C679CA" w14:paraId="7F79B394" w14:textId="77777777" w:rsidTr="00EF444E">
        <w:trPr>
          <w:trHeight w:val="420"/>
        </w:trPr>
        <w:tc>
          <w:tcPr>
            <w:tcW w:w="3904" w:type="pct"/>
            <w:tcBorders>
              <w:top w:val="single" w:sz="4" w:space="0" w:color="auto"/>
              <w:left w:val="single" w:sz="8" w:space="0" w:color="auto"/>
              <w:bottom w:val="nil"/>
              <w:right w:val="single" w:sz="4" w:space="0" w:color="auto"/>
            </w:tcBorders>
            <w:shd w:val="clear" w:color="auto" w:fill="auto"/>
            <w:noWrap/>
            <w:vAlign w:val="center"/>
            <w:hideMark/>
          </w:tcPr>
          <w:p w14:paraId="46C160E1" w14:textId="77777777" w:rsidR="00C679CA" w:rsidRPr="00C679CA" w:rsidRDefault="00C679CA" w:rsidP="00C679CA">
            <w:pPr>
              <w:rPr>
                <w:rFonts w:eastAsia="Times New Roman"/>
                <w:color w:val="000000"/>
                <w:sz w:val="24"/>
                <w:szCs w:val="24"/>
                <w:lang w:eastAsia="es-DO"/>
              </w:rPr>
            </w:pPr>
            <w:r w:rsidRPr="00C679CA">
              <w:rPr>
                <w:rFonts w:eastAsia="Times New Roman"/>
                <w:color w:val="000000"/>
                <w:sz w:val="24"/>
                <w:szCs w:val="24"/>
                <w:lang w:eastAsia="es-DO"/>
              </w:rPr>
              <w:t>Otras actividades de servicios</w:t>
            </w:r>
          </w:p>
        </w:tc>
        <w:tc>
          <w:tcPr>
            <w:tcW w:w="533" w:type="pct"/>
            <w:tcBorders>
              <w:top w:val="single" w:sz="4" w:space="0" w:color="auto"/>
              <w:left w:val="nil"/>
              <w:bottom w:val="single" w:sz="8" w:space="0" w:color="auto"/>
              <w:right w:val="single" w:sz="4" w:space="0" w:color="000000"/>
            </w:tcBorders>
            <w:shd w:val="clear" w:color="000000" w:fill="E2EFDA"/>
            <w:noWrap/>
            <w:vAlign w:val="center"/>
            <w:hideMark/>
          </w:tcPr>
          <w:p w14:paraId="03AE78C6"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643</w:t>
            </w:r>
          </w:p>
        </w:tc>
        <w:tc>
          <w:tcPr>
            <w:tcW w:w="564" w:type="pct"/>
            <w:tcBorders>
              <w:top w:val="single" w:sz="4" w:space="0" w:color="auto"/>
              <w:left w:val="nil"/>
              <w:bottom w:val="single" w:sz="8" w:space="0" w:color="auto"/>
              <w:right w:val="single" w:sz="8" w:space="0" w:color="000000"/>
            </w:tcBorders>
            <w:shd w:val="clear" w:color="000000" w:fill="E2EFDA"/>
            <w:noWrap/>
            <w:vAlign w:val="center"/>
            <w:hideMark/>
          </w:tcPr>
          <w:p w14:paraId="575C0005"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121</w:t>
            </w:r>
          </w:p>
        </w:tc>
      </w:tr>
      <w:tr w:rsidR="00C679CA" w:rsidRPr="00C679CA" w14:paraId="5DD34E65" w14:textId="77777777" w:rsidTr="00EF444E">
        <w:trPr>
          <w:trHeight w:val="420"/>
        </w:trPr>
        <w:tc>
          <w:tcPr>
            <w:tcW w:w="3904"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AEB26F4" w14:textId="77777777" w:rsidR="00C679CA" w:rsidRPr="00C679CA" w:rsidRDefault="00C679CA" w:rsidP="00C679CA">
            <w:pPr>
              <w:rPr>
                <w:rFonts w:eastAsia="Times New Roman"/>
                <w:b/>
                <w:bCs/>
                <w:color w:val="000000"/>
                <w:sz w:val="24"/>
                <w:szCs w:val="24"/>
                <w:lang w:eastAsia="es-DO"/>
              </w:rPr>
            </w:pPr>
            <w:r w:rsidRPr="00C679CA">
              <w:rPr>
                <w:rFonts w:eastAsia="Times New Roman"/>
                <w:b/>
                <w:bCs/>
                <w:color w:val="000000"/>
                <w:sz w:val="24"/>
                <w:szCs w:val="24"/>
                <w:lang w:eastAsia="es-DO"/>
              </w:rPr>
              <w:t>Total</w:t>
            </w:r>
          </w:p>
        </w:tc>
        <w:tc>
          <w:tcPr>
            <w:tcW w:w="533" w:type="pct"/>
            <w:tcBorders>
              <w:top w:val="single" w:sz="8" w:space="0" w:color="auto"/>
              <w:left w:val="nil"/>
              <w:bottom w:val="single" w:sz="8" w:space="0" w:color="auto"/>
              <w:right w:val="single" w:sz="4" w:space="0" w:color="000000"/>
            </w:tcBorders>
            <w:shd w:val="clear" w:color="000000" w:fill="E2EFDA"/>
            <w:noWrap/>
            <w:vAlign w:val="center"/>
            <w:hideMark/>
          </w:tcPr>
          <w:p w14:paraId="2A4257F4"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2,642</w:t>
            </w:r>
          </w:p>
        </w:tc>
        <w:tc>
          <w:tcPr>
            <w:tcW w:w="564" w:type="pct"/>
            <w:tcBorders>
              <w:top w:val="single" w:sz="8" w:space="0" w:color="auto"/>
              <w:left w:val="nil"/>
              <w:bottom w:val="single" w:sz="8" w:space="0" w:color="auto"/>
              <w:right w:val="single" w:sz="8" w:space="0" w:color="000000"/>
            </w:tcBorders>
            <w:shd w:val="clear" w:color="000000" w:fill="E2EFDA"/>
            <w:noWrap/>
            <w:vAlign w:val="center"/>
            <w:hideMark/>
          </w:tcPr>
          <w:p w14:paraId="4E34E21D"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558</w:t>
            </w:r>
          </w:p>
        </w:tc>
      </w:tr>
      <w:tr w:rsidR="00C679CA" w:rsidRPr="00C679CA" w14:paraId="7D2B8F4B" w14:textId="77777777" w:rsidTr="00C679CA">
        <w:trPr>
          <w:trHeight w:val="289"/>
        </w:trPr>
        <w:tc>
          <w:tcPr>
            <w:tcW w:w="5000" w:type="pct"/>
            <w:gridSpan w:val="3"/>
            <w:tcBorders>
              <w:top w:val="single" w:sz="8" w:space="0" w:color="auto"/>
              <w:left w:val="nil"/>
              <w:bottom w:val="nil"/>
              <w:right w:val="nil"/>
            </w:tcBorders>
            <w:shd w:val="clear" w:color="auto" w:fill="auto"/>
            <w:noWrap/>
            <w:vAlign w:val="bottom"/>
            <w:hideMark/>
          </w:tcPr>
          <w:p w14:paraId="0E736D0F" w14:textId="77777777" w:rsidR="00C679CA" w:rsidRPr="008D7E79" w:rsidRDefault="00C679CA" w:rsidP="00C679CA">
            <w:pPr>
              <w:jc w:val="right"/>
              <w:rPr>
                <w:rFonts w:eastAsia="Times New Roman"/>
                <w:color w:val="000000"/>
                <w:sz w:val="20"/>
                <w:szCs w:val="20"/>
                <w:lang w:eastAsia="es-DO"/>
              </w:rPr>
            </w:pPr>
            <w:r w:rsidRPr="008D7E79">
              <w:rPr>
                <w:rFonts w:eastAsia="Times New Roman"/>
                <w:color w:val="000000"/>
                <w:sz w:val="20"/>
                <w:szCs w:val="20"/>
                <w:lang w:eastAsia="es-DO"/>
              </w:rPr>
              <w:t>Fuente: Registro Nacional de Establecimientos (RNE) 2016</w:t>
            </w:r>
          </w:p>
        </w:tc>
      </w:tr>
    </w:tbl>
    <w:p w14:paraId="426311B9" w14:textId="49BF437F" w:rsidR="006E0ECA" w:rsidRPr="00AC638F" w:rsidRDefault="006E0ECA" w:rsidP="006E0ECA">
      <w:pPr>
        <w:rPr>
          <w:sz w:val="24"/>
          <w:szCs w:val="24"/>
        </w:rPr>
      </w:pPr>
    </w:p>
    <w:p w14:paraId="1DC98981" w14:textId="77777777" w:rsidR="001605C2" w:rsidRPr="00AC638F" w:rsidRDefault="001605C2" w:rsidP="001605C2">
      <w:pPr>
        <w:rPr>
          <w:rFonts w:eastAsia="Times New Roman"/>
          <w:b/>
          <w:bCs/>
          <w:sz w:val="24"/>
          <w:szCs w:val="24"/>
          <w:u w:val="single"/>
          <w:lang w:val="es-CL"/>
        </w:rPr>
      </w:pPr>
    </w:p>
    <w:p w14:paraId="4F44D961" w14:textId="57ACD25C" w:rsidR="001605C2" w:rsidRPr="00AC638F" w:rsidRDefault="001605C2" w:rsidP="001605C2">
      <w:pPr>
        <w:rPr>
          <w:rFonts w:eastAsia="Times New Roman"/>
          <w:b/>
          <w:bCs/>
          <w:sz w:val="24"/>
          <w:szCs w:val="24"/>
          <w:u w:val="single"/>
          <w:lang w:val="es-CL"/>
        </w:rPr>
      </w:pPr>
      <w:r w:rsidRPr="00AC638F">
        <w:rPr>
          <w:rFonts w:eastAsia="Times New Roman"/>
          <w:b/>
          <w:bCs/>
          <w:sz w:val="24"/>
          <w:szCs w:val="24"/>
          <w:u w:val="single"/>
          <w:lang w:val="es-CL"/>
        </w:rPr>
        <w:t>Número de empleos por establecimiento</w:t>
      </w:r>
    </w:p>
    <w:p w14:paraId="1C0EEB9D" w14:textId="0371B7DC" w:rsidR="001605C2" w:rsidRPr="00AC638F" w:rsidRDefault="001605C2" w:rsidP="001605C2">
      <w:pPr>
        <w:rPr>
          <w:rFonts w:eastAsia="Times New Roman"/>
          <w:b/>
          <w:bCs/>
          <w:sz w:val="24"/>
          <w:szCs w:val="24"/>
          <w:u w:val="single"/>
          <w:lang w:val="es-CL"/>
        </w:rPr>
      </w:pPr>
    </w:p>
    <w:p w14:paraId="5B2B102A" w14:textId="7CC8D840" w:rsidR="001605C2" w:rsidRPr="00AC638F" w:rsidRDefault="001605C2" w:rsidP="00A34AC5">
      <w:pPr>
        <w:jc w:val="both"/>
        <w:rPr>
          <w:rFonts w:eastAsia="Times New Roman"/>
          <w:sz w:val="24"/>
          <w:szCs w:val="24"/>
        </w:rPr>
      </w:pPr>
      <w:r w:rsidRPr="00AC638F">
        <w:rPr>
          <w:rFonts w:eastAsia="Times New Roman"/>
          <w:sz w:val="24"/>
          <w:szCs w:val="24"/>
        </w:rPr>
        <w:t xml:space="preserve">Según el registro Nacional de establecimientos, para el año 2016 en el municipio de </w:t>
      </w:r>
      <w:r w:rsidR="00A34AC5" w:rsidRPr="00AC638F">
        <w:rPr>
          <w:rFonts w:eastAsia="Times New Roman"/>
          <w:sz w:val="24"/>
          <w:szCs w:val="24"/>
        </w:rPr>
        <w:t>San Ignacio de Sabaneta</w:t>
      </w:r>
      <w:r w:rsidRPr="00AC638F">
        <w:rPr>
          <w:rFonts w:eastAsia="Times New Roman"/>
          <w:sz w:val="24"/>
          <w:szCs w:val="24"/>
        </w:rPr>
        <w:t xml:space="preserve"> había un total de </w:t>
      </w:r>
      <w:r w:rsidR="00A34AC5" w:rsidRPr="00AC638F">
        <w:rPr>
          <w:rFonts w:eastAsia="Times New Roman"/>
          <w:sz w:val="24"/>
          <w:szCs w:val="24"/>
        </w:rPr>
        <w:t xml:space="preserve">1102 </w:t>
      </w:r>
      <w:r w:rsidRPr="00AC638F">
        <w:rPr>
          <w:rFonts w:eastAsia="Times New Roman"/>
          <w:sz w:val="24"/>
          <w:szCs w:val="24"/>
        </w:rPr>
        <w:t xml:space="preserve">establecimientos registrados, de los cuales </w:t>
      </w:r>
      <w:r w:rsidR="00A34AC5" w:rsidRPr="00AC638F">
        <w:rPr>
          <w:rFonts w:eastAsia="Times New Roman"/>
          <w:sz w:val="24"/>
          <w:szCs w:val="24"/>
        </w:rPr>
        <w:t>765</w:t>
      </w:r>
      <w:r w:rsidRPr="00AC638F">
        <w:rPr>
          <w:rFonts w:eastAsia="Times New Roman"/>
          <w:sz w:val="24"/>
          <w:szCs w:val="24"/>
        </w:rPr>
        <w:t xml:space="preserve"> establecimientos contaban con uno a dos empleados, que equivale al </w:t>
      </w:r>
      <w:r w:rsidR="00A34AC5" w:rsidRPr="00AC638F">
        <w:rPr>
          <w:rFonts w:eastAsia="Times New Roman"/>
          <w:sz w:val="24"/>
          <w:szCs w:val="24"/>
        </w:rPr>
        <w:t>69.42</w:t>
      </w:r>
      <w:r w:rsidRPr="00AC638F">
        <w:rPr>
          <w:rFonts w:eastAsia="Times New Roman"/>
          <w:sz w:val="24"/>
          <w:szCs w:val="24"/>
        </w:rPr>
        <w:t xml:space="preserve">%, </w:t>
      </w:r>
      <w:r w:rsidR="00A34AC5" w:rsidRPr="00AC638F">
        <w:rPr>
          <w:rFonts w:eastAsia="Times New Roman"/>
          <w:sz w:val="24"/>
          <w:szCs w:val="24"/>
        </w:rPr>
        <w:t>194</w:t>
      </w:r>
      <w:r w:rsidRPr="00AC638F">
        <w:rPr>
          <w:rFonts w:eastAsia="Times New Roman"/>
          <w:sz w:val="24"/>
          <w:szCs w:val="24"/>
        </w:rPr>
        <w:t xml:space="preserve"> establecimiento contaban con tres a cuatro empleados, que representa el </w:t>
      </w:r>
      <w:r w:rsidR="00A34AC5" w:rsidRPr="00AC638F">
        <w:rPr>
          <w:rFonts w:eastAsia="Times New Roman"/>
          <w:sz w:val="24"/>
          <w:szCs w:val="24"/>
        </w:rPr>
        <w:t>17.60</w:t>
      </w:r>
      <w:r w:rsidRPr="00AC638F">
        <w:rPr>
          <w:rFonts w:eastAsia="Times New Roman"/>
          <w:sz w:val="24"/>
          <w:szCs w:val="24"/>
        </w:rPr>
        <w:t xml:space="preserve">%, </w:t>
      </w:r>
      <w:r w:rsidR="00A34AC5" w:rsidRPr="00AC638F">
        <w:rPr>
          <w:rFonts w:eastAsia="Times New Roman"/>
          <w:sz w:val="24"/>
          <w:szCs w:val="24"/>
        </w:rPr>
        <w:t>72</w:t>
      </w:r>
      <w:r w:rsidRPr="00AC638F">
        <w:rPr>
          <w:rFonts w:eastAsia="Times New Roman"/>
          <w:sz w:val="24"/>
          <w:szCs w:val="24"/>
        </w:rPr>
        <w:t xml:space="preserve"> establecimientos contaban con cinco a diez empleados, representando el </w:t>
      </w:r>
      <w:r w:rsidR="00A34AC5" w:rsidRPr="00AC638F">
        <w:rPr>
          <w:rFonts w:eastAsia="Times New Roman"/>
          <w:sz w:val="24"/>
          <w:szCs w:val="24"/>
        </w:rPr>
        <w:t>6.53</w:t>
      </w:r>
      <w:r w:rsidRPr="00AC638F">
        <w:rPr>
          <w:rFonts w:eastAsia="Times New Roman"/>
          <w:sz w:val="24"/>
          <w:szCs w:val="24"/>
        </w:rPr>
        <w:t xml:space="preserve">%, </w:t>
      </w:r>
      <w:r w:rsidR="00A34AC5" w:rsidRPr="00AC638F">
        <w:rPr>
          <w:rFonts w:eastAsia="Times New Roman"/>
          <w:sz w:val="24"/>
          <w:szCs w:val="24"/>
        </w:rPr>
        <w:t>30</w:t>
      </w:r>
      <w:r w:rsidRPr="00AC638F">
        <w:rPr>
          <w:rFonts w:eastAsia="Times New Roman"/>
          <w:sz w:val="24"/>
          <w:szCs w:val="24"/>
        </w:rPr>
        <w:t xml:space="preserve"> establecimientos contaban con once a catorce empleados, lo que representa el </w:t>
      </w:r>
      <w:r w:rsidR="00A34AC5" w:rsidRPr="00AC638F">
        <w:rPr>
          <w:rFonts w:eastAsia="Times New Roman"/>
          <w:sz w:val="24"/>
          <w:szCs w:val="24"/>
        </w:rPr>
        <w:t>2.72</w:t>
      </w:r>
      <w:r w:rsidRPr="00AC638F">
        <w:rPr>
          <w:rFonts w:eastAsia="Times New Roman"/>
          <w:sz w:val="24"/>
          <w:szCs w:val="24"/>
        </w:rPr>
        <w:t>%,</w:t>
      </w:r>
      <w:r w:rsidR="00A34AC5" w:rsidRPr="00AC638F">
        <w:rPr>
          <w:rFonts w:eastAsia="Times New Roman"/>
          <w:sz w:val="24"/>
          <w:szCs w:val="24"/>
        </w:rPr>
        <w:t>,</w:t>
      </w:r>
      <w:r w:rsidRPr="00AC638F">
        <w:rPr>
          <w:rFonts w:eastAsia="Times New Roman"/>
          <w:sz w:val="24"/>
          <w:szCs w:val="24"/>
        </w:rPr>
        <w:t xml:space="preserve"> </w:t>
      </w:r>
      <w:r w:rsidR="00A34AC5" w:rsidRPr="00AC638F">
        <w:rPr>
          <w:rFonts w:eastAsia="Times New Roman"/>
          <w:sz w:val="24"/>
          <w:szCs w:val="24"/>
        </w:rPr>
        <w:t>10</w:t>
      </w:r>
      <w:r w:rsidRPr="00AC638F">
        <w:rPr>
          <w:rFonts w:eastAsia="Times New Roman"/>
          <w:sz w:val="24"/>
          <w:szCs w:val="24"/>
        </w:rPr>
        <w:t xml:space="preserve"> establecimientos contaban con quince a diez y nueve empleados, lo que representa el </w:t>
      </w:r>
      <w:r w:rsidR="00A34AC5" w:rsidRPr="00AC638F">
        <w:rPr>
          <w:rFonts w:eastAsia="Times New Roman"/>
          <w:sz w:val="24"/>
          <w:szCs w:val="24"/>
        </w:rPr>
        <w:t>0.90</w:t>
      </w:r>
      <w:r w:rsidRPr="00AC638F">
        <w:rPr>
          <w:rFonts w:eastAsia="Times New Roman"/>
          <w:sz w:val="24"/>
          <w:szCs w:val="24"/>
        </w:rPr>
        <w:t xml:space="preserve">%, </w:t>
      </w:r>
      <w:r w:rsidR="00A34AC5" w:rsidRPr="00AC638F">
        <w:rPr>
          <w:rFonts w:eastAsia="Times New Roman"/>
          <w:sz w:val="24"/>
          <w:szCs w:val="24"/>
        </w:rPr>
        <w:t>12</w:t>
      </w:r>
      <w:r w:rsidRPr="00AC638F">
        <w:rPr>
          <w:rFonts w:eastAsia="Times New Roman"/>
          <w:sz w:val="24"/>
          <w:szCs w:val="24"/>
        </w:rPr>
        <w:t xml:space="preserve"> establecimientos contaban con veinte a veinte y nueve empleados, que representa el </w:t>
      </w:r>
      <w:r w:rsidR="00A34AC5" w:rsidRPr="00AC638F">
        <w:rPr>
          <w:rFonts w:eastAsia="Times New Roman"/>
          <w:sz w:val="24"/>
          <w:szCs w:val="24"/>
        </w:rPr>
        <w:t>1.08</w:t>
      </w:r>
      <w:r w:rsidRPr="00AC638F">
        <w:rPr>
          <w:rFonts w:eastAsia="Times New Roman"/>
          <w:sz w:val="24"/>
          <w:szCs w:val="24"/>
        </w:rPr>
        <w:t xml:space="preserve">%, </w:t>
      </w:r>
      <w:r w:rsidR="00A34AC5" w:rsidRPr="00AC638F">
        <w:rPr>
          <w:rFonts w:eastAsia="Times New Roman"/>
          <w:sz w:val="24"/>
          <w:szCs w:val="24"/>
        </w:rPr>
        <w:t>17</w:t>
      </w:r>
      <w:r w:rsidRPr="00AC638F">
        <w:rPr>
          <w:rFonts w:eastAsia="Times New Roman"/>
          <w:sz w:val="24"/>
          <w:szCs w:val="24"/>
        </w:rPr>
        <w:t xml:space="preserve"> establecimientos con treinta a cincuenta empleados, representando el </w:t>
      </w:r>
      <w:r w:rsidR="00A34AC5" w:rsidRPr="00AC638F">
        <w:rPr>
          <w:rFonts w:eastAsia="Times New Roman"/>
          <w:sz w:val="24"/>
          <w:szCs w:val="24"/>
        </w:rPr>
        <w:t>1.54</w:t>
      </w:r>
      <w:r w:rsidRPr="00AC638F">
        <w:rPr>
          <w:rFonts w:eastAsia="Times New Roman"/>
          <w:sz w:val="24"/>
          <w:szCs w:val="24"/>
        </w:rPr>
        <w:t xml:space="preserve">%, </w:t>
      </w:r>
      <w:r w:rsidR="00A34AC5" w:rsidRPr="00AC638F">
        <w:rPr>
          <w:rFonts w:eastAsia="Times New Roman"/>
          <w:sz w:val="24"/>
          <w:szCs w:val="24"/>
        </w:rPr>
        <w:t>0</w:t>
      </w:r>
      <w:r w:rsidRPr="00AC638F">
        <w:rPr>
          <w:rFonts w:eastAsia="Times New Roman"/>
          <w:sz w:val="24"/>
          <w:szCs w:val="24"/>
        </w:rPr>
        <w:t xml:space="preserve"> establecimientos con cincuenta y uno a setenta y cuatro empleados, representando el 0%, 1 establecimiento con setenta y cinco a noventa y nueve empleados, lo que representa el 0.</w:t>
      </w:r>
      <w:r w:rsidR="00A34AC5" w:rsidRPr="00AC638F">
        <w:rPr>
          <w:rFonts w:eastAsia="Times New Roman"/>
          <w:sz w:val="24"/>
          <w:szCs w:val="24"/>
        </w:rPr>
        <w:t>09</w:t>
      </w:r>
      <w:r w:rsidRPr="00AC638F">
        <w:rPr>
          <w:rFonts w:eastAsia="Times New Roman"/>
          <w:sz w:val="24"/>
          <w:szCs w:val="24"/>
        </w:rPr>
        <w:t xml:space="preserve">% y finalmente </w:t>
      </w:r>
      <w:r w:rsidR="00A34AC5" w:rsidRPr="00AC638F">
        <w:rPr>
          <w:rFonts w:eastAsia="Times New Roman"/>
          <w:sz w:val="24"/>
          <w:szCs w:val="24"/>
        </w:rPr>
        <w:t>1</w:t>
      </w:r>
      <w:r w:rsidRPr="00AC638F">
        <w:rPr>
          <w:rFonts w:eastAsia="Times New Roman"/>
          <w:sz w:val="24"/>
          <w:szCs w:val="24"/>
        </w:rPr>
        <w:t xml:space="preserve"> establecimiento con cien o más empleados, que representa el 0.</w:t>
      </w:r>
      <w:r w:rsidR="00A34AC5" w:rsidRPr="00AC638F">
        <w:rPr>
          <w:rFonts w:eastAsia="Times New Roman"/>
          <w:sz w:val="24"/>
          <w:szCs w:val="24"/>
        </w:rPr>
        <w:t>09</w:t>
      </w:r>
      <w:r w:rsidRPr="00AC638F">
        <w:rPr>
          <w:rFonts w:eastAsia="Times New Roman"/>
          <w:sz w:val="24"/>
          <w:szCs w:val="24"/>
        </w:rPr>
        <w:t>%.</w:t>
      </w:r>
    </w:p>
    <w:p w14:paraId="1E180043" w14:textId="77777777" w:rsidR="001605C2" w:rsidRPr="00AC638F" w:rsidRDefault="001605C2" w:rsidP="001605C2">
      <w:pPr>
        <w:rPr>
          <w:rFonts w:eastAsia="Times New Roman"/>
          <w:sz w:val="24"/>
          <w:szCs w:val="24"/>
        </w:rPr>
      </w:pPr>
    </w:p>
    <w:p w14:paraId="19CEDE7D" w14:textId="28F325EC" w:rsidR="001605C2" w:rsidRPr="00EF444E" w:rsidRDefault="001605C2" w:rsidP="00C679CA">
      <w:pPr>
        <w:rPr>
          <w:rFonts w:eastAsia="Times New Roman"/>
          <w:sz w:val="20"/>
          <w:szCs w:val="20"/>
          <w:lang w:val="es-CL"/>
        </w:rPr>
      </w:pPr>
      <w:r w:rsidRPr="00EF444E">
        <w:rPr>
          <w:rFonts w:eastAsia="Times New Roman"/>
          <w:b/>
          <w:sz w:val="20"/>
          <w:szCs w:val="20"/>
          <w:lang w:val="es-CL"/>
        </w:rPr>
        <w:t>Cuadro No.28</w:t>
      </w:r>
      <w:r w:rsidRPr="00EF444E">
        <w:rPr>
          <w:rFonts w:eastAsia="Times New Roman"/>
          <w:sz w:val="20"/>
          <w:szCs w:val="20"/>
          <w:lang w:val="es-CL"/>
        </w:rPr>
        <w:t xml:space="preserve"> Establecimientos/rango de empleados del Municipio </w:t>
      </w:r>
      <w:r w:rsidR="0099084E" w:rsidRPr="00EF444E">
        <w:rPr>
          <w:rFonts w:eastAsia="Times New Roman"/>
          <w:sz w:val="20"/>
          <w:szCs w:val="20"/>
          <w:lang w:val="es-CL"/>
        </w:rPr>
        <w:t>Villa Los Almácigos</w:t>
      </w:r>
      <w:r w:rsidRPr="00EF444E">
        <w:rPr>
          <w:rFonts w:eastAsia="Times New Roman"/>
          <w:sz w:val="20"/>
          <w:szCs w:val="20"/>
          <w:lang w:val="es-CL"/>
        </w:rPr>
        <w:t xml:space="preserve"> 2014-2015</w:t>
      </w:r>
      <w:r w:rsidRPr="00EF444E">
        <w:rPr>
          <w:rFonts w:eastAsia="Times New Roman"/>
          <w:sz w:val="20"/>
          <w:szCs w:val="20"/>
        </w:rPr>
        <w:t xml:space="preserve"> </w:t>
      </w:r>
    </w:p>
    <w:p w14:paraId="3F263B4D" w14:textId="77777777" w:rsidR="001605C2" w:rsidRPr="00AC638F" w:rsidRDefault="001605C2" w:rsidP="001605C2">
      <w:pPr>
        <w:spacing w:line="47" w:lineRule="exact"/>
        <w:rPr>
          <w:rFonts w:eastAsia="Times New Roman"/>
          <w:sz w:val="24"/>
          <w:szCs w:val="24"/>
          <w:lang w:val="es-CL"/>
        </w:rPr>
      </w:pPr>
    </w:p>
    <w:tbl>
      <w:tblPr>
        <w:tblW w:w="5000" w:type="pct"/>
        <w:tblCellMar>
          <w:left w:w="70" w:type="dxa"/>
          <w:right w:w="70" w:type="dxa"/>
        </w:tblCellMar>
        <w:tblLook w:val="04A0" w:firstRow="1" w:lastRow="0" w:firstColumn="1" w:lastColumn="0" w:noHBand="0" w:noVBand="1"/>
      </w:tblPr>
      <w:tblGrid>
        <w:gridCol w:w="2232"/>
        <w:gridCol w:w="688"/>
        <w:gridCol w:w="1370"/>
        <w:gridCol w:w="1209"/>
        <w:gridCol w:w="1210"/>
        <w:gridCol w:w="1210"/>
        <w:gridCol w:w="1441"/>
      </w:tblGrid>
      <w:tr w:rsidR="00C679CA" w:rsidRPr="00C679CA" w14:paraId="2AE2EC92" w14:textId="77777777" w:rsidTr="00C679CA">
        <w:trPr>
          <w:trHeight w:val="465"/>
        </w:trPr>
        <w:tc>
          <w:tcPr>
            <w:tcW w:w="5000" w:type="pct"/>
            <w:gridSpan w:val="7"/>
            <w:tcBorders>
              <w:top w:val="single" w:sz="8" w:space="0" w:color="auto"/>
              <w:left w:val="single" w:sz="8" w:space="0" w:color="auto"/>
              <w:bottom w:val="single" w:sz="8" w:space="0" w:color="auto"/>
              <w:right w:val="single" w:sz="8" w:space="0" w:color="000000"/>
            </w:tcBorders>
            <w:shd w:val="clear" w:color="000000" w:fill="C00000"/>
            <w:noWrap/>
            <w:vAlign w:val="bottom"/>
            <w:hideMark/>
          </w:tcPr>
          <w:p w14:paraId="025FA8FF" w14:textId="77777777" w:rsidR="00C679CA" w:rsidRPr="00C679CA" w:rsidRDefault="00C679CA" w:rsidP="00C679CA">
            <w:pPr>
              <w:jc w:val="center"/>
              <w:rPr>
                <w:rFonts w:eastAsia="Times New Roman"/>
                <w:b/>
                <w:bCs/>
                <w:color w:val="FFFFFF"/>
                <w:sz w:val="24"/>
                <w:szCs w:val="24"/>
                <w:lang w:eastAsia="es-DO"/>
              </w:rPr>
            </w:pPr>
            <w:r w:rsidRPr="00C679CA">
              <w:rPr>
                <w:rFonts w:eastAsia="Times New Roman"/>
                <w:b/>
                <w:bCs/>
                <w:color w:val="FFFFFF"/>
                <w:sz w:val="24"/>
                <w:szCs w:val="24"/>
                <w:lang w:eastAsia="es-DO"/>
              </w:rPr>
              <w:t>Cantidad de Establecimiento por municipio según rango de empleado 2014-2015</w:t>
            </w:r>
          </w:p>
        </w:tc>
      </w:tr>
      <w:tr w:rsidR="00C679CA" w:rsidRPr="00C679CA" w14:paraId="730CE775" w14:textId="77777777" w:rsidTr="00C679CA">
        <w:trPr>
          <w:trHeight w:val="420"/>
        </w:trPr>
        <w:tc>
          <w:tcPr>
            <w:tcW w:w="1526" w:type="pct"/>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5E9A5DC7" w14:textId="77777777" w:rsidR="00C679CA" w:rsidRPr="00C679CA" w:rsidRDefault="00C679CA" w:rsidP="00C679CA">
            <w:pPr>
              <w:jc w:val="right"/>
              <w:rPr>
                <w:rFonts w:eastAsia="Times New Roman"/>
                <w:sz w:val="24"/>
                <w:szCs w:val="24"/>
                <w:lang w:eastAsia="es-DO"/>
              </w:rPr>
            </w:pPr>
            <w:r w:rsidRPr="00C679CA">
              <w:rPr>
                <w:rFonts w:eastAsia="Times New Roman"/>
                <w:sz w:val="24"/>
                <w:szCs w:val="24"/>
                <w:lang w:eastAsia="es-DO"/>
              </w:rPr>
              <w:t>Nombre de Municipio:</w:t>
            </w:r>
          </w:p>
        </w:tc>
        <w:tc>
          <w:tcPr>
            <w:tcW w:w="3474"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30C89BC" w14:textId="77777777" w:rsidR="00C679CA" w:rsidRPr="00C679CA" w:rsidRDefault="00C679CA" w:rsidP="00C679CA">
            <w:pPr>
              <w:jc w:val="center"/>
              <w:rPr>
                <w:rFonts w:eastAsia="Times New Roman"/>
                <w:b/>
                <w:bCs/>
                <w:sz w:val="24"/>
                <w:szCs w:val="24"/>
                <w:lang w:eastAsia="es-DO"/>
              </w:rPr>
            </w:pPr>
            <w:r w:rsidRPr="00C679CA">
              <w:rPr>
                <w:rFonts w:eastAsia="Times New Roman"/>
                <w:b/>
                <w:bCs/>
                <w:sz w:val="24"/>
                <w:szCs w:val="24"/>
                <w:lang w:eastAsia="es-DO"/>
              </w:rPr>
              <w:t>Villa Los Almácigos</w:t>
            </w:r>
          </w:p>
        </w:tc>
      </w:tr>
      <w:tr w:rsidR="00C679CA" w:rsidRPr="00C679CA" w14:paraId="69D25D2A" w14:textId="77777777" w:rsidTr="00C679CA">
        <w:trPr>
          <w:trHeight w:val="338"/>
        </w:trPr>
        <w:tc>
          <w:tcPr>
            <w:tcW w:w="1199" w:type="pct"/>
            <w:vMerge w:val="restart"/>
            <w:tcBorders>
              <w:top w:val="nil"/>
              <w:left w:val="single" w:sz="8" w:space="0" w:color="auto"/>
              <w:bottom w:val="single" w:sz="8" w:space="0" w:color="000000"/>
              <w:right w:val="nil"/>
            </w:tcBorders>
            <w:shd w:val="clear" w:color="auto" w:fill="auto"/>
            <w:noWrap/>
            <w:vAlign w:val="center"/>
            <w:hideMark/>
          </w:tcPr>
          <w:p w14:paraId="51185E80"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Total Municipio</w:t>
            </w:r>
          </w:p>
        </w:tc>
        <w:tc>
          <w:tcPr>
            <w:tcW w:w="327" w:type="pct"/>
            <w:tcBorders>
              <w:top w:val="nil"/>
              <w:left w:val="single" w:sz="8" w:space="0" w:color="auto"/>
              <w:bottom w:val="single" w:sz="4" w:space="0" w:color="auto"/>
              <w:right w:val="single" w:sz="8" w:space="0" w:color="auto"/>
            </w:tcBorders>
            <w:shd w:val="clear" w:color="auto" w:fill="auto"/>
            <w:noWrap/>
            <w:vAlign w:val="center"/>
            <w:hideMark/>
          </w:tcPr>
          <w:p w14:paraId="2EEE3D07"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Total</w:t>
            </w:r>
          </w:p>
        </w:tc>
        <w:tc>
          <w:tcPr>
            <w:tcW w:w="739" w:type="pct"/>
            <w:tcBorders>
              <w:top w:val="nil"/>
              <w:left w:val="nil"/>
              <w:bottom w:val="single" w:sz="4" w:space="0" w:color="auto"/>
              <w:right w:val="nil"/>
            </w:tcBorders>
            <w:shd w:val="clear" w:color="auto" w:fill="auto"/>
            <w:vAlign w:val="center"/>
            <w:hideMark/>
          </w:tcPr>
          <w:p w14:paraId="04A7F7EF"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1 a 2</w:t>
            </w:r>
          </w:p>
        </w:tc>
        <w:tc>
          <w:tcPr>
            <w:tcW w:w="653" w:type="pct"/>
            <w:tcBorders>
              <w:top w:val="nil"/>
              <w:left w:val="single" w:sz="8" w:space="0" w:color="auto"/>
              <w:bottom w:val="single" w:sz="4" w:space="0" w:color="auto"/>
              <w:right w:val="single" w:sz="8" w:space="0" w:color="auto"/>
            </w:tcBorders>
            <w:shd w:val="clear" w:color="auto" w:fill="auto"/>
            <w:vAlign w:val="center"/>
            <w:hideMark/>
          </w:tcPr>
          <w:p w14:paraId="3ADF3CC1"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3 a 4</w:t>
            </w:r>
          </w:p>
        </w:tc>
        <w:tc>
          <w:tcPr>
            <w:tcW w:w="653" w:type="pct"/>
            <w:tcBorders>
              <w:top w:val="nil"/>
              <w:left w:val="nil"/>
              <w:bottom w:val="single" w:sz="4" w:space="0" w:color="auto"/>
              <w:right w:val="single" w:sz="8" w:space="0" w:color="auto"/>
            </w:tcBorders>
            <w:shd w:val="clear" w:color="auto" w:fill="auto"/>
            <w:vAlign w:val="center"/>
            <w:hideMark/>
          </w:tcPr>
          <w:p w14:paraId="212A830B"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5 a 10</w:t>
            </w:r>
          </w:p>
        </w:tc>
        <w:tc>
          <w:tcPr>
            <w:tcW w:w="653" w:type="pct"/>
            <w:tcBorders>
              <w:top w:val="nil"/>
              <w:left w:val="nil"/>
              <w:bottom w:val="single" w:sz="4" w:space="0" w:color="auto"/>
              <w:right w:val="single" w:sz="8" w:space="0" w:color="auto"/>
            </w:tcBorders>
            <w:shd w:val="clear" w:color="auto" w:fill="auto"/>
            <w:vAlign w:val="center"/>
            <w:hideMark/>
          </w:tcPr>
          <w:p w14:paraId="76F2090C"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11 a 14</w:t>
            </w:r>
          </w:p>
        </w:tc>
        <w:tc>
          <w:tcPr>
            <w:tcW w:w="775" w:type="pct"/>
            <w:tcBorders>
              <w:top w:val="nil"/>
              <w:left w:val="nil"/>
              <w:bottom w:val="single" w:sz="4" w:space="0" w:color="auto"/>
              <w:right w:val="single" w:sz="8" w:space="0" w:color="auto"/>
            </w:tcBorders>
            <w:shd w:val="clear" w:color="auto" w:fill="auto"/>
            <w:vAlign w:val="center"/>
            <w:hideMark/>
          </w:tcPr>
          <w:p w14:paraId="3E51F936"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15 a 19</w:t>
            </w:r>
          </w:p>
        </w:tc>
      </w:tr>
      <w:tr w:rsidR="00C679CA" w:rsidRPr="00C679CA" w14:paraId="5B0A70DB" w14:textId="77777777" w:rsidTr="00C679CA">
        <w:trPr>
          <w:trHeight w:val="600"/>
        </w:trPr>
        <w:tc>
          <w:tcPr>
            <w:tcW w:w="1199" w:type="pct"/>
            <w:vMerge/>
            <w:tcBorders>
              <w:top w:val="nil"/>
              <w:left w:val="single" w:sz="8" w:space="0" w:color="auto"/>
              <w:bottom w:val="single" w:sz="8" w:space="0" w:color="000000"/>
              <w:right w:val="nil"/>
            </w:tcBorders>
            <w:vAlign w:val="center"/>
            <w:hideMark/>
          </w:tcPr>
          <w:p w14:paraId="464CF836" w14:textId="77777777" w:rsidR="00C679CA" w:rsidRPr="00C679CA" w:rsidRDefault="00C679CA" w:rsidP="00C679CA">
            <w:pPr>
              <w:rPr>
                <w:rFonts w:eastAsia="Times New Roman"/>
                <w:b/>
                <w:bCs/>
                <w:color w:val="000000"/>
                <w:sz w:val="24"/>
                <w:szCs w:val="24"/>
                <w:lang w:eastAsia="es-DO"/>
              </w:rPr>
            </w:pPr>
          </w:p>
        </w:tc>
        <w:tc>
          <w:tcPr>
            <w:tcW w:w="32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1DB154C"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514</w:t>
            </w:r>
          </w:p>
        </w:tc>
        <w:tc>
          <w:tcPr>
            <w:tcW w:w="739" w:type="pct"/>
            <w:tcBorders>
              <w:top w:val="nil"/>
              <w:left w:val="nil"/>
              <w:bottom w:val="single" w:sz="8" w:space="0" w:color="auto"/>
              <w:right w:val="nil"/>
            </w:tcBorders>
            <w:shd w:val="clear" w:color="000000" w:fill="E2EFDA"/>
            <w:noWrap/>
            <w:vAlign w:val="center"/>
            <w:hideMark/>
          </w:tcPr>
          <w:p w14:paraId="1CCCCABF"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385</w:t>
            </w:r>
          </w:p>
        </w:tc>
        <w:tc>
          <w:tcPr>
            <w:tcW w:w="653" w:type="pct"/>
            <w:tcBorders>
              <w:top w:val="nil"/>
              <w:left w:val="single" w:sz="8" w:space="0" w:color="auto"/>
              <w:bottom w:val="single" w:sz="8" w:space="0" w:color="auto"/>
              <w:right w:val="single" w:sz="8" w:space="0" w:color="auto"/>
            </w:tcBorders>
            <w:shd w:val="clear" w:color="000000" w:fill="E2EFDA"/>
            <w:noWrap/>
            <w:vAlign w:val="center"/>
            <w:hideMark/>
          </w:tcPr>
          <w:p w14:paraId="778AB575"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68</w:t>
            </w:r>
          </w:p>
        </w:tc>
        <w:tc>
          <w:tcPr>
            <w:tcW w:w="653" w:type="pct"/>
            <w:tcBorders>
              <w:top w:val="nil"/>
              <w:left w:val="nil"/>
              <w:bottom w:val="single" w:sz="8" w:space="0" w:color="auto"/>
              <w:right w:val="single" w:sz="8" w:space="0" w:color="auto"/>
            </w:tcBorders>
            <w:shd w:val="clear" w:color="000000" w:fill="E2EFDA"/>
            <w:noWrap/>
            <w:vAlign w:val="center"/>
            <w:hideMark/>
          </w:tcPr>
          <w:p w14:paraId="1F6052ED"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30</w:t>
            </w:r>
          </w:p>
        </w:tc>
        <w:tc>
          <w:tcPr>
            <w:tcW w:w="653" w:type="pct"/>
            <w:tcBorders>
              <w:top w:val="nil"/>
              <w:left w:val="nil"/>
              <w:bottom w:val="single" w:sz="8" w:space="0" w:color="auto"/>
              <w:right w:val="single" w:sz="8" w:space="0" w:color="auto"/>
            </w:tcBorders>
            <w:shd w:val="clear" w:color="000000" w:fill="E2EFDA"/>
            <w:noWrap/>
            <w:vAlign w:val="center"/>
            <w:hideMark/>
          </w:tcPr>
          <w:p w14:paraId="4D5A06AB"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5</w:t>
            </w:r>
          </w:p>
        </w:tc>
        <w:tc>
          <w:tcPr>
            <w:tcW w:w="775" w:type="pct"/>
            <w:tcBorders>
              <w:top w:val="nil"/>
              <w:left w:val="nil"/>
              <w:bottom w:val="single" w:sz="8" w:space="0" w:color="auto"/>
              <w:right w:val="single" w:sz="8" w:space="0" w:color="auto"/>
            </w:tcBorders>
            <w:shd w:val="clear" w:color="000000" w:fill="E2EFDA"/>
            <w:noWrap/>
            <w:vAlign w:val="center"/>
            <w:hideMark/>
          </w:tcPr>
          <w:p w14:paraId="11BEAD48"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0</w:t>
            </w:r>
          </w:p>
        </w:tc>
      </w:tr>
      <w:tr w:rsidR="00C679CA" w:rsidRPr="00C679CA" w14:paraId="776A95D7" w14:textId="77777777" w:rsidTr="00C679CA">
        <w:trPr>
          <w:trHeight w:val="312"/>
        </w:trPr>
        <w:tc>
          <w:tcPr>
            <w:tcW w:w="1199" w:type="pct"/>
            <w:vMerge/>
            <w:tcBorders>
              <w:top w:val="nil"/>
              <w:left w:val="single" w:sz="8" w:space="0" w:color="auto"/>
              <w:bottom w:val="single" w:sz="8" w:space="0" w:color="000000"/>
              <w:right w:val="nil"/>
            </w:tcBorders>
            <w:vAlign w:val="center"/>
            <w:hideMark/>
          </w:tcPr>
          <w:p w14:paraId="3A986943" w14:textId="77777777" w:rsidR="00C679CA" w:rsidRPr="00C679CA" w:rsidRDefault="00C679CA" w:rsidP="00C679CA">
            <w:pPr>
              <w:rPr>
                <w:rFonts w:eastAsia="Times New Roman"/>
                <w:b/>
                <w:bCs/>
                <w:color w:val="000000"/>
                <w:sz w:val="24"/>
                <w:szCs w:val="24"/>
                <w:lang w:eastAsia="es-DO"/>
              </w:rPr>
            </w:pPr>
          </w:p>
        </w:tc>
        <w:tc>
          <w:tcPr>
            <w:tcW w:w="327" w:type="pct"/>
            <w:vMerge/>
            <w:tcBorders>
              <w:top w:val="nil"/>
              <w:left w:val="single" w:sz="8" w:space="0" w:color="auto"/>
              <w:bottom w:val="single" w:sz="8" w:space="0" w:color="000000"/>
              <w:right w:val="single" w:sz="8" w:space="0" w:color="auto"/>
            </w:tcBorders>
            <w:vAlign w:val="center"/>
            <w:hideMark/>
          </w:tcPr>
          <w:p w14:paraId="040AF1CE" w14:textId="77777777" w:rsidR="00C679CA" w:rsidRPr="00C679CA" w:rsidRDefault="00C679CA" w:rsidP="00C679CA">
            <w:pPr>
              <w:rPr>
                <w:rFonts w:eastAsia="Times New Roman"/>
                <w:color w:val="000000"/>
                <w:sz w:val="24"/>
                <w:szCs w:val="24"/>
                <w:lang w:eastAsia="es-DO"/>
              </w:rPr>
            </w:pPr>
          </w:p>
        </w:tc>
        <w:tc>
          <w:tcPr>
            <w:tcW w:w="739" w:type="pct"/>
            <w:tcBorders>
              <w:top w:val="nil"/>
              <w:left w:val="nil"/>
              <w:bottom w:val="single" w:sz="4" w:space="0" w:color="auto"/>
              <w:right w:val="nil"/>
            </w:tcBorders>
            <w:shd w:val="clear" w:color="auto" w:fill="auto"/>
            <w:vAlign w:val="center"/>
            <w:hideMark/>
          </w:tcPr>
          <w:p w14:paraId="32EB23BC"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20 a 29</w:t>
            </w:r>
          </w:p>
        </w:tc>
        <w:tc>
          <w:tcPr>
            <w:tcW w:w="653" w:type="pct"/>
            <w:tcBorders>
              <w:top w:val="nil"/>
              <w:left w:val="single" w:sz="8" w:space="0" w:color="auto"/>
              <w:bottom w:val="single" w:sz="4" w:space="0" w:color="auto"/>
              <w:right w:val="single" w:sz="8" w:space="0" w:color="auto"/>
            </w:tcBorders>
            <w:shd w:val="clear" w:color="auto" w:fill="auto"/>
            <w:vAlign w:val="center"/>
            <w:hideMark/>
          </w:tcPr>
          <w:p w14:paraId="01C6AA1C"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30 a 50</w:t>
            </w:r>
          </w:p>
        </w:tc>
        <w:tc>
          <w:tcPr>
            <w:tcW w:w="653" w:type="pct"/>
            <w:tcBorders>
              <w:top w:val="nil"/>
              <w:left w:val="nil"/>
              <w:bottom w:val="single" w:sz="4" w:space="0" w:color="auto"/>
              <w:right w:val="single" w:sz="8" w:space="0" w:color="auto"/>
            </w:tcBorders>
            <w:shd w:val="clear" w:color="auto" w:fill="auto"/>
            <w:vAlign w:val="center"/>
            <w:hideMark/>
          </w:tcPr>
          <w:p w14:paraId="3D789A3C"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51 a 74</w:t>
            </w:r>
          </w:p>
        </w:tc>
        <w:tc>
          <w:tcPr>
            <w:tcW w:w="653" w:type="pct"/>
            <w:tcBorders>
              <w:top w:val="nil"/>
              <w:left w:val="nil"/>
              <w:bottom w:val="single" w:sz="4" w:space="0" w:color="auto"/>
              <w:right w:val="single" w:sz="8" w:space="0" w:color="auto"/>
            </w:tcBorders>
            <w:shd w:val="clear" w:color="auto" w:fill="auto"/>
            <w:vAlign w:val="center"/>
            <w:hideMark/>
          </w:tcPr>
          <w:p w14:paraId="56C1D421"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75 a 99</w:t>
            </w:r>
          </w:p>
        </w:tc>
        <w:tc>
          <w:tcPr>
            <w:tcW w:w="775" w:type="pct"/>
            <w:tcBorders>
              <w:top w:val="nil"/>
              <w:left w:val="nil"/>
              <w:bottom w:val="single" w:sz="4" w:space="0" w:color="auto"/>
              <w:right w:val="single" w:sz="8" w:space="0" w:color="auto"/>
            </w:tcBorders>
            <w:shd w:val="clear" w:color="auto" w:fill="auto"/>
            <w:vAlign w:val="center"/>
            <w:hideMark/>
          </w:tcPr>
          <w:p w14:paraId="64F3C8C8" w14:textId="77777777" w:rsidR="00C679CA" w:rsidRPr="00C679CA" w:rsidRDefault="00C679CA" w:rsidP="00C679CA">
            <w:pPr>
              <w:jc w:val="center"/>
              <w:rPr>
                <w:rFonts w:eastAsia="Times New Roman"/>
                <w:b/>
                <w:bCs/>
                <w:color w:val="000000"/>
                <w:sz w:val="24"/>
                <w:szCs w:val="24"/>
                <w:lang w:eastAsia="es-DO"/>
              </w:rPr>
            </w:pPr>
            <w:r w:rsidRPr="00C679CA">
              <w:rPr>
                <w:rFonts w:eastAsia="Times New Roman"/>
                <w:b/>
                <w:bCs/>
                <w:color w:val="000000"/>
                <w:sz w:val="24"/>
                <w:szCs w:val="24"/>
                <w:lang w:eastAsia="es-DO"/>
              </w:rPr>
              <w:t>100 o mas</w:t>
            </w:r>
          </w:p>
        </w:tc>
      </w:tr>
      <w:tr w:rsidR="00C679CA" w:rsidRPr="00C679CA" w14:paraId="1158AADD" w14:textId="77777777" w:rsidTr="00C679CA">
        <w:trPr>
          <w:trHeight w:val="563"/>
        </w:trPr>
        <w:tc>
          <w:tcPr>
            <w:tcW w:w="1199" w:type="pct"/>
            <w:vMerge/>
            <w:tcBorders>
              <w:top w:val="nil"/>
              <w:left w:val="single" w:sz="8" w:space="0" w:color="auto"/>
              <w:bottom w:val="single" w:sz="8" w:space="0" w:color="000000"/>
              <w:right w:val="nil"/>
            </w:tcBorders>
            <w:vAlign w:val="center"/>
            <w:hideMark/>
          </w:tcPr>
          <w:p w14:paraId="4F035C9B" w14:textId="77777777" w:rsidR="00C679CA" w:rsidRPr="00C679CA" w:rsidRDefault="00C679CA" w:rsidP="00C679CA">
            <w:pPr>
              <w:rPr>
                <w:rFonts w:eastAsia="Times New Roman"/>
                <w:b/>
                <w:bCs/>
                <w:color w:val="000000"/>
                <w:sz w:val="24"/>
                <w:szCs w:val="24"/>
                <w:lang w:eastAsia="es-DO"/>
              </w:rPr>
            </w:pPr>
          </w:p>
        </w:tc>
        <w:tc>
          <w:tcPr>
            <w:tcW w:w="327" w:type="pct"/>
            <w:vMerge/>
            <w:tcBorders>
              <w:top w:val="nil"/>
              <w:left w:val="single" w:sz="8" w:space="0" w:color="auto"/>
              <w:bottom w:val="single" w:sz="8" w:space="0" w:color="000000"/>
              <w:right w:val="single" w:sz="8" w:space="0" w:color="auto"/>
            </w:tcBorders>
            <w:vAlign w:val="center"/>
            <w:hideMark/>
          </w:tcPr>
          <w:p w14:paraId="4F0477C1" w14:textId="77777777" w:rsidR="00C679CA" w:rsidRPr="00C679CA" w:rsidRDefault="00C679CA" w:rsidP="00C679CA">
            <w:pPr>
              <w:rPr>
                <w:rFonts w:eastAsia="Times New Roman"/>
                <w:color w:val="000000"/>
                <w:sz w:val="24"/>
                <w:szCs w:val="24"/>
                <w:lang w:eastAsia="es-DO"/>
              </w:rPr>
            </w:pPr>
          </w:p>
        </w:tc>
        <w:tc>
          <w:tcPr>
            <w:tcW w:w="739" w:type="pct"/>
            <w:tcBorders>
              <w:top w:val="nil"/>
              <w:left w:val="nil"/>
              <w:bottom w:val="single" w:sz="8" w:space="0" w:color="auto"/>
              <w:right w:val="nil"/>
            </w:tcBorders>
            <w:shd w:val="clear" w:color="000000" w:fill="E2EFDA"/>
            <w:noWrap/>
            <w:vAlign w:val="center"/>
            <w:hideMark/>
          </w:tcPr>
          <w:p w14:paraId="797311F5"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8</w:t>
            </w:r>
          </w:p>
        </w:tc>
        <w:tc>
          <w:tcPr>
            <w:tcW w:w="653" w:type="pct"/>
            <w:tcBorders>
              <w:top w:val="nil"/>
              <w:left w:val="single" w:sz="8" w:space="0" w:color="auto"/>
              <w:bottom w:val="single" w:sz="8" w:space="0" w:color="auto"/>
              <w:right w:val="single" w:sz="8" w:space="0" w:color="auto"/>
            </w:tcBorders>
            <w:shd w:val="clear" w:color="000000" w:fill="E2EFDA"/>
            <w:noWrap/>
            <w:vAlign w:val="center"/>
            <w:hideMark/>
          </w:tcPr>
          <w:p w14:paraId="4E84E4F4"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17</w:t>
            </w:r>
          </w:p>
        </w:tc>
        <w:tc>
          <w:tcPr>
            <w:tcW w:w="653" w:type="pct"/>
            <w:tcBorders>
              <w:top w:val="nil"/>
              <w:left w:val="nil"/>
              <w:bottom w:val="single" w:sz="8" w:space="0" w:color="auto"/>
              <w:right w:val="single" w:sz="8" w:space="0" w:color="auto"/>
            </w:tcBorders>
            <w:shd w:val="clear" w:color="000000" w:fill="E2EFDA"/>
            <w:noWrap/>
            <w:vAlign w:val="center"/>
            <w:hideMark/>
          </w:tcPr>
          <w:p w14:paraId="5B5055B5"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0</w:t>
            </w:r>
          </w:p>
        </w:tc>
        <w:tc>
          <w:tcPr>
            <w:tcW w:w="653" w:type="pct"/>
            <w:tcBorders>
              <w:top w:val="nil"/>
              <w:left w:val="nil"/>
              <w:bottom w:val="single" w:sz="8" w:space="0" w:color="auto"/>
              <w:right w:val="single" w:sz="8" w:space="0" w:color="auto"/>
            </w:tcBorders>
            <w:shd w:val="clear" w:color="000000" w:fill="E2EFDA"/>
            <w:noWrap/>
            <w:vAlign w:val="center"/>
            <w:hideMark/>
          </w:tcPr>
          <w:p w14:paraId="33F4DE44"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1</w:t>
            </w:r>
          </w:p>
        </w:tc>
        <w:tc>
          <w:tcPr>
            <w:tcW w:w="775" w:type="pct"/>
            <w:tcBorders>
              <w:top w:val="nil"/>
              <w:left w:val="nil"/>
              <w:bottom w:val="single" w:sz="8" w:space="0" w:color="auto"/>
              <w:right w:val="single" w:sz="8" w:space="0" w:color="auto"/>
            </w:tcBorders>
            <w:shd w:val="clear" w:color="000000" w:fill="E2EFDA"/>
            <w:noWrap/>
            <w:vAlign w:val="center"/>
            <w:hideMark/>
          </w:tcPr>
          <w:p w14:paraId="53FFA48D" w14:textId="77777777" w:rsidR="00C679CA" w:rsidRPr="00C679CA" w:rsidRDefault="00C679CA" w:rsidP="00C679CA">
            <w:pPr>
              <w:jc w:val="center"/>
              <w:rPr>
                <w:rFonts w:eastAsia="Times New Roman"/>
                <w:color w:val="000000"/>
                <w:sz w:val="24"/>
                <w:szCs w:val="24"/>
                <w:lang w:eastAsia="es-DO"/>
              </w:rPr>
            </w:pPr>
            <w:r w:rsidRPr="00C679CA">
              <w:rPr>
                <w:rFonts w:eastAsia="Times New Roman"/>
                <w:color w:val="000000"/>
                <w:sz w:val="24"/>
                <w:szCs w:val="24"/>
                <w:lang w:eastAsia="es-DO"/>
              </w:rPr>
              <w:t>0</w:t>
            </w:r>
          </w:p>
        </w:tc>
      </w:tr>
      <w:tr w:rsidR="00C679CA" w:rsidRPr="00C679CA" w14:paraId="32F725E0" w14:textId="77777777" w:rsidTr="00C679CA">
        <w:trPr>
          <w:trHeight w:val="330"/>
        </w:trPr>
        <w:tc>
          <w:tcPr>
            <w:tcW w:w="5000" w:type="pct"/>
            <w:gridSpan w:val="7"/>
            <w:tcBorders>
              <w:top w:val="single" w:sz="8" w:space="0" w:color="auto"/>
              <w:left w:val="nil"/>
              <w:bottom w:val="nil"/>
              <w:right w:val="nil"/>
            </w:tcBorders>
            <w:shd w:val="clear" w:color="auto" w:fill="auto"/>
            <w:noWrap/>
            <w:vAlign w:val="bottom"/>
            <w:hideMark/>
          </w:tcPr>
          <w:p w14:paraId="119F9A82" w14:textId="77777777" w:rsidR="00C679CA" w:rsidRPr="008D7E79" w:rsidRDefault="00C679CA" w:rsidP="00C679CA">
            <w:pPr>
              <w:jc w:val="right"/>
              <w:rPr>
                <w:rFonts w:eastAsia="Times New Roman"/>
                <w:color w:val="000000"/>
                <w:sz w:val="20"/>
                <w:szCs w:val="20"/>
                <w:lang w:eastAsia="es-DO"/>
              </w:rPr>
            </w:pPr>
            <w:r w:rsidRPr="008D7E79">
              <w:rPr>
                <w:rFonts w:eastAsia="Times New Roman"/>
                <w:color w:val="000000"/>
                <w:sz w:val="20"/>
                <w:szCs w:val="20"/>
                <w:lang w:eastAsia="es-DO"/>
              </w:rPr>
              <w:t>Fuente: Registro Nacional de Establecimientos (RNE) 2016</w:t>
            </w:r>
          </w:p>
        </w:tc>
      </w:tr>
    </w:tbl>
    <w:p w14:paraId="785F1EB3" w14:textId="77777777" w:rsidR="001605C2" w:rsidRPr="00AC638F" w:rsidRDefault="001605C2" w:rsidP="001605C2">
      <w:pPr>
        <w:rPr>
          <w:rFonts w:eastAsia="Times New Roman"/>
          <w:b/>
          <w:bCs/>
          <w:sz w:val="24"/>
          <w:szCs w:val="24"/>
          <w:u w:val="single"/>
          <w:lang w:val="es-CL"/>
        </w:rPr>
      </w:pPr>
    </w:p>
    <w:p w14:paraId="49D14C65" w14:textId="77777777" w:rsidR="004B7AD0" w:rsidRPr="00AC638F" w:rsidRDefault="004B7AD0" w:rsidP="004B7AD0">
      <w:pPr>
        <w:rPr>
          <w:rFonts w:eastAsia="Times New Roman"/>
          <w:sz w:val="24"/>
          <w:szCs w:val="24"/>
          <w:lang w:val="es-CL"/>
        </w:rPr>
      </w:pPr>
      <w:r w:rsidRPr="00AC638F">
        <w:rPr>
          <w:rFonts w:eastAsia="Times New Roman"/>
          <w:b/>
          <w:bCs/>
          <w:sz w:val="24"/>
          <w:szCs w:val="24"/>
          <w:u w:val="single"/>
          <w:lang w:val="es-CL"/>
        </w:rPr>
        <w:t>Turismo y variantes</w:t>
      </w:r>
    </w:p>
    <w:p w14:paraId="7429A4FF" w14:textId="77777777" w:rsidR="001605C2" w:rsidRPr="00AC638F" w:rsidRDefault="001605C2" w:rsidP="001605C2">
      <w:pPr>
        <w:rPr>
          <w:rFonts w:eastAsia="Times New Roman"/>
          <w:b/>
          <w:bCs/>
          <w:sz w:val="24"/>
          <w:szCs w:val="24"/>
          <w:u w:val="single"/>
          <w:lang w:val="es-CL"/>
        </w:rPr>
      </w:pPr>
    </w:p>
    <w:p w14:paraId="7F4CCF43" w14:textId="5A42E34C" w:rsidR="00F901F8" w:rsidRPr="00AC638F" w:rsidRDefault="00F901F8" w:rsidP="00F901F8">
      <w:pPr>
        <w:jc w:val="both"/>
        <w:rPr>
          <w:rFonts w:eastAsia="Times New Roman"/>
          <w:color w:val="000000"/>
          <w:sz w:val="24"/>
          <w:szCs w:val="24"/>
          <w:lang w:val="es-ES" w:eastAsia="es-ES"/>
        </w:rPr>
      </w:pPr>
      <w:r w:rsidRPr="00AC638F">
        <w:rPr>
          <w:rFonts w:eastAsia="Times New Roman"/>
          <w:color w:val="000000"/>
          <w:sz w:val="24"/>
          <w:szCs w:val="24"/>
          <w:lang w:val="es-ES" w:eastAsia="es-ES"/>
        </w:rPr>
        <w:t xml:space="preserve">El Municipio de Villa Los Almácigos invita a hacer un recorrido por el casco urbano para deleitar a sus visitante, pues su Parque Central Olegaria Rodríguez es uno de los más bellos del país; </w:t>
      </w:r>
      <w:r w:rsidR="00962BDC" w:rsidRPr="00AC638F">
        <w:rPr>
          <w:rFonts w:eastAsia="Times New Roman"/>
          <w:color w:val="000000"/>
          <w:sz w:val="24"/>
          <w:szCs w:val="24"/>
          <w:lang w:val="es-ES" w:eastAsia="es-ES"/>
        </w:rPr>
        <w:t xml:space="preserve">la </w:t>
      </w:r>
      <w:r w:rsidRPr="00AC638F">
        <w:rPr>
          <w:rFonts w:eastAsia="Times New Roman"/>
          <w:color w:val="000000"/>
          <w:sz w:val="24"/>
          <w:szCs w:val="24"/>
          <w:lang w:val="es-ES" w:eastAsia="es-ES"/>
        </w:rPr>
        <w:t>Iglesia Nuestra Señora del Carmen que se caracteriza por su exquisita arquitectura pueblerina; el Monte Carmelo, magnífico cerro poblado de verdes pinares y ubicado en las afueras de la comunidad; Rio Inaje, bellísimo balneario que posee saltos, cascadas y pozas cristalinas que invitan a los visitantes a un refrescante chapuzón y el Rio Guayubin, con sus refrescantes aguas que bajan desde la cordillera atravesando pinares y bosques latifolia dos húmedos.</w:t>
      </w:r>
    </w:p>
    <w:p w14:paraId="52A31894" w14:textId="77777777" w:rsidR="00F901F8" w:rsidRPr="00AC638F" w:rsidRDefault="00F901F8" w:rsidP="00F901F8">
      <w:pPr>
        <w:jc w:val="both"/>
        <w:rPr>
          <w:rFonts w:eastAsia="Times New Roman"/>
          <w:color w:val="000000"/>
          <w:sz w:val="24"/>
          <w:szCs w:val="24"/>
          <w:lang w:val="es-ES" w:eastAsia="es-ES"/>
        </w:rPr>
      </w:pPr>
    </w:p>
    <w:p w14:paraId="40B829D6" w14:textId="77777777" w:rsidR="00F901F8" w:rsidRPr="00AC638F" w:rsidRDefault="00F901F8" w:rsidP="00F901F8">
      <w:pPr>
        <w:jc w:val="both"/>
        <w:rPr>
          <w:rFonts w:eastAsia="Times New Roman"/>
          <w:color w:val="000000"/>
          <w:sz w:val="24"/>
          <w:szCs w:val="24"/>
          <w:lang w:val="es-ES" w:eastAsia="es-ES"/>
        </w:rPr>
      </w:pPr>
      <w:r w:rsidRPr="00AC638F">
        <w:rPr>
          <w:rFonts w:eastAsia="Times New Roman"/>
          <w:color w:val="000000"/>
          <w:sz w:val="24"/>
          <w:szCs w:val="24"/>
          <w:lang w:val="es-ES" w:eastAsia="es-ES"/>
        </w:rPr>
        <w:t>Es obligatoria una visita a sus impresionantes montañas, donde no solo se respira aire puro, sino que se disfruta de un clima envidiable. En el epicentro de la sierra y enclavada en un lindo valle poblado de árboles y cafetos, se encuentra La Peonía, comunidad rural a más de 850 msnm que se distingue por su apacible y delicioso micro-clima. En La Peonía se encuentran exuberantes montes y laderas empinadas desde las cuales se desprenden espectaculares saltos de aguas cristalinas saturados por el verdor y el frescor serrano.</w:t>
      </w:r>
    </w:p>
    <w:p w14:paraId="7429D12E" w14:textId="04C2AAE7" w:rsidR="00F901F8" w:rsidRPr="00AC638F" w:rsidRDefault="00F901F8" w:rsidP="00F901F8">
      <w:pPr>
        <w:jc w:val="both"/>
        <w:rPr>
          <w:rFonts w:eastAsia="Times New Roman"/>
          <w:color w:val="000000"/>
          <w:sz w:val="24"/>
          <w:szCs w:val="24"/>
          <w:lang w:val="es-ES" w:eastAsia="es-ES"/>
        </w:rPr>
      </w:pPr>
      <w:r w:rsidRPr="00AC638F">
        <w:rPr>
          <w:rFonts w:eastAsia="Times New Roman"/>
          <w:color w:val="000000"/>
          <w:sz w:val="24"/>
          <w:szCs w:val="24"/>
          <w:lang w:val="es-ES" w:eastAsia="es-ES"/>
        </w:rPr>
        <w:t>En los alrededores y casi escondidos en el centro de la cordillera yacen los pobladitos de Naranjito y El Burende, los cuales deslumbran por su paisaje inigualable con espectaculares vistas al Pico Nalga de Maco.</w:t>
      </w:r>
    </w:p>
    <w:p w14:paraId="3B232334" w14:textId="77777777" w:rsidR="00F901F8" w:rsidRPr="00AC638F" w:rsidRDefault="00F901F8" w:rsidP="00F901F8">
      <w:pPr>
        <w:jc w:val="both"/>
        <w:rPr>
          <w:rFonts w:eastAsia="Times New Roman"/>
          <w:color w:val="000000"/>
          <w:sz w:val="24"/>
          <w:szCs w:val="24"/>
          <w:lang w:val="es-ES" w:eastAsia="es-ES"/>
        </w:rPr>
      </w:pPr>
    </w:p>
    <w:p w14:paraId="6405A223" w14:textId="55F2B8A3" w:rsidR="00F901F8" w:rsidRPr="00AC638F" w:rsidRDefault="00F901F8" w:rsidP="00F901F8">
      <w:pPr>
        <w:jc w:val="both"/>
        <w:rPr>
          <w:rFonts w:eastAsia="Times New Roman"/>
          <w:color w:val="000000"/>
          <w:sz w:val="24"/>
          <w:szCs w:val="24"/>
          <w:lang w:val="es-ES" w:eastAsia="es-ES"/>
        </w:rPr>
      </w:pPr>
      <w:r w:rsidRPr="00AC638F">
        <w:rPr>
          <w:rFonts w:eastAsia="Times New Roman"/>
          <w:color w:val="000000"/>
          <w:sz w:val="24"/>
          <w:szCs w:val="24"/>
          <w:lang w:val="es-ES" w:eastAsia="es-ES"/>
        </w:rPr>
        <w:t>Nalga de Maco es una bella montaña de color azul que se observa desde el casco urbano del municipio de Los Almácigos. La misma posee una altitud de 2.000 metros sobre el nivel del mar y en su cima existe un bosque nublado único en la isla. Para acceder a esta montaña convertida hoy en parque nacional desde el 1995 el visitante deberá realizar un viaje a la comunidad de La Peonía o El Naranjito, comunidades serranas ubicadas a unos 20 kilómetros del pueblo.</w:t>
      </w:r>
    </w:p>
    <w:p w14:paraId="049AEE34" w14:textId="77777777" w:rsidR="00BF2A61" w:rsidRPr="00AC638F" w:rsidRDefault="00BF2A61" w:rsidP="00F901F8">
      <w:pPr>
        <w:jc w:val="both"/>
        <w:rPr>
          <w:rFonts w:eastAsia="Times New Roman"/>
          <w:color w:val="000000"/>
          <w:sz w:val="24"/>
          <w:szCs w:val="24"/>
          <w:lang w:val="es-ES" w:eastAsia="es-ES"/>
        </w:rPr>
      </w:pPr>
    </w:p>
    <w:p w14:paraId="72129425" w14:textId="66639B4B" w:rsidR="00BF2A61" w:rsidRDefault="00BF2A61" w:rsidP="0017614F">
      <w:pPr>
        <w:jc w:val="both"/>
        <w:rPr>
          <w:rFonts w:eastAsia="Times New Roman"/>
          <w:color w:val="000000"/>
          <w:sz w:val="24"/>
          <w:szCs w:val="24"/>
          <w:lang w:val="es-ES" w:eastAsia="es-ES"/>
        </w:rPr>
      </w:pPr>
      <w:r w:rsidRPr="00AC638F">
        <w:rPr>
          <w:rFonts w:eastAsia="Times New Roman"/>
          <w:color w:val="000000"/>
          <w:sz w:val="24"/>
          <w:szCs w:val="24"/>
          <w:lang w:val="es-ES" w:eastAsia="es-ES"/>
        </w:rPr>
        <w:t>Las limitaciones del turismo: las vías de acceso a los lugares, infraestructura turística, las casetas y baños en los ríos, un Mirador en la Pionía y en el Naranjito más inversiones en cabañas, medios de transporte para los turis</w:t>
      </w:r>
      <w:r w:rsidR="0017614F">
        <w:rPr>
          <w:rFonts w:eastAsia="Times New Roman"/>
          <w:color w:val="000000"/>
          <w:sz w:val="24"/>
          <w:szCs w:val="24"/>
          <w:lang w:val="es-ES" w:eastAsia="es-ES"/>
        </w:rPr>
        <w:t xml:space="preserve">tas. </w:t>
      </w:r>
    </w:p>
    <w:p w14:paraId="1649894E" w14:textId="77777777" w:rsidR="0017614F" w:rsidRPr="0017614F" w:rsidRDefault="0017614F" w:rsidP="0017614F">
      <w:pPr>
        <w:jc w:val="both"/>
        <w:rPr>
          <w:rFonts w:eastAsia="Times New Roman"/>
          <w:color w:val="000000"/>
          <w:sz w:val="24"/>
          <w:szCs w:val="24"/>
          <w:lang w:val="es-ES" w:eastAsia="es-ES"/>
        </w:rPr>
      </w:pPr>
    </w:p>
    <w:p w14:paraId="3ABF0F9B" w14:textId="090D35E5" w:rsidR="00C65D72" w:rsidRPr="0017614F" w:rsidRDefault="00C65D72" w:rsidP="00874A18">
      <w:pPr>
        <w:pStyle w:val="Ttulo3"/>
        <w:spacing w:before="120" w:after="120"/>
        <w:ind w:leftChars="0" w:left="283" w:firstLine="500"/>
        <w:rPr>
          <w:rStyle w:val="Referenciaintensa"/>
          <w:b w:val="0"/>
          <w:bCs w:val="0"/>
          <w:kern w:val="0"/>
          <w:sz w:val="28"/>
          <w:szCs w:val="28"/>
          <w:lang w:eastAsia="en-US"/>
        </w:rPr>
      </w:pPr>
      <w:bookmarkStart w:id="172" w:name="_Toc60215028"/>
      <w:bookmarkStart w:id="173" w:name="_Toc63028207"/>
      <w:r w:rsidRPr="0017614F">
        <w:rPr>
          <w:rStyle w:val="Referenciaintensa"/>
          <w:b w:val="0"/>
          <w:bCs w:val="0"/>
          <w:kern w:val="0"/>
          <w:sz w:val="28"/>
          <w:szCs w:val="28"/>
          <w:lang w:eastAsia="en-US"/>
        </w:rPr>
        <w:t>1</w:t>
      </w:r>
      <w:r w:rsidR="009C04BB" w:rsidRPr="0017614F">
        <w:rPr>
          <w:rStyle w:val="Referenciaintensa"/>
          <w:b w:val="0"/>
          <w:bCs w:val="0"/>
          <w:kern w:val="0"/>
          <w:sz w:val="28"/>
          <w:szCs w:val="28"/>
          <w:lang w:eastAsia="en-US"/>
        </w:rPr>
        <w:t>1</w:t>
      </w:r>
      <w:r w:rsidRPr="0017614F">
        <w:rPr>
          <w:rStyle w:val="Referenciaintensa"/>
          <w:b w:val="0"/>
          <w:bCs w:val="0"/>
          <w:kern w:val="0"/>
          <w:sz w:val="28"/>
          <w:szCs w:val="28"/>
          <w:lang w:eastAsia="en-US"/>
        </w:rPr>
        <w:t>.</w:t>
      </w:r>
      <w:r w:rsidR="009C04BB" w:rsidRPr="0017614F">
        <w:rPr>
          <w:rStyle w:val="Referenciaintensa"/>
          <w:b w:val="0"/>
          <w:bCs w:val="0"/>
          <w:kern w:val="0"/>
          <w:sz w:val="28"/>
          <w:szCs w:val="28"/>
          <w:lang w:eastAsia="en-US"/>
        </w:rPr>
        <w:t>3</w:t>
      </w:r>
      <w:r w:rsidRPr="0017614F">
        <w:rPr>
          <w:rStyle w:val="Referenciaintensa"/>
          <w:b w:val="0"/>
          <w:bCs w:val="0"/>
          <w:kern w:val="0"/>
          <w:sz w:val="28"/>
          <w:szCs w:val="28"/>
          <w:lang w:eastAsia="en-US"/>
        </w:rPr>
        <w:t xml:space="preserve"> Oportunidades y Limitaciones</w:t>
      </w:r>
      <w:bookmarkEnd w:id="172"/>
      <w:bookmarkEnd w:id="173"/>
    </w:p>
    <w:p w14:paraId="0576A8FE" w14:textId="77777777" w:rsidR="0017614F" w:rsidRPr="0017614F" w:rsidRDefault="0017614F" w:rsidP="0017614F"/>
    <w:p w14:paraId="30EB1219" w14:textId="7BBAE133" w:rsidR="00C65D72" w:rsidRPr="00AC638F" w:rsidRDefault="00C65D72" w:rsidP="00C65D72">
      <w:pPr>
        <w:jc w:val="both"/>
        <w:rPr>
          <w:b/>
          <w:bCs/>
          <w:sz w:val="24"/>
          <w:szCs w:val="24"/>
          <w:u w:val="single"/>
        </w:rPr>
      </w:pPr>
      <w:r w:rsidRPr="00AC638F">
        <w:rPr>
          <w:b/>
          <w:bCs/>
          <w:sz w:val="24"/>
          <w:szCs w:val="24"/>
          <w:u w:val="single"/>
        </w:rPr>
        <w:t>Tendencia en el mercado interno, (3 productos principales)</w:t>
      </w:r>
    </w:p>
    <w:p w14:paraId="4B5E6D91" w14:textId="77777777" w:rsidR="00A549A6" w:rsidRPr="00AC638F" w:rsidRDefault="00A549A6" w:rsidP="00C65D72">
      <w:pPr>
        <w:jc w:val="both"/>
        <w:rPr>
          <w:b/>
          <w:bCs/>
          <w:sz w:val="24"/>
          <w:szCs w:val="24"/>
          <w:u w:val="single"/>
        </w:rPr>
      </w:pPr>
    </w:p>
    <w:p w14:paraId="6C7B1A1E" w14:textId="5F125ABA" w:rsidR="00F0599F" w:rsidRPr="00AC638F" w:rsidRDefault="00C65D72" w:rsidP="003D104D">
      <w:pPr>
        <w:jc w:val="both"/>
        <w:rPr>
          <w:b/>
          <w:sz w:val="24"/>
          <w:szCs w:val="24"/>
        </w:rPr>
      </w:pPr>
      <w:r w:rsidRPr="00AC638F">
        <w:rPr>
          <w:sz w:val="24"/>
          <w:szCs w:val="24"/>
        </w:rPr>
        <w:t xml:space="preserve">En la Provincia </w:t>
      </w:r>
      <w:r w:rsidR="00A549A6" w:rsidRPr="00AC638F">
        <w:rPr>
          <w:sz w:val="24"/>
          <w:szCs w:val="24"/>
        </w:rPr>
        <w:t>Santiago Rodríguez</w:t>
      </w:r>
      <w:r w:rsidRPr="00AC638F">
        <w:rPr>
          <w:sz w:val="24"/>
          <w:szCs w:val="24"/>
        </w:rPr>
        <w:t xml:space="preserve"> se han identificado </w:t>
      </w:r>
      <w:r w:rsidR="00BF2A61" w:rsidRPr="00AC638F">
        <w:rPr>
          <w:sz w:val="24"/>
          <w:szCs w:val="24"/>
        </w:rPr>
        <w:t>2</w:t>
      </w:r>
      <w:r w:rsidRPr="00AC638F">
        <w:rPr>
          <w:sz w:val="24"/>
          <w:szCs w:val="24"/>
        </w:rPr>
        <w:t xml:space="preserve"> (</w:t>
      </w:r>
      <w:r w:rsidR="00BF2A61" w:rsidRPr="00AC638F">
        <w:rPr>
          <w:sz w:val="24"/>
          <w:szCs w:val="24"/>
        </w:rPr>
        <w:t>2</w:t>
      </w:r>
      <w:r w:rsidRPr="00AC638F">
        <w:rPr>
          <w:sz w:val="24"/>
          <w:szCs w:val="24"/>
        </w:rPr>
        <w:t>) Clústeres Estratégicos</w:t>
      </w:r>
      <w:r w:rsidRPr="00AC638F">
        <w:rPr>
          <w:rStyle w:val="Refdenotaalpie"/>
          <w:sz w:val="24"/>
          <w:szCs w:val="24"/>
        </w:rPr>
        <w:footnoteReference w:id="1"/>
      </w:r>
      <w:r w:rsidRPr="00AC638F">
        <w:rPr>
          <w:sz w:val="24"/>
          <w:szCs w:val="24"/>
        </w:rPr>
        <w:t xml:space="preserve"> que constituyen los sectores con mayores oportunidades de desarrollo y consolidación, que presentan un nivel apreciable de aprovechamiento actual y cuentan con potencialidades de crecimiento sostenible a largo plazo. Estos son: 1. </w:t>
      </w:r>
      <w:r w:rsidR="00A549A6" w:rsidRPr="00AC638F">
        <w:rPr>
          <w:sz w:val="24"/>
          <w:szCs w:val="24"/>
        </w:rPr>
        <w:t>Clúster Agropecuario y</w:t>
      </w:r>
      <w:r w:rsidRPr="00AC638F">
        <w:rPr>
          <w:sz w:val="24"/>
          <w:szCs w:val="24"/>
        </w:rPr>
        <w:t xml:space="preserve"> 2. </w:t>
      </w:r>
      <w:r w:rsidR="00A549A6" w:rsidRPr="00AC638F">
        <w:rPr>
          <w:sz w:val="24"/>
          <w:szCs w:val="24"/>
        </w:rPr>
        <w:t>Clúster Agroindustrial.</w:t>
      </w:r>
    </w:p>
    <w:p w14:paraId="499CC9AA" w14:textId="77777777" w:rsidR="00C65D72" w:rsidRPr="00AC638F" w:rsidRDefault="00C65D72" w:rsidP="00C65D72">
      <w:pPr>
        <w:jc w:val="both"/>
        <w:rPr>
          <w:sz w:val="24"/>
          <w:szCs w:val="24"/>
        </w:rPr>
      </w:pPr>
    </w:p>
    <w:p w14:paraId="2D0BA9CE" w14:textId="7A9752CB" w:rsidR="00C65D72" w:rsidRPr="00AC638F" w:rsidRDefault="00C65D72" w:rsidP="00C65D72">
      <w:pPr>
        <w:jc w:val="both"/>
        <w:rPr>
          <w:sz w:val="24"/>
          <w:szCs w:val="24"/>
        </w:rPr>
      </w:pPr>
      <w:r w:rsidRPr="00AC638F">
        <w:rPr>
          <w:sz w:val="24"/>
          <w:szCs w:val="24"/>
        </w:rPr>
        <w:t xml:space="preserve">De estos el municipio </w:t>
      </w:r>
      <w:r w:rsidR="00BF2A61" w:rsidRPr="00AC638F">
        <w:rPr>
          <w:sz w:val="24"/>
          <w:szCs w:val="24"/>
        </w:rPr>
        <w:t xml:space="preserve">Villa Los </w:t>
      </w:r>
      <w:r w:rsidR="002649DE" w:rsidRPr="00AC638F">
        <w:rPr>
          <w:sz w:val="24"/>
          <w:szCs w:val="24"/>
        </w:rPr>
        <w:t>Almácigos</w:t>
      </w:r>
      <w:r w:rsidR="00BA5817" w:rsidRPr="00AC638F">
        <w:rPr>
          <w:sz w:val="24"/>
          <w:szCs w:val="24"/>
        </w:rPr>
        <w:t xml:space="preserve"> </w:t>
      </w:r>
      <w:r w:rsidRPr="00AC638F">
        <w:rPr>
          <w:sz w:val="24"/>
          <w:szCs w:val="24"/>
        </w:rPr>
        <w:t xml:space="preserve">destaca por su alta incidencia y concentrador de actividades pertenecientes </w:t>
      </w:r>
      <w:r w:rsidR="00A549A6" w:rsidRPr="00AC638F">
        <w:rPr>
          <w:sz w:val="24"/>
          <w:szCs w:val="24"/>
        </w:rPr>
        <w:t>principalmente al clúster número 1 y seguido el clúster número 2.</w:t>
      </w:r>
    </w:p>
    <w:p w14:paraId="6AC0E853" w14:textId="77777777" w:rsidR="00BF2A61" w:rsidRPr="00AC638F" w:rsidRDefault="00BF2A61" w:rsidP="00C65D72">
      <w:pPr>
        <w:jc w:val="both"/>
        <w:rPr>
          <w:sz w:val="24"/>
          <w:szCs w:val="24"/>
        </w:rPr>
      </w:pPr>
    </w:p>
    <w:p w14:paraId="337E16A2" w14:textId="30CF327B" w:rsidR="00C65D72" w:rsidRPr="00AC638F" w:rsidRDefault="00C65D72" w:rsidP="00C65D72">
      <w:pPr>
        <w:jc w:val="both"/>
        <w:rPr>
          <w:sz w:val="24"/>
          <w:szCs w:val="24"/>
        </w:rPr>
      </w:pPr>
      <w:r w:rsidRPr="00AC638F">
        <w:rPr>
          <w:sz w:val="24"/>
          <w:szCs w:val="24"/>
        </w:rPr>
        <w:t xml:space="preserve">Sector Agropecuario: El municipio cultiva cerca de </w:t>
      </w:r>
      <w:r w:rsidR="00BF2A61" w:rsidRPr="00AC638F">
        <w:rPr>
          <w:sz w:val="24"/>
          <w:szCs w:val="24"/>
        </w:rPr>
        <w:t>40,000</w:t>
      </w:r>
      <w:r w:rsidRPr="00AC638F">
        <w:rPr>
          <w:sz w:val="24"/>
          <w:szCs w:val="24"/>
        </w:rPr>
        <w:t xml:space="preserve"> tareas de diversos rubros, tales </w:t>
      </w:r>
      <w:r w:rsidR="00EF444E" w:rsidRPr="00AC638F">
        <w:rPr>
          <w:sz w:val="24"/>
          <w:szCs w:val="24"/>
        </w:rPr>
        <w:t>como yuca</w:t>
      </w:r>
      <w:r w:rsidR="00BF2A61" w:rsidRPr="00AC638F">
        <w:rPr>
          <w:sz w:val="24"/>
          <w:szCs w:val="24"/>
        </w:rPr>
        <w:t xml:space="preserve">, maíz, auyama, guandules, café, yautía, </w:t>
      </w:r>
      <w:r w:rsidR="002649DE" w:rsidRPr="00AC638F">
        <w:rPr>
          <w:sz w:val="24"/>
          <w:szCs w:val="24"/>
        </w:rPr>
        <w:t>plátano</w:t>
      </w:r>
      <w:r w:rsidR="00BF2A61" w:rsidRPr="00AC638F">
        <w:rPr>
          <w:sz w:val="24"/>
          <w:szCs w:val="24"/>
        </w:rPr>
        <w:t xml:space="preserve">, caña prieta, único municipio en el país para exportar a los mercados de Puerto Plata, Islas Canarias y Santiago de Los </w:t>
      </w:r>
      <w:r w:rsidR="002649DE" w:rsidRPr="00AC638F">
        <w:rPr>
          <w:sz w:val="24"/>
          <w:szCs w:val="24"/>
        </w:rPr>
        <w:t>Caballeros</w:t>
      </w:r>
      <w:r w:rsidR="00BF2A61" w:rsidRPr="00AC638F">
        <w:rPr>
          <w:sz w:val="24"/>
          <w:szCs w:val="24"/>
        </w:rPr>
        <w:t xml:space="preserve">. </w:t>
      </w:r>
    </w:p>
    <w:p w14:paraId="073713AE" w14:textId="77777777" w:rsidR="00C65D72" w:rsidRPr="00AC638F" w:rsidRDefault="00C65D72" w:rsidP="00C65D72">
      <w:pPr>
        <w:jc w:val="both"/>
        <w:rPr>
          <w:sz w:val="24"/>
          <w:szCs w:val="24"/>
        </w:rPr>
      </w:pPr>
    </w:p>
    <w:p w14:paraId="66FAB0FB" w14:textId="5B74A3C0" w:rsidR="00C65D72" w:rsidRPr="00AC638F" w:rsidRDefault="00C65D72" w:rsidP="00C65D72">
      <w:pPr>
        <w:jc w:val="both"/>
        <w:rPr>
          <w:sz w:val="24"/>
          <w:szCs w:val="24"/>
        </w:rPr>
      </w:pPr>
      <w:r w:rsidRPr="00AC638F">
        <w:rPr>
          <w:sz w:val="24"/>
          <w:szCs w:val="24"/>
        </w:rPr>
        <w:t xml:space="preserve">Sector Turístico: </w:t>
      </w:r>
      <w:r w:rsidR="00BF2A61" w:rsidRPr="00AC638F">
        <w:rPr>
          <w:sz w:val="24"/>
          <w:szCs w:val="24"/>
        </w:rPr>
        <w:t>La Pionia, el Naranjito, Parque Nalga de Maco</w:t>
      </w:r>
      <w:r w:rsidRPr="00AC638F">
        <w:rPr>
          <w:sz w:val="24"/>
          <w:szCs w:val="24"/>
        </w:rPr>
        <w:t xml:space="preserve"> tiene</w:t>
      </w:r>
      <w:r w:rsidR="00BF2A61" w:rsidRPr="00AC638F">
        <w:rPr>
          <w:sz w:val="24"/>
          <w:szCs w:val="24"/>
        </w:rPr>
        <w:t>n</w:t>
      </w:r>
      <w:r w:rsidRPr="00AC638F">
        <w:rPr>
          <w:sz w:val="24"/>
          <w:szCs w:val="24"/>
        </w:rPr>
        <w:t xml:space="preserve"> potencial para </w:t>
      </w:r>
      <w:r w:rsidR="006A277F" w:rsidRPr="00AC638F">
        <w:rPr>
          <w:sz w:val="24"/>
          <w:szCs w:val="24"/>
        </w:rPr>
        <w:t>impulsar el</w:t>
      </w:r>
      <w:r w:rsidRPr="00AC638F">
        <w:rPr>
          <w:sz w:val="24"/>
          <w:szCs w:val="24"/>
        </w:rPr>
        <w:t xml:space="preserve"> turismo ecológico, ya que cuenta con </w:t>
      </w:r>
      <w:r w:rsidR="006A277F" w:rsidRPr="00AC638F">
        <w:rPr>
          <w:sz w:val="24"/>
          <w:szCs w:val="24"/>
        </w:rPr>
        <w:t>muchas cuencas hidrográficas importantes y áreas de bosque con las cualidades para este tipo de turismo.</w:t>
      </w:r>
      <w:r w:rsidR="00BF2A61" w:rsidRPr="00AC638F">
        <w:rPr>
          <w:sz w:val="24"/>
          <w:szCs w:val="24"/>
        </w:rPr>
        <w:t xml:space="preserve"> Y la zona de Dajao a Aguaca</w:t>
      </w:r>
      <w:r w:rsidR="00A22089" w:rsidRPr="00AC638F">
        <w:rPr>
          <w:sz w:val="24"/>
          <w:szCs w:val="24"/>
        </w:rPr>
        <w:t xml:space="preserve">tico son zonas montañosas, las cuales cuentan ríos. </w:t>
      </w:r>
    </w:p>
    <w:p w14:paraId="3AA4A95C" w14:textId="37E5B72D" w:rsidR="004D4E70" w:rsidRPr="00AC638F" w:rsidRDefault="004D4E70" w:rsidP="00C65D72">
      <w:pPr>
        <w:jc w:val="both"/>
        <w:rPr>
          <w:sz w:val="24"/>
          <w:szCs w:val="24"/>
        </w:rPr>
      </w:pPr>
      <w:bookmarkStart w:id="174" w:name="_Hlk531264650"/>
    </w:p>
    <w:p w14:paraId="02B1119E" w14:textId="71829333" w:rsidR="004D4E70" w:rsidRPr="00AC638F" w:rsidRDefault="004D4E70" w:rsidP="00C65D72">
      <w:pPr>
        <w:jc w:val="both"/>
        <w:rPr>
          <w:b/>
          <w:bCs/>
          <w:sz w:val="24"/>
          <w:szCs w:val="24"/>
        </w:rPr>
      </w:pPr>
      <w:r w:rsidRPr="00AC638F">
        <w:rPr>
          <w:b/>
          <w:bCs/>
          <w:sz w:val="24"/>
          <w:szCs w:val="24"/>
        </w:rPr>
        <w:t>Limitaciones en el sector Agropecuario</w:t>
      </w:r>
    </w:p>
    <w:p w14:paraId="39560D3B" w14:textId="77777777" w:rsidR="004D4E70" w:rsidRPr="00AC638F" w:rsidRDefault="004D4E70" w:rsidP="00C65D72">
      <w:pPr>
        <w:jc w:val="both"/>
        <w:rPr>
          <w:sz w:val="24"/>
          <w:szCs w:val="24"/>
        </w:rPr>
      </w:pPr>
    </w:p>
    <w:bookmarkEnd w:id="174"/>
    <w:p w14:paraId="54CB40CF" w14:textId="77777777" w:rsidR="004D4E70" w:rsidRPr="00AC638F" w:rsidRDefault="004D4E70" w:rsidP="004D4E70">
      <w:pPr>
        <w:jc w:val="both"/>
        <w:rPr>
          <w:sz w:val="24"/>
          <w:szCs w:val="24"/>
        </w:rPr>
      </w:pPr>
      <w:r w:rsidRPr="00AC638F">
        <w:rPr>
          <w:sz w:val="24"/>
          <w:szCs w:val="24"/>
        </w:rPr>
        <w:t xml:space="preserve">En el sector Agropecuario tenemos como limitación: </w:t>
      </w:r>
    </w:p>
    <w:p w14:paraId="13F87B28" w14:textId="182CC6DD" w:rsidR="004D4E70" w:rsidRPr="00AC638F" w:rsidRDefault="004D4E70" w:rsidP="0097193E">
      <w:pPr>
        <w:pStyle w:val="Prrafodelista"/>
        <w:numPr>
          <w:ilvl w:val="0"/>
          <w:numId w:val="19"/>
        </w:numPr>
        <w:jc w:val="both"/>
        <w:rPr>
          <w:sz w:val="24"/>
          <w:szCs w:val="24"/>
        </w:rPr>
      </w:pPr>
      <w:r w:rsidRPr="00AC638F">
        <w:rPr>
          <w:sz w:val="24"/>
          <w:szCs w:val="24"/>
        </w:rPr>
        <w:t>Acceso a las fincas</w:t>
      </w:r>
      <w:r w:rsidR="00A22089" w:rsidRPr="00AC638F">
        <w:rPr>
          <w:sz w:val="24"/>
          <w:szCs w:val="24"/>
        </w:rPr>
        <w:t xml:space="preserve"> inadecuadas</w:t>
      </w:r>
      <w:r w:rsidRPr="00AC638F">
        <w:rPr>
          <w:sz w:val="24"/>
          <w:szCs w:val="24"/>
        </w:rPr>
        <w:t>, la cual imposibilita la comercialización</w:t>
      </w:r>
      <w:r w:rsidR="00A22089" w:rsidRPr="00AC638F">
        <w:rPr>
          <w:sz w:val="24"/>
          <w:szCs w:val="24"/>
        </w:rPr>
        <w:t xml:space="preserve"> del producto terminado (yuca, queso</w:t>
      </w:r>
      <w:r w:rsidRPr="00AC638F">
        <w:rPr>
          <w:sz w:val="24"/>
          <w:szCs w:val="24"/>
        </w:rPr>
        <w:t>).</w:t>
      </w:r>
      <w:r w:rsidR="00A22089" w:rsidRPr="00AC638F">
        <w:rPr>
          <w:sz w:val="24"/>
          <w:szCs w:val="24"/>
        </w:rPr>
        <w:t xml:space="preserve"> Se procesa menos en Villa Los Almácigos. </w:t>
      </w:r>
    </w:p>
    <w:p w14:paraId="7D898F83" w14:textId="133858E5" w:rsidR="004D4E70" w:rsidRPr="00AC638F" w:rsidRDefault="004D4E70" w:rsidP="0097193E">
      <w:pPr>
        <w:pStyle w:val="Prrafodelista"/>
        <w:numPr>
          <w:ilvl w:val="0"/>
          <w:numId w:val="19"/>
        </w:numPr>
        <w:jc w:val="both"/>
        <w:rPr>
          <w:sz w:val="24"/>
          <w:szCs w:val="24"/>
        </w:rPr>
      </w:pPr>
      <w:r w:rsidRPr="00AC638F">
        <w:rPr>
          <w:sz w:val="24"/>
          <w:szCs w:val="24"/>
        </w:rPr>
        <w:t>Caminos vecinales en mal estado que cone</w:t>
      </w:r>
      <w:r w:rsidR="00A22089" w:rsidRPr="00AC638F">
        <w:rPr>
          <w:sz w:val="24"/>
          <w:szCs w:val="24"/>
        </w:rPr>
        <w:t>ctan a las zonas de producción ganadera y agrícola</w:t>
      </w:r>
      <w:r w:rsidRPr="00AC638F">
        <w:rPr>
          <w:sz w:val="24"/>
          <w:szCs w:val="24"/>
        </w:rPr>
        <w:t>.</w:t>
      </w:r>
    </w:p>
    <w:p w14:paraId="1C0D13D3" w14:textId="0E5F1098" w:rsidR="00F0599F" w:rsidRPr="00AC638F" w:rsidRDefault="004D4E70" w:rsidP="0097193E">
      <w:pPr>
        <w:pStyle w:val="Prrafodelista"/>
        <w:numPr>
          <w:ilvl w:val="0"/>
          <w:numId w:val="19"/>
        </w:numPr>
        <w:jc w:val="both"/>
        <w:rPr>
          <w:sz w:val="24"/>
          <w:szCs w:val="24"/>
        </w:rPr>
      </w:pPr>
      <w:r w:rsidRPr="00AC638F">
        <w:rPr>
          <w:sz w:val="24"/>
          <w:szCs w:val="24"/>
        </w:rPr>
        <w:t>Falta de pue</w:t>
      </w:r>
      <w:r w:rsidR="00A22089" w:rsidRPr="00AC638F">
        <w:rPr>
          <w:sz w:val="24"/>
          <w:szCs w:val="24"/>
        </w:rPr>
        <w:t>ntes en diversas comunidades y p</w:t>
      </w:r>
      <w:r w:rsidRPr="00AC638F">
        <w:rPr>
          <w:sz w:val="24"/>
          <w:szCs w:val="24"/>
        </w:rPr>
        <w:t>uentes en mal estados que conectan a la zona productora con el municipio.</w:t>
      </w:r>
    </w:p>
    <w:p w14:paraId="42DB6613" w14:textId="77777777" w:rsidR="004D4E70" w:rsidRPr="00AC638F" w:rsidRDefault="004D4E70" w:rsidP="0097193E">
      <w:pPr>
        <w:pStyle w:val="Prrafodelista"/>
        <w:numPr>
          <w:ilvl w:val="0"/>
          <w:numId w:val="19"/>
        </w:numPr>
        <w:jc w:val="both"/>
        <w:rPr>
          <w:sz w:val="24"/>
          <w:szCs w:val="24"/>
        </w:rPr>
      </w:pPr>
      <w:r w:rsidRPr="00AC638F">
        <w:rPr>
          <w:sz w:val="24"/>
          <w:szCs w:val="24"/>
        </w:rPr>
        <w:t xml:space="preserve">El sector ganadero y en general el sector Agropecuario no cuenta con carreteras bien acondicionadas para la distribución y comercialización de todos los productos.  </w:t>
      </w:r>
    </w:p>
    <w:p w14:paraId="435DDBE2" w14:textId="7AE92350" w:rsidR="004D4E70" w:rsidRPr="00AC638F" w:rsidRDefault="004D4E70" w:rsidP="0097193E">
      <w:pPr>
        <w:pStyle w:val="Prrafodelista"/>
        <w:numPr>
          <w:ilvl w:val="0"/>
          <w:numId w:val="19"/>
        </w:numPr>
        <w:jc w:val="both"/>
        <w:rPr>
          <w:sz w:val="24"/>
          <w:szCs w:val="24"/>
        </w:rPr>
      </w:pPr>
      <w:r w:rsidRPr="00AC638F">
        <w:rPr>
          <w:sz w:val="24"/>
          <w:szCs w:val="24"/>
        </w:rPr>
        <w:t xml:space="preserve">El Turismo de montañas no se ha desarrollado como en otra zona del país, ya que </w:t>
      </w:r>
      <w:r w:rsidR="00EF444E">
        <w:rPr>
          <w:sz w:val="24"/>
          <w:szCs w:val="24"/>
        </w:rPr>
        <w:t>el</w:t>
      </w:r>
      <w:r w:rsidRPr="00AC638F">
        <w:rPr>
          <w:sz w:val="24"/>
          <w:szCs w:val="24"/>
        </w:rPr>
        <w:t xml:space="preserve"> </w:t>
      </w:r>
      <w:r w:rsidR="00A22089" w:rsidRPr="00AC638F">
        <w:rPr>
          <w:sz w:val="24"/>
          <w:szCs w:val="24"/>
        </w:rPr>
        <w:t>municipio</w:t>
      </w:r>
      <w:r w:rsidRPr="00AC638F">
        <w:rPr>
          <w:sz w:val="24"/>
          <w:szCs w:val="24"/>
        </w:rPr>
        <w:t xml:space="preserve"> posee un potencial Ecoturístico debido a la alta calidad que ofrecen sus paisajes de montaña, ríos y clima templado. Su princ</w:t>
      </w:r>
      <w:r w:rsidR="00A22089" w:rsidRPr="00AC638F">
        <w:rPr>
          <w:sz w:val="24"/>
          <w:szCs w:val="24"/>
        </w:rPr>
        <w:t>ipal atracción son sus montañas como las del Parque Nalga de Maco</w:t>
      </w:r>
      <w:r w:rsidRPr="00AC638F">
        <w:rPr>
          <w:sz w:val="24"/>
          <w:szCs w:val="24"/>
        </w:rPr>
        <w:t xml:space="preserve">. </w:t>
      </w:r>
    </w:p>
    <w:p w14:paraId="36B2DB72" w14:textId="556E4ACF" w:rsidR="00A22089" w:rsidRPr="00AC638F" w:rsidRDefault="00A22089" w:rsidP="0097193E">
      <w:pPr>
        <w:pStyle w:val="Prrafodelista"/>
        <w:numPr>
          <w:ilvl w:val="0"/>
          <w:numId w:val="19"/>
        </w:numPr>
        <w:jc w:val="both"/>
        <w:rPr>
          <w:sz w:val="24"/>
          <w:szCs w:val="24"/>
        </w:rPr>
      </w:pPr>
      <w:r w:rsidRPr="00AC638F">
        <w:rPr>
          <w:sz w:val="24"/>
          <w:szCs w:val="24"/>
        </w:rPr>
        <w:t>Ausencia de apoyo Estatal a los productores agropecuarios.</w:t>
      </w:r>
    </w:p>
    <w:p w14:paraId="473EF5F3" w14:textId="01B5D49A" w:rsidR="00A22089" w:rsidRPr="00AC638F" w:rsidRDefault="00A22089" w:rsidP="0097193E">
      <w:pPr>
        <w:pStyle w:val="Prrafodelista"/>
        <w:numPr>
          <w:ilvl w:val="0"/>
          <w:numId w:val="19"/>
        </w:numPr>
        <w:jc w:val="both"/>
        <w:rPr>
          <w:sz w:val="24"/>
          <w:szCs w:val="24"/>
        </w:rPr>
      </w:pPr>
      <w:r w:rsidRPr="00AC638F">
        <w:rPr>
          <w:sz w:val="24"/>
          <w:szCs w:val="24"/>
        </w:rPr>
        <w:t xml:space="preserve">Infraestructuras antiguas y en mal estado. </w:t>
      </w:r>
    </w:p>
    <w:p w14:paraId="6982AE92" w14:textId="547401AA" w:rsidR="00F0599F" w:rsidRPr="00AC638F" w:rsidRDefault="00F0599F" w:rsidP="00C65D72">
      <w:pPr>
        <w:jc w:val="both"/>
        <w:rPr>
          <w:color w:val="FF0000"/>
          <w:sz w:val="24"/>
          <w:szCs w:val="24"/>
        </w:rPr>
      </w:pPr>
    </w:p>
    <w:p w14:paraId="7552B953" w14:textId="11784789" w:rsidR="00D5026D" w:rsidRDefault="00D5026D" w:rsidP="00C65D72">
      <w:pPr>
        <w:jc w:val="both"/>
        <w:rPr>
          <w:color w:val="FF0000"/>
          <w:sz w:val="24"/>
          <w:szCs w:val="24"/>
        </w:rPr>
      </w:pPr>
    </w:p>
    <w:p w14:paraId="4E5D1229" w14:textId="638E7BFE" w:rsidR="00A12DFA" w:rsidRDefault="00A12DFA" w:rsidP="00C65D72">
      <w:pPr>
        <w:jc w:val="both"/>
        <w:rPr>
          <w:color w:val="FF0000"/>
          <w:sz w:val="24"/>
          <w:szCs w:val="24"/>
        </w:rPr>
      </w:pPr>
    </w:p>
    <w:p w14:paraId="6C37BBF4" w14:textId="31326312" w:rsidR="00A12DFA" w:rsidRDefault="00A12DFA" w:rsidP="00C65D72">
      <w:pPr>
        <w:jc w:val="both"/>
        <w:rPr>
          <w:color w:val="FF0000"/>
          <w:sz w:val="24"/>
          <w:szCs w:val="24"/>
        </w:rPr>
      </w:pPr>
    </w:p>
    <w:p w14:paraId="750F84E0" w14:textId="6F696F52" w:rsidR="00A12DFA" w:rsidRDefault="00A12DFA" w:rsidP="00C65D72">
      <w:pPr>
        <w:jc w:val="both"/>
        <w:rPr>
          <w:color w:val="FF0000"/>
          <w:sz w:val="24"/>
          <w:szCs w:val="24"/>
        </w:rPr>
      </w:pPr>
    </w:p>
    <w:p w14:paraId="3AE096FF" w14:textId="550D985E" w:rsidR="00A12DFA" w:rsidRDefault="00A12DFA" w:rsidP="00C65D72">
      <w:pPr>
        <w:jc w:val="both"/>
        <w:rPr>
          <w:color w:val="FF0000"/>
          <w:sz w:val="24"/>
          <w:szCs w:val="24"/>
        </w:rPr>
      </w:pPr>
    </w:p>
    <w:p w14:paraId="059B1EED" w14:textId="2AFE163B" w:rsidR="00A12DFA" w:rsidRDefault="00A12DFA" w:rsidP="00C65D72">
      <w:pPr>
        <w:jc w:val="both"/>
        <w:rPr>
          <w:color w:val="FF0000"/>
          <w:sz w:val="24"/>
          <w:szCs w:val="24"/>
        </w:rPr>
      </w:pPr>
    </w:p>
    <w:p w14:paraId="70A7AEBF" w14:textId="6BE7C301" w:rsidR="00A12DFA" w:rsidRDefault="00A12DFA" w:rsidP="00C65D72">
      <w:pPr>
        <w:jc w:val="both"/>
        <w:rPr>
          <w:color w:val="FF0000"/>
          <w:sz w:val="24"/>
          <w:szCs w:val="24"/>
        </w:rPr>
      </w:pPr>
    </w:p>
    <w:p w14:paraId="3530F3AD" w14:textId="3201067F" w:rsidR="00A12DFA" w:rsidRDefault="00A12DFA" w:rsidP="00C65D72">
      <w:pPr>
        <w:jc w:val="both"/>
        <w:rPr>
          <w:color w:val="FF0000"/>
          <w:sz w:val="24"/>
          <w:szCs w:val="24"/>
        </w:rPr>
      </w:pPr>
    </w:p>
    <w:p w14:paraId="6C62F706" w14:textId="2BAB868F" w:rsidR="00A12DFA" w:rsidRDefault="00A12DFA" w:rsidP="00C65D72">
      <w:pPr>
        <w:jc w:val="both"/>
        <w:rPr>
          <w:color w:val="FF0000"/>
          <w:sz w:val="24"/>
          <w:szCs w:val="24"/>
        </w:rPr>
      </w:pPr>
    </w:p>
    <w:p w14:paraId="6E55ECA5" w14:textId="716467D4" w:rsidR="00A12DFA" w:rsidRDefault="00A12DFA" w:rsidP="00C65D72">
      <w:pPr>
        <w:jc w:val="both"/>
        <w:rPr>
          <w:color w:val="FF0000"/>
          <w:sz w:val="24"/>
          <w:szCs w:val="24"/>
        </w:rPr>
      </w:pPr>
    </w:p>
    <w:p w14:paraId="33F033D1" w14:textId="21009FE3" w:rsidR="00A12DFA" w:rsidRDefault="00A12DFA" w:rsidP="00C65D72">
      <w:pPr>
        <w:jc w:val="both"/>
        <w:rPr>
          <w:color w:val="FF0000"/>
          <w:sz w:val="24"/>
          <w:szCs w:val="24"/>
        </w:rPr>
      </w:pPr>
    </w:p>
    <w:p w14:paraId="30027B77" w14:textId="6A476051" w:rsidR="00A12DFA" w:rsidRDefault="00A12DFA" w:rsidP="00C65D72">
      <w:pPr>
        <w:jc w:val="both"/>
        <w:rPr>
          <w:color w:val="FF0000"/>
          <w:sz w:val="24"/>
          <w:szCs w:val="24"/>
        </w:rPr>
      </w:pPr>
    </w:p>
    <w:p w14:paraId="4F46E655" w14:textId="6DFF1BB9" w:rsidR="00A12DFA" w:rsidRDefault="00A12DFA" w:rsidP="00C65D72">
      <w:pPr>
        <w:jc w:val="both"/>
        <w:rPr>
          <w:color w:val="FF0000"/>
          <w:sz w:val="24"/>
          <w:szCs w:val="24"/>
        </w:rPr>
      </w:pPr>
    </w:p>
    <w:p w14:paraId="6ED78808" w14:textId="5D8A969D" w:rsidR="00A12DFA" w:rsidRDefault="00A12DFA" w:rsidP="00C65D72">
      <w:pPr>
        <w:jc w:val="both"/>
        <w:rPr>
          <w:color w:val="FF0000"/>
          <w:sz w:val="24"/>
          <w:szCs w:val="24"/>
        </w:rPr>
      </w:pPr>
    </w:p>
    <w:p w14:paraId="28C0DAAE" w14:textId="0992104B" w:rsidR="00A12DFA" w:rsidRDefault="00A12DFA" w:rsidP="00C65D72">
      <w:pPr>
        <w:jc w:val="both"/>
        <w:rPr>
          <w:color w:val="FF0000"/>
          <w:sz w:val="24"/>
          <w:szCs w:val="24"/>
        </w:rPr>
      </w:pPr>
    </w:p>
    <w:p w14:paraId="4387C0DF" w14:textId="49FF0A9F" w:rsidR="00A12DFA" w:rsidRDefault="00A12DFA" w:rsidP="00C65D72">
      <w:pPr>
        <w:jc w:val="both"/>
        <w:rPr>
          <w:color w:val="FF0000"/>
          <w:sz w:val="24"/>
          <w:szCs w:val="24"/>
        </w:rPr>
      </w:pPr>
    </w:p>
    <w:p w14:paraId="584746E8" w14:textId="4178279F" w:rsidR="00A12DFA" w:rsidRDefault="00A12DFA" w:rsidP="00C65D72">
      <w:pPr>
        <w:jc w:val="both"/>
        <w:rPr>
          <w:color w:val="FF0000"/>
          <w:sz w:val="24"/>
          <w:szCs w:val="24"/>
        </w:rPr>
      </w:pPr>
    </w:p>
    <w:p w14:paraId="3994C379" w14:textId="1B1BC217" w:rsidR="00A12DFA" w:rsidRDefault="00A12DFA" w:rsidP="00C65D72">
      <w:pPr>
        <w:jc w:val="both"/>
        <w:rPr>
          <w:color w:val="FF0000"/>
          <w:sz w:val="24"/>
          <w:szCs w:val="24"/>
        </w:rPr>
      </w:pPr>
    </w:p>
    <w:p w14:paraId="12F1AAA0" w14:textId="77777777" w:rsidR="00A12DFA" w:rsidRPr="00AC638F" w:rsidRDefault="00A12DFA" w:rsidP="00C65D72">
      <w:pPr>
        <w:jc w:val="both"/>
        <w:rPr>
          <w:color w:val="FF0000"/>
          <w:sz w:val="24"/>
          <w:szCs w:val="24"/>
        </w:rPr>
      </w:pPr>
    </w:p>
    <w:p w14:paraId="72357DBB" w14:textId="09255F2E" w:rsidR="00D5026D" w:rsidRPr="00AC638F" w:rsidRDefault="00D5026D" w:rsidP="00C65D72">
      <w:pPr>
        <w:jc w:val="both"/>
        <w:rPr>
          <w:color w:val="FF0000"/>
          <w:sz w:val="24"/>
          <w:szCs w:val="24"/>
        </w:rPr>
      </w:pPr>
    </w:p>
    <w:p w14:paraId="79C12A78" w14:textId="028737BB" w:rsidR="00D5026D" w:rsidRPr="00AC638F" w:rsidRDefault="00D5026D" w:rsidP="00C65D72">
      <w:pPr>
        <w:jc w:val="both"/>
        <w:rPr>
          <w:color w:val="FF0000"/>
          <w:sz w:val="24"/>
          <w:szCs w:val="24"/>
        </w:rPr>
      </w:pPr>
    </w:p>
    <w:p w14:paraId="366E845C" w14:textId="6D0F2442" w:rsidR="00DC34F9" w:rsidRPr="0017614F" w:rsidRDefault="00F0599F" w:rsidP="0017614F">
      <w:pPr>
        <w:pStyle w:val="Citadestacada"/>
        <w:numPr>
          <w:ilvl w:val="0"/>
          <w:numId w:val="6"/>
        </w:numPr>
        <w:ind w:left="1494"/>
        <w:outlineLvl w:val="0"/>
        <w:rPr>
          <w:rFonts w:eastAsia="Times New Roman"/>
          <w:b/>
          <w:bCs/>
          <w:smallCaps/>
          <w:sz w:val="32"/>
          <w:szCs w:val="32"/>
        </w:rPr>
      </w:pPr>
      <w:bookmarkStart w:id="175" w:name="_Toc31372766"/>
      <w:bookmarkStart w:id="176" w:name="_Toc60215029"/>
      <w:bookmarkStart w:id="177" w:name="_Toc63028208"/>
      <w:r w:rsidRPr="0017614F">
        <w:rPr>
          <w:rFonts w:eastAsia="Times New Roman"/>
          <w:b/>
          <w:bCs/>
          <w:smallCaps/>
          <w:sz w:val="32"/>
          <w:szCs w:val="32"/>
        </w:rPr>
        <w:t>m</w:t>
      </w:r>
      <w:r w:rsidR="00C65D72" w:rsidRPr="0017614F">
        <w:rPr>
          <w:rFonts w:eastAsia="Times New Roman"/>
          <w:b/>
          <w:bCs/>
          <w:smallCaps/>
          <w:sz w:val="32"/>
          <w:szCs w:val="32"/>
        </w:rPr>
        <w:t>edioambiente y Recursos Naturales (Recursos Naturales, Principales problemáticas ambientales, Vulnerabilidad ante desastres naturales, Gestión Ambiental)</w:t>
      </w:r>
      <w:bookmarkEnd w:id="175"/>
      <w:bookmarkEnd w:id="176"/>
      <w:bookmarkEnd w:id="177"/>
    </w:p>
    <w:p w14:paraId="5B56F94F" w14:textId="77777777" w:rsidR="00DC34F9" w:rsidRPr="00AC638F" w:rsidRDefault="00DC34F9" w:rsidP="00DC34F9">
      <w:pPr>
        <w:rPr>
          <w:sz w:val="24"/>
          <w:szCs w:val="24"/>
        </w:rPr>
      </w:pPr>
    </w:p>
    <w:p w14:paraId="5DA97B3A" w14:textId="32CF1916" w:rsidR="00C65D72" w:rsidRPr="0017614F" w:rsidRDefault="00C65D72" w:rsidP="00D80D64">
      <w:pPr>
        <w:pStyle w:val="Ttulo2"/>
        <w:spacing w:before="0"/>
        <w:rPr>
          <w:rStyle w:val="Referenciaintensa"/>
          <w:rFonts w:ascii="Times New Roman" w:hAnsi="Times New Roman" w:cs="Times New Roman"/>
          <w:b w:val="0"/>
          <w:sz w:val="28"/>
          <w:szCs w:val="28"/>
        </w:rPr>
      </w:pPr>
      <w:r w:rsidRPr="0017614F">
        <w:rPr>
          <w:rFonts w:ascii="Times New Roman" w:hAnsi="Times New Roman" w:cs="Times New Roman"/>
          <w:sz w:val="28"/>
          <w:szCs w:val="28"/>
        </w:rPr>
        <w:tab/>
      </w:r>
      <w:bookmarkStart w:id="178" w:name="_Toc31372767"/>
      <w:bookmarkStart w:id="179" w:name="_Toc60215030"/>
      <w:bookmarkStart w:id="180" w:name="_Toc63028209"/>
      <w:r w:rsidR="00A12DFA" w:rsidRPr="0017614F">
        <w:rPr>
          <w:rStyle w:val="Referenciaintensa"/>
          <w:rFonts w:ascii="Times New Roman" w:hAnsi="Times New Roman" w:cs="Times New Roman"/>
          <w:b w:val="0"/>
          <w:sz w:val="28"/>
          <w:szCs w:val="28"/>
        </w:rPr>
        <w:t>12.1 RECURSOS NATURALES</w:t>
      </w:r>
      <w:bookmarkEnd w:id="178"/>
      <w:bookmarkEnd w:id="179"/>
      <w:bookmarkEnd w:id="180"/>
    </w:p>
    <w:p w14:paraId="6E64A540" w14:textId="2624895A" w:rsidR="00100AB4" w:rsidRPr="00AC638F" w:rsidRDefault="00100AB4" w:rsidP="00C65D72">
      <w:pPr>
        <w:rPr>
          <w:sz w:val="24"/>
          <w:szCs w:val="24"/>
          <w:lang w:eastAsia="ja-JP"/>
        </w:rPr>
      </w:pPr>
    </w:p>
    <w:p w14:paraId="4B5BB306" w14:textId="420FC5BE" w:rsidR="00FE46E4" w:rsidRPr="00AC638F" w:rsidRDefault="00100AB4" w:rsidP="00E37A56">
      <w:pPr>
        <w:spacing w:line="259" w:lineRule="auto"/>
        <w:jc w:val="both"/>
        <w:rPr>
          <w:rFonts w:eastAsia="Calibri"/>
          <w:sz w:val="24"/>
          <w:szCs w:val="24"/>
        </w:rPr>
      </w:pPr>
      <w:r w:rsidRPr="00AC638F">
        <w:rPr>
          <w:rFonts w:eastAsia="Calibri"/>
          <w:sz w:val="24"/>
          <w:szCs w:val="24"/>
        </w:rPr>
        <w:t xml:space="preserve">En términos generales, los recursos naturales de la provincia Santiago Rodríguez son todos los bienes de la naturaleza disponibles en nuestro espacio y que podemos aprovechar para nuestro propio bienestar, ellos en los actuales momentos atraviesan por un proceso de degradación progresiva. Los remanentes boscosos de la provincia están siendo sometidos a un ritmo de deforestación acelerada, principalmente en la zona de bosque seco.  </w:t>
      </w:r>
    </w:p>
    <w:p w14:paraId="6390898C" w14:textId="3AF9B9D8" w:rsidR="00FE46E4" w:rsidRPr="00AC638F" w:rsidRDefault="00FE46E4" w:rsidP="00C65D72">
      <w:pPr>
        <w:rPr>
          <w:sz w:val="24"/>
          <w:szCs w:val="24"/>
          <w:lang w:val="es-ES" w:eastAsia="ja-JP"/>
        </w:rPr>
      </w:pPr>
    </w:p>
    <w:p w14:paraId="39A2671B" w14:textId="265A524C" w:rsidR="0017614F" w:rsidRPr="00AC638F" w:rsidRDefault="0017614F" w:rsidP="0017614F">
      <w:pPr>
        <w:widowControl w:val="0"/>
        <w:autoSpaceDE w:val="0"/>
        <w:autoSpaceDN w:val="0"/>
        <w:spacing w:after="160" w:line="259" w:lineRule="auto"/>
        <w:ind w:left="360"/>
        <w:jc w:val="both"/>
        <w:rPr>
          <w:rFonts w:eastAsia="Arial"/>
          <w:b/>
          <w:sz w:val="24"/>
          <w:szCs w:val="24"/>
        </w:rPr>
      </w:pPr>
      <w:r>
        <w:rPr>
          <w:rFonts w:eastAsia="Arial"/>
          <w:b/>
          <w:sz w:val="24"/>
          <w:szCs w:val="24"/>
        </w:rPr>
        <w:t>Contaminación atmosférica</w:t>
      </w:r>
    </w:p>
    <w:p w14:paraId="235E4850" w14:textId="114C7323" w:rsidR="00E37A56" w:rsidRDefault="00E37A56" w:rsidP="0017614F">
      <w:pPr>
        <w:widowControl w:val="0"/>
        <w:autoSpaceDE w:val="0"/>
        <w:autoSpaceDN w:val="0"/>
        <w:jc w:val="both"/>
        <w:rPr>
          <w:rFonts w:eastAsia="Arial"/>
          <w:bCs/>
          <w:color w:val="000000"/>
          <w:sz w:val="24"/>
          <w:szCs w:val="24"/>
        </w:rPr>
      </w:pPr>
      <w:r w:rsidRPr="00AC638F">
        <w:rPr>
          <w:rFonts w:eastAsia="Arial"/>
          <w:bCs/>
          <w:sz w:val="24"/>
          <w:szCs w:val="24"/>
        </w:rPr>
        <w:t xml:space="preserve">El territorio de Villa Los Almácigos ha sido contaminado por medio de los gases contaminantes </w:t>
      </w:r>
      <w:r w:rsidRPr="00AC638F">
        <w:rPr>
          <w:rFonts w:eastAsia="Arial"/>
          <w:bCs/>
          <w:color w:val="000000"/>
          <w:sz w:val="24"/>
          <w:szCs w:val="24"/>
        </w:rPr>
        <w:t>de los vehículos, la quema de basura en los vertederos, la exposición de aguas residuales a la intemperie, los malos olores por causa de los vertederos a cielo abierto, la operación sin la debida condición de las procesadoras de</w:t>
      </w:r>
      <w:r w:rsidR="0017614F">
        <w:rPr>
          <w:rFonts w:eastAsia="Arial"/>
          <w:bCs/>
          <w:color w:val="000000"/>
          <w:sz w:val="24"/>
          <w:szCs w:val="24"/>
        </w:rPr>
        <w:t xml:space="preserve"> pollo, altos niveles de ruido.</w:t>
      </w:r>
    </w:p>
    <w:p w14:paraId="3CE9CB2D" w14:textId="77777777" w:rsidR="0017614F" w:rsidRPr="0017614F" w:rsidRDefault="0017614F" w:rsidP="0017614F">
      <w:pPr>
        <w:widowControl w:val="0"/>
        <w:autoSpaceDE w:val="0"/>
        <w:autoSpaceDN w:val="0"/>
        <w:jc w:val="both"/>
        <w:rPr>
          <w:rFonts w:eastAsia="Arial"/>
          <w:bCs/>
          <w:color w:val="000000"/>
          <w:sz w:val="24"/>
          <w:szCs w:val="24"/>
        </w:rPr>
      </w:pPr>
    </w:p>
    <w:p w14:paraId="7308F60F" w14:textId="77777777" w:rsidR="00E37A56" w:rsidRDefault="00E37A56" w:rsidP="00E37A56">
      <w:pPr>
        <w:spacing w:after="160" w:line="259" w:lineRule="auto"/>
        <w:ind w:left="360"/>
        <w:contextualSpacing/>
        <w:jc w:val="both"/>
        <w:rPr>
          <w:rFonts w:eastAsia="Calibri"/>
          <w:b/>
          <w:color w:val="000000"/>
          <w:sz w:val="24"/>
          <w:szCs w:val="24"/>
          <w:lang w:val="es-ES"/>
        </w:rPr>
      </w:pPr>
      <w:r w:rsidRPr="00AC638F">
        <w:rPr>
          <w:rFonts w:eastAsia="Calibri"/>
          <w:b/>
          <w:color w:val="000000"/>
          <w:sz w:val="24"/>
          <w:szCs w:val="24"/>
          <w:lang w:val="es-ES"/>
        </w:rPr>
        <w:t>Contaminación del agua por residuos de los mataderos</w:t>
      </w:r>
    </w:p>
    <w:p w14:paraId="70243F6F" w14:textId="77777777" w:rsidR="0017614F" w:rsidRPr="00AC638F" w:rsidRDefault="0017614F" w:rsidP="00E37A56">
      <w:pPr>
        <w:spacing w:after="160" w:line="259" w:lineRule="auto"/>
        <w:ind w:left="360"/>
        <w:contextualSpacing/>
        <w:jc w:val="both"/>
        <w:rPr>
          <w:rFonts w:eastAsia="Calibri"/>
          <w:b/>
          <w:color w:val="000000"/>
          <w:sz w:val="24"/>
          <w:szCs w:val="24"/>
          <w:lang w:val="es-ES"/>
        </w:rPr>
      </w:pPr>
    </w:p>
    <w:p w14:paraId="4C46000A" w14:textId="71862C96" w:rsidR="0017614F" w:rsidRDefault="00A12DFA" w:rsidP="00A12DFA">
      <w:pPr>
        <w:spacing w:after="160" w:line="259" w:lineRule="auto"/>
        <w:jc w:val="both"/>
        <w:rPr>
          <w:rFonts w:eastAsia="Calibri"/>
          <w:sz w:val="24"/>
          <w:szCs w:val="24"/>
          <w:lang w:val="es-ES"/>
        </w:rPr>
      </w:pPr>
      <w:r w:rsidRPr="00AC638F">
        <w:rPr>
          <w:rFonts w:eastAsia="Arial"/>
          <w:noProof/>
          <w:sz w:val="24"/>
          <w:szCs w:val="24"/>
          <w:lang w:eastAsia="es-DO"/>
        </w:rPr>
        <w:drawing>
          <wp:anchor distT="0" distB="0" distL="0" distR="0" simplePos="0" relativeHeight="251642368" behindDoc="0" locked="0" layoutInCell="1" allowOverlap="1" wp14:anchorId="42C69BDB" wp14:editId="48D407A5">
            <wp:simplePos x="0" y="0"/>
            <wp:positionH relativeFrom="margin">
              <wp:align>right</wp:align>
            </wp:positionH>
            <wp:positionV relativeFrom="paragraph">
              <wp:posOffset>473710</wp:posOffset>
            </wp:positionV>
            <wp:extent cx="2914650" cy="1650365"/>
            <wp:effectExtent l="0" t="0" r="0" b="6985"/>
            <wp:wrapSquare wrapText="bothSides"/>
            <wp:docPr id="6"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6.png"/>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914650" cy="165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A56" w:rsidRPr="00AC638F">
        <w:rPr>
          <w:rFonts w:eastAsia="Calibri"/>
          <w:sz w:val="24"/>
          <w:szCs w:val="24"/>
          <w:lang w:val="es-ES"/>
        </w:rPr>
        <w:t xml:space="preserve">En el matadero de Villa Los Almácigos las aguas que se generan del proceso de matanza van directamente y sin tratamiento alguno a los cursos de agua adyacentes, mientras que los residuos no aprovechables para </w:t>
      </w:r>
      <w:r w:rsidR="002649DE" w:rsidRPr="00AC638F">
        <w:rPr>
          <w:rFonts w:eastAsia="Calibri"/>
          <w:sz w:val="24"/>
          <w:szCs w:val="24"/>
          <w:lang w:val="es-ES"/>
        </w:rPr>
        <w:t>consumo</w:t>
      </w:r>
      <w:r w:rsidR="00E37A56" w:rsidRPr="00AC638F">
        <w:rPr>
          <w:rFonts w:eastAsia="Calibri"/>
          <w:sz w:val="24"/>
          <w:szCs w:val="24"/>
          <w:lang w:val="es-ES"/>
        </w:rPr>
        <w:t xml:space="preserve"> se almacenan y se utilizan como alimento para los cerdos. El Matadero de Villa Los Almácigos se encuentra ubicado en la ribera del Arroyo Los Almácigos y posee un pozo viejo que se encuentra fuera de funcionamiento y al presente están construyendo otro pozo para verter las aguas del matadero, pero en ninguno de los dos casos se contempla el tratamiento de dichas aguas.</w:t>
      </w:r>
    </w:p>
    <w:p w14:paraId="3DF5F3B1" w14:textId="77777777" w:rsidR="00A12DFA" w:rsidRDefault="00E37A56" w:rsidP="00A12DFA">
      <w:pPr>
        <w:ind w:left="360"/>
        <w:jc w:val="right"/>
        <w:rPr>
          <w:rFonts w:eastAsia="Calibri"/>
          <w:sz w:val="20"/>
          <w:szCs w:val="20"/>
          <w:lang w:val="es-ES"/>
        </w:rPr>
      </w:pPr>
      <w:r w:rsidRPr="00A12DFA">
        <w:rPr>
          <w:rFonts w:eastAsia="Calibri"/>
          <w:sz w:val="20"/>
          <w:szCs w:val="20"/>
          <w:lang w:val="es-ES"/>
        </w:rPr>
        <w:t xml:space="preserve">Aguas contaminadas en el Arroyo Los Almácigos, </w:t>
      </w:r>
    </w:p>
    <w:p w14:paraId="2F29A387" w14:textId="43696935" w:rsidR="00E37A56" w:rsidRPr="00A12DFA" w:rsidRDefault="00E37A56" w:rsidP="00A12DFA">
      <w:pPr>
        <w:ind w:left="360"/>
        <w:jc w:val="right"/>
        <w:rPr>
          <w:rFonts w:eastAsia="Calibri"/>
          <w:sz w:val="20"/>
          <w:szCs w:val="20"/>
          <w:lang w:val="es-ES"/>
        </w:rPr>
      </w:pPr>
      <w:r w:rsidRPr="00A12DFA">
        <w:rPr>
          <w:rFonts w:eastAsia="Calibri"/>
          <w:sz w:val="20"/>
          <w:szCs w:val="20"/>
          <w:lang w:val="es-ES"/>
        </w:rPr>
        <w:t>del m</w:t>
      </w:r>
      <w:r w:rsidR="0017614F" w:rsidRPr="00A12DFA">
        <w:rPr>
          <w:rFonts w:eastAsia="Calibri"/>
          <w:sz w:val="20"/>
          <w:szCs w:val="20"/>
          <w:lang w:val="es-ES"/>
        </w:rPr>
        <w:t>atadero de Villa Los Almácigos.</w:t>
      </w:r>
    </w:p>
    <w:p w14:paraId="2095DDBB" w14:textId="09361AE3" w:rsidR="0017614F" w:rsidRDefault="0017614F" w:rsidP="0017614F">
      <w:pPr>
        <w:spacing w:after="160" w:line="259" w:lineRule="auto"/>
        <w:ind w:left="360"/>
        <w:jc w:val="both"/>
        <w:rPr>
          <w:rFonts w:eastAsia="Calibri"/>
          <w:sz w:val="24"/>
          <w:szCs w:val="24"/>
          <w:lang w:val="es-ES"/>
        </w:rPr>
      </w:pPr>
    </w:p>
    <w:p w14:paraId="7BB2370D" w14:textId="7EF6DD96" w:rsidR="00A12DFA" w:rsidRDefault="00A12DFA" w:rsidP="0017614F">
      <w:pPr>
        <w:spacing w:after="160" w:line="259" w:lineRule="auto"/>
        <w:ind w:left="360"/>
        <w:jc w:val="both"/>
        <w:rPr>
          <w:rFonts w:eastAsia="Calibri"/>
          <w:sz w:val="24"/>
          <w:szCs w:val="24"/>
          <w:lang w:val="es-ES"/>
        </w:rPr>
      </w:pPr>
    </w:p>
    <w:p w14:paraId="5F9FCB09" w14:textId="77777777" w:rsidR="00A12DFA" w:rsidRPr="00AC638F" w:rsidRDefault="00A12DFA" w:rsidP="0017614F">
      <w:pPr>
        <w:spacing w:after="160" w:line="259" w:lineRule="auto"/>
        <w:ind w:left="360"/>
        <w:jc w:val="both"/>
        <w:rPr>
          <w:rFonts w:eastAsia="Calibri"/>
          <w:sz w:val="24"/>
          <w:szCs w:val="24"/>
          <w:lang w:val="es-ES"/>
        </w:rPr>
      </w:pPr>
    </w:p>
    <w:p w14:paraId="6B733C4B" w14:textId="77777777" w:rsidR="00E37A56" w:rsidRPr="00AC638F" w:rsidRDefault="00E37A56" w:rsidP="00E37A56">
      <w:pPr>
        <w:widowControl w:val="0"/>
        <w:autoSpaceDE w:val="0"/>
        <w:autoSpaceDN w:val="0"/>
        <w:spacing w:before="1" w:after="160" w:line="259" w:lineRule="auto"/>
        <w:ind w:left="360"/>
        <w:contextualSpacing/>
        <w:jc w:val="both"/>
        <w:outlineLvl w:val="3"/>
        <w:rPr>
          <w:rFonts w:eastAsia="Arial"/>
          <w:b/>
          <w:bCs/>
          <w:sz w:val="24"/>
          <w:szCs w:val="24"/>
          <w:lang w:val="es-ES" w:eastAsia="es-ES" w:bidi="es-ES"/>
        </w:rPr>
      </w:pPr>
      <w:r w:rsidRPr="00AC638F">
        <w:rPr>
          <w:rFonts w:eastAsia="Arial"/>
          <w:b/>
          <w:bCs/>
          <w:sz w:val="24"/>
          <w:szCs w:val="24"/>
          <w:lang w:val="es-ES" w:eastAsia="es-ES" w:bidi="es-ES"/>
        </w:rPr>
        <w:t>Contaminación por desechos sólidos</w:t>
      </w:r>
    </w:p>
    <w:p w14:paraId="3EDD09AC" w14:textId="77777777" w:rsidR="00E37A56" w:rsidRPr="00AC638F" w:rsidRDefault="00E37A56" w:rsidP="00E37A56">
      <w:pPr>
        <w:widowControl w:val="0"/>
        <w:autoSpaceDE w:val="0"/>
        <w:autoSpaceDN w:val="0"/>
        <w:spacing w:before="1"/>
        <w:ind w:left="360"/>
        <w:contextualSpacing/>
        <w:jc w:val="both"/>
        <w:outlineLvl w:val="3"/>
        <w:rPr>
          <w:rFonts w:eastAsia="Arial"/>
          <w:b/>
          <w:bCs/>
          <w:sz w:val="24"/>
          <w:szCs w:val="24"/>
          <w:lang w:val="es-ES" w:eastAsia="es-ES" w:bidi="es-ES"/>
        </w:rPr>
      </w:pPr>
    </w:p>
    <w:p w14:paraId="40C8F236" w14:textId="77777777" w:rsidR="00E37A56" w:rsidRPr="00AC638F" w:rsidRDefault="00E37A56" w:rsidP="00E37A56">
      <w:pPr>
        <w:spacing w:after="160" w:line="259" w:lineRule="auto"/>
        <w:jc w:val="both"/>
        <w:rPr>
          <w:rFonts w:eastAsia="Calibri"/>
          <w:sz w:val="24"/>
          <w:szCs w:val="24"/>
          <w:lang w:val="es-ES"/>
        </w:rPr>
      </w:pPr>
      <w:r w:rsidRPr="00AC638F">
        <w:rPr>
          <w:rFonts w:eastAsia="Calibri"/>
          <w:sz w:val="24"/>
          <w:szCs w:val="24"/>
          <w:lang w:val="es-ES"/>
        </w:rPr>
        <w:t>A unos 10 metros del vertedero municipal de Villa Los Almácigos fluyen las aguas de una cañada sin nombre que desemboca en el Río Higüero. Esta cañada recibe por escurrimiento, las aguas y los fluidos que drenan del vertedero. En este vertedero no se evidencia la quema de basura y la población de Monte Carmelo es la comunidad más cercana, a menos de 400 m del éste.</w:t>
      </w:r>
    </w:p>
    <w:p w14:paraId="7800DC94" w14:textId="77777777" w:rsidR="00E37A56" w:rsidRPr="00AC638F" w:rsidRDefault="00E37A56" w:rsidP="00E37A56">
      <w:pPr>
        <w:spacing w:after="160" w:line="259" w:lineRule="auto"/>
        <w:jc w:val="both"/>
        <w:rPr>
          <w:rFonts w:eastAsia="Calibri"/>
          <w:sz w:val="24"/>
          <w:szCs w:val="24"/>
          <w:lang w:val="es-ES"/>
        </w:rPr>
      </w:pPr>
      <w:r w:rsidRPr="00AC638F">
        <w:rPr>
          <w:rFonts w:eastAsia="Calibri"/>
          <w:sz w:val="24"/>
          <w:szCs w:val="24"/>
          <w:lang w:val="es-ES"/>
        </w:rPr>
        <w:t>Además de la contaminación por desechos sólidos que generan los vertederos y que causan impactos negativos a los cursos de agua asociados, es importante señalar que los cursos de agua que atraviesan los asentamientos urbanos también reciben directamente los desechos sólidos de estas comunidades.</w:t>
      </w:r>
    </w:p>
    <w:p w14:paraId="541B073C" w14:textId="77777777" w:rsidR="00E37A56" w:rsidRPr="00AC638F" w:rsidRDefault="00E37A56" w:rsidP="00E37A56">
      <w:pPr>
        <w:spacing w:after="160" w:line="259" w:lineRule="auto"/>
        <w:jc w:val="both"/>
        <w:rPr>
          <w:rFonts w:eastAsia="Calibri"/>
          <w:sz w:val="24"/>
          <w:szCs w:val="24"/>
          <w:lang w:val="es-ES"/>
        </w:rPr>
      </w:pPr>
      <w:r w:rsidRPr="00AC638F">
        <w:rPr>
          <w:rFonts w:eastAsia="Calibri"/>
          <w:sz w:val="24"/>
          <w:szCs w:val="24"/>
          <w:lang w:val="es-ES"/>
        </w:rPr>
        <w:t>En la ribera del Arroyo El Caimito se observan desechos sólidos que deja el agua a su paso durante las crecidas. En Villa Los Almácigos, es evidente la acumulación de desechos sólidos en zonas muy cercanas de las riberas del Arroyo Los Almácigos.</w:t>
      </w:r>
    </w:p>
    <w:p w14:paraId="2BF1712C" w14:textId="77777777" w:rsidR="00E37A56" w:rsidRPr="00AC638F" w:rsidRDefault="00E37A56" w:rsidP="00E37A56">
      <w:pPr>
        <w:spacing w:after="160" w:line="259" w:lineRule="auto"/>
        <w:jc w:val="both"/>
        <w:rPr>
          <w:rFonts w:eastAsia="Calibri"/>
          <w:sz w:val="24"/>
          <w:szCs w:val="24"/>
          <w:lang w:val="es-ES"/>
        </w:rPr>
      </w:pPr>
      <w:r w:rsidRPr="00AC638F">
        <w:rPr>
          <w:rFonts w:eastAsia="Calibri"/>
          <w:noProof/>
          <w:sz w:val="24"/>
          <w:szCs w:val="24"/>
          <w:lang w:eastAsia="es-DO"/>
        </w:rPr>
        <w:drawing>
          <wp:anchor distT="0" distB="0" distL="114300" distR="114300" simplePos="0" relativeHeight="251645440" behindDoc="0" locked="0" layoutInCell="1" allowOverlap="1" wp14:anchorId="763A43CD" wp14:editId="408261C4">
            <wp:simplePos x="0" y="0"/>
            <wp:positionH relativeFrom="column">
              <wp:posOffset>1014095</wp:posOffset>
            </wp:positionH>
            <wp:positionV relativeFrom="paragraph">
              <wp:posOffset>54610</wp:posOffset>
            </wp:positionV>
            <wp:extent cx="3587115" cy="231457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587115" cy="2314575"/>
                    </a:xfrm>
                    <a:prstGeom prst="rect">
                      <a:avLst/>
                    </a:prstGeom>
                    <a:noFill/>
                  </pic:spPr>
                </pic:pic>
              </a:graphicData>
            </a:graphic>
            <wp14:sizeRelH relativeFrom="page">
              <wp14:pctWidth>0</wp14:pctWidth>
            </wp14:sizeRelH>
            <wp14:sizeRelV relativeFrom="page">
              <wp14:pctHeight>0</wp14:pctHeight>
            </wp14:sizeRelV>
          </wp:anchor>
        </w:drawing>
      </w:r>
    </w:p>
    <w:p w14:paraId="688F7FCC" w14:textId="77777777" w:rsidR="00E37A56" w:rsidRPr="00AC638F" w:rsidRDefault="00E37A56" w:rsidP="00E37A56">
      <w:pPr>
        <w:spacing w:after="160" w:line="259" w:lineRule="auto"/>
        <w:jc w:val="both"/>
        <w:rPr>
          <w:rFonts w:eastAsia="Calibri"/>
          <w:sz w:val="24"/>
          <w:szCs w:val="24"/>
          <w:lang w:val="es-ES"/>
        </w:rPr>
      </w:pPr>
    </w:p>
    <w:p w14:paraId="642694A4" w14:textId="77777777" w:rsidR="00E37A56" w:rsidRPr="00AC638F" w:rsidRDefault="00E37A56" w:rsidP="00E37A56">
      <w:pPr>
        <w:spacing w:after="160" w:line="259" w:lineRule="auto"/>
        <w:jc w:val="both"/>
        <w:rPr>
          <w:rFonts w:eastAsia="Calibri"/>
          <w:sz w:val="24"/>
          <w:szCs w:val="24"/>
          <w:lang w:val="es-ES"/>
        </w:rPr>
      </w:pPr>
    </w:p>
    <w:p w14:paraId="3721481F" w14:textId="77777777" w:rsidR="00E37A56" w:rsidRPr="00AC638F" w:rsidRDefault="00E37A56" w:rsidP="00E37A56">
      <w:pPr>
        <w:spacing w:after="160" w:line="259" w:lineRule="auto"/>
        <w:jc w:val="both"/>
        <w:rPr>
          <w:rFonts w:eastAsia="Calibri"/>
          <w:sz w:val="24"/>
          <w:szCs w:val="24"/>
          <w:lang w:val="es-ES"/>
        </w:rPr>
      </w:pPr>
    </w:p>
    <w:p w14:paraId="12D8A05C" w14:textId="77777777" w:rsidR="00E37A56" w:rsidRPr="00AC638F" w:rsidRDefault="00E37A56" w:rsidP="00E37A56">
      <w:pPr>
        <w:spacing w:after="160" w:line="259" w:lineRule="auto"/>
        <w:jc w:val="both"/>
        <w:rPr>
          <w:rFonts w:eastAsia="Calibri"/>
          <w:sz w:val="24"/>
          <w:szCs w:val="24"/>
          <w:lang w:val="es-ES"/>
        </w:rPr>
      </w:pPr>
    </w:p>
    <w:p w14:paraId="1B8CADC2" w14:textId="5A623BD6" w:rsidR="00E37A56" w:rsidRDefault="00E37A56" w:rsidP="00E37A56">
      <w:pPr>
        <w:spacing w:after="160" w:line="259" w:lineRule="auto"/>
        <w:jc w:val="both"/>
        <w:rPr>
          <w:rFonts w:eastAsia="Calibri"/>
          <w:sz w:val="24"/>
          <w:szCs w:val="24"/>
          <w:lang w:val="es-ES"/>
        </w:rPr>
      </w:pPr>
    </w:p>
    <w:p w14:paraId="059E7363" w14:textId="77777777" w:rsidR="00A12DFA" w:rsidRPr="00AC638F" w:rsidRDefault="00A12DFA" w:rsidP="00E37A56">
      <w:pPr>
        <w:spacing w:after="160" w:line="259" w:lineRule="auto"/>
        <w:jc w:val="both"/>
        <w:rPr>
          <w:rFonts w:eastAsia="Calibri"/>
          <w:sz w:val="24"/>
          <w:szCs w:val="24"/>
          <w:lang w:val="es-ES"/>
        </w:rPr>
      </w:pPr>
    </w:p>
    <w:p w14:paraId="242825AD" w14:textId="2ABD4CFF" w:rsidR="0017614F" w:rsidRDefault="0017614F" w:rsidP="00A12DFA">
      <w:pPr>
        <w:spacing w:after="160" w:line="259" w:lineRule="auto"/>
        <w:rPr>
          <w:rFonts w:eastAsia="Calibri"/>
          <w:sz w:val="24"/>
          <w:szCs w:val="24"/>
          <w:lang w:val="es-ES"/>
        </w:rPr>
      </w:pPr>
    </w:p>
    <w:p w14:paraId="3B3F96AC" w14:textId="77777777" w:rsidR="00A12DFA" w:rsidRDefault="00A12DFA" w:rsidP="00A12DFA">
      <w:pPr>
        <w:spacing w:after="160" w:line="259" w:lineRule="auto"/>
        <w:rPr>
          <w:rFonts w:eastAsia="Calibri"/>
          <w:sz w:val="24"/>
          <w:szCs w:val="24"/>
          <w:lang w:val="es-ES"/>
        </w:rPr>
      </w:pPr>
    </w:p>
    <w:p w14:paraId="2463FA3D" w14:textId="77777777" w:rsidR="00E37A56" w:rsidRPr="00AC638F" w:rsidRDefault="00E37A56" w:rsidP="00A12DFA">
      <w:pPr>
        <w:spacing w:after="160"/>
        <w:jc w:val="center"/>
        <w:rPr>
          <w:rFonts w:eastAsia="Calibri"/>
          <w:sz w:val="24"/>
          <w:szCs w:val="24"/>
          <w:lang w:val="es-ES"/>
        </w:rPr>
      </w:pPr>
      <w:r w:rsidRPr="00A12DFA">
        <w:rPr>
          <w:rFonts w:eastAsia="Calibri"/>
          <w:sz w:val="20"/>
          <w:szCs w:val="20"/>
          <w:lang w:val="es-ES"/>
        </w:rPr>
        <w:t>Vertedero Municipal de Villa Los Almácigos.</w:t>
      </w:r>
    </w:p>
    <w:p w14:paraId="2A83BFAB" w14:textId="77777777" w:rsidR="00E37A56" w:rsidRPr="00AC638F" w:rsidRDefault="00E37A56" w:rsidP="00E37A56">
      <w:pPr>
        <w:spacing w:after="160" w:line="259" w:lineRule="auto"/>
        <w:jc w:val="center"/>
        <w:rPr>
          <w:rFonts w:eastAsia="Calibri"/>
          <w:sz w:val="24"/>
          <w:szCs w:val="24"/>
          <w:lang w:val="es-ES"/>
        </w:rPr>
      </w:pPr>
    </w:p>
    <w:p w14:paraId="1B5CBDDE" w14:textId="77777777" w:rsidR="00E37A56" w:rsidRPr="00AC638F" w:rsidRDefault="00E37A56" w:rsidP="00E37A56">
      <w:pPr>
        <w:widowControl w:val="0"/>
        <w:autoSpaceDE w:val="0"/>
        <w:autoSpaceDN w:val="0"/>
        <w:spacing w:after="160" w:line="259" w:lineRule="auto"/>
        <w:ind w:left="360"/>
        <w:jc w:val="both"/>
        <w:outlineLvl w:val="3"/>
        <w:rPr>
          <w:rFonts w:eastAsia="Arial"/>
          <w:b/>
          <w:bCs/>
          <w:sz w:val="24"/>
          <w:szCs w:val="24"/>
          <w:lang w:val="es-ES" w:eastAsia="es-ES" w:bidi="es-ES"/>
        </w:rPr>
      </w:pPr>
      <w:r w:rsidRPr="00AC638F">
        <w:rPr>
          <w:rFonts w:eastAsia="Arial"/>
          <w:b/>
          <w:bCs/>
          <w:sz w:val="24"/>
          <w:szCs w:val="24"/>
          <w:lang w:val="es-ES" w:eastAsia="es-ES" w:bidi="es-ES"/>
        </w:rPr>
        <w:t>Contaminación por aguas residuales domésticas</w:t>
      </w:r>
    </w:p>
    <w:p w14:paraId="4FECB0B5" w14:textId="77777777" w:rsidR="00E37A56" w:rsidRPr="00AC638F" w:rsidRDefault="00E37A56" w:rsidP="00E37A56">
      <w:pPr>
        <w:widowControl w:val="0"/>
        <w:autoSpaceDE w:val="0"/>
        <w:autoSpaceDN w:val="0"/>
        <w:ind w:left="1425"/>
        <w:jc w:val="both"/>
        <w:outlineLvl w:val="3"/>
        <w:rPr>
          <w:rFonts w:eastAsia="Arial"/>
          <w:b/>
          <w:bCs/>
          <w:sz w:val="24"/>
          <w:szCs w:val="24"/>
          <w:lang w:val="es-ES" w:eastAsia="es-ES" w:bidi="es-ES"/>
        </w:rPr>
      </w:pPr>
    </w:p>
    <w:p w14:paraId="4643FF66" w14:textId="77777777" w:rsidR="00E37A56" w:rsidRPr="00AC638F" w:rsidRDefault="00E37A56" w:rsidP="00E37A56">
      <w:pPr>
        <w:widowControl w:val="0"/>
        <w:autoSpaceDE w:val="0"/>
        <w:autoSpaceDN w:val="0"/>
        <w:jc w:val="both"/>
        <w:outlineLvl w:val="3"/>
        <w:rPr>
          <w:rFonts w:eastAsia="Arial"/>
          <w:sz w:val="24"/>
          <w:szCs w:val="24"/>
          <w:lang w:val="es-ES" w:eastAsia="es-ES" w:bidi="es-ES"/>
        </w:rPr>
      </w:pPr>
      <w:r w:rsidRPr="00AC638F">
        <w:rPr>
          <w:rFonts w:eastAsia="Arial"/>
          <w:sz w:val="24"/>
          <w:szCs w:val="24"/>
          <w:lang w:val="es-ES" w:eastAsia="es-ES" w:bidi="es-ES"/>
        </w:rPr>
        <w:t>En el Municipio Villa Los Almácigos, los cuerpos de agua más afectados son: el Arroyo Los Almácigos y la cañada Chavelo. En este municipio, todas las aguas residuales de la parte alta (Este) son conducidas a la Cañada Chavelo incluyendo las aguas sin tratar que salen del Hospital Municipal Los Almácigos y luego esas aguas van hacia el Arroyo Los Almácigos. El drenaje pluvial del centro del Municipio Los Almácigos es un canal que comienza en el centro del municipio y recoge todas las aguas residuales de esa parte de la ciudad y llega al Arroyo Los Almácigos.</w:t>
      </w:r>
    </w:p>
    <w:p w14:paraId="39A9B842" w14:textId="77777777" w:rsidR="00E37A56" w:rsidRPr="00AC638F" w:rsidRDefault="00E37A56" w:rsidP="00E37A56">
      <w:pPr>
        <w:widowControl w:val="0"/>
        <w:autoSpaceDE w:val="0"/>
        <w:autoSpaceDN w:val="0"/>
        <w:jc w:val="both"/>
        <w:outlineLvl w:val="3"/>
        <w:rPr>
          <w:rFonts w:eastAsia="Arial"/>
          <w:sz w:val="24"/>
          <w:szCs w:val="24"/>
          <w:lang w:val="es-ES" w:eastAsia="es-ES" w:bidi="es-ES"/>
        </w:rPr>
      </w:pPr>
    </w:p>
    <w:p w14:paraId="3F0E8B67" w14:textId="77777777" w:rsidR="00E37A56" w:rsidRPr="00AC638F" w:rsidRDefault="00E37A56" w:rsidP="00E37A56">
      <w:pPr>
        <w:widowControl w:val="0"/>
        <w:autoSpaceDE w:val="0"/>
        <w:autoSpaceDN w:val="0"/>
        <w:jc w:val="both"/>
        <w:outlineLvl w:val="3"/>
        <w:rPr>
          <w:rFonts w:eastAsia="Arial"/>
          <w:sz w:val="24"/>
          <w:szCs w:val="24"/>
          <w:lang w:val="es-ES" w:eastAsia="es-ES" w:bidi="es-ES"/>
        </w:rPr>
      </w:pPr>
      <w:r w:rsidRPr="00AC638F">
        <w:rPr>
          <w:rFonts w:eastAsia="Arial"/>
          <w:noProof/>
          <w:sz w:val="24"/>
          <w:szCs w:val="24"/>
          <w:lang w:eastAsia="es-DO"/>
        </w:rPr>
        <w:drawing>
          <wp:anchor distT="0" distB="0" distL="114300" distR="114300" simplePos="0" relativeHeight="251648512" behindDoc="0" locked="0" layoutInCell="1" allowOverlap="1" wp14:anchorId="491E6DBC" wp14:editId="64ED7837">
            <wp:simplePos x="0" y="0"/>
            <wp:positionH relativeFrom="column">
              <wp:posOffset>-66675</wp:posOffset>
            </wp:positionH>
            <wp:positionV relativeFrom="paragraph">
              <wp:posOffset>67310</wp:posOffset>
            </wp:positionV>
            <wp:extent cx="2662555" cy="1660525"/>
            <wp:effectExtent l="0" t="0" r="444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662555" cy="1660525"/>
                    </a:xfrm>
                    <a:prstGeom prst="rect">
                      <a:avLst/>
                    </a:prstGeom>
                    <a:noFill/>
                  </pic:spPr>
                </pic:pic>
              </a:graphicData>
            </a:graphic>
            <wp14:sizeRelH relativeFrom="page">
              <wp14:pctWidth>0</wp14:pctWidth>
            </wp14:sizeRelH>
            <wp14:sizeRelV relativeFrom="page">
              <wp14:pctHeight>0</wp14:pctHeight>
            </wp14:sizeRelV>
          </wp:anchor>
        </w:drawing>
      </w:r>
      <w:r w:rsidRPr="00AC638F">
        <w:rPr>
          <w:rFonts w:eastAsia="Arial"/>
          <w:b/>
          <w:bCs/>
          <w:noProof/>
          <w:sz w:val="24"/>
          <w:szCs w:val="24"/>
          <w:lang w:eastAsia="es-DO"/>
        </w:rPr>
        <w:drawing>
          <wp:anchor distT="0" distB="0" distL="114300" distR="114300" simplePos="0" relativeHeight="251651584" behindDoc="0" locked="0" layoutInCell="1" allowOverlap="1" wp14:anchorId="404889C3" wp14:editId="0529B1EC">
            <wp:simplePos x="0" y="0"/>
            <wp:positionH relativeFrom="column">
              <wp:posOffset>3217545</wp:posOffset>
            </wp:positionH>
            <wp:positionV relativeFrom="paragraph">
              <wp:posOffset>67741</wp:posOffset>
            </wp:positionV>
            <wp:extent cx="2727960" cy="1660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727960" cy="1660525"/>
                    </a:xfrm>
                    <a:prstGeom prst="rect">
                      <a:avLst/>
                    </a:prstGeom>
                    <a:noFill/>
                  </pic:spPr>
                </pic:pic>
              </a:graphicData>
            </a:graphic>
            <wp14:sizeRelH relativeFrom="page">
              <wp14:pctWidth>0</wp14:pctWidth>
            </wp14:sizeRelH>
            <wp14:sizeRelV relativeFrom="page">
              <wp14:pctHeight>0</wp14:pctHeight>
            </wp14:sizeRelV>
          </wp:anchor>
        </w:drawing>
      </w:r>
    </w:p>
    <w:p w14:paraId="2C06B693" w14:textId="77777777" w:rsidR="00E37A56" w:rsidRPr="00AC638F" w:rsidRDefault="00E37A56" w:rsidP="00E37A56">
      <w:pPr>
        <w:widowControl w:val="0"/>
        <w:autoSpaceDE w:val="0"/>
        <w:autoSpaceDN w:val="0"/>
        <w:ind w:left="1425"/>
        <w:outlineLvl w:val="3"/>
        <w:rPr>
          <w:rFonts w:eastAsia="Arial"/>
          <w:b/>
          <w:bCs/>
          <w:sz w:val="24"/>
          <w:szCs w:val="24"/>
          <w:lang w:val="es-ES" w:eastAsia="es-ES" w:bidi="es-ES"/>
        </w:rPr>
      </w:pPr>
    </w:p>
    <w:p w14:paraId="1896FC2C" w14:textId="77777777" w:rsidR="00E37A56" w:rsidRPr="00AC638F" w:rsidRDefault="00E37A56" w:rsidP="00E37A56">
      <w:pPr>
        <w:widowControl w:val="0"/>
        <w:autoSpaceDE w:val="0"/>
        <w:autoSpaceDN w:val="0"/>
        <w:ind w:left="1425"/>
        <w:outlineLvl w:val="3"/>
        <w:rPr>
          <w:rFonts w:eastAsia="Arial"/>
          <w:b/>
          <w:bCs/>
          <w:sz w:val="24"/>
          <w:szCs w:val="24"/>
          <w:lang w:val="es-ES" w:eastAsia="es-ES" w:bidi="es-ES"/>
        </w:rPr>
      </w:pPr>
    </w:p>
    <w:p w14:paraId="7354E47F" w14:textId="77777777" w:rsidR="00E37A56" w:rsidRPr="00AC638F" w:rsidRDefault="00E37A56" w:rsidP="00E37A56">
      <w:pPr>
        <w:widowControl w:val="0"/>
        <w:autoSpaceDE w:val="0"/>
        <w:autoSpaceDN w:val="0"/>
        <w:ind w:left="1425"/>
        <w:outlineLvl w:val="3"/>
        <w:rPr>
          <w:rFonts w:eastAsia="Arial"/>
          <w:b/>
          <w:bCs/>
          <w:sz w:val="24"/>
          <w:szCs w:val="24"/>
          <w:lang w:val="es-ES" w:eastAsia="es-ES" w:bidi="es-ES"/>
        </w:rPr>
      </w:pPr>
    </w:p>
    <w:p w14:paraId="1ACEC50A" w14:textId="77777777" w:rsidR="00E37A56" w:rsidRPr="00AC638F" w:rsidRDefault="00E37A56" w:rsidP="00E37A56">
      <w:pPr>
        <w:widowControl w:val="0"/>
        <w:autoSpaceDE w:val="0"/>
        <w:autoSpaceDN w:val="0"/>
        <w:ind w:left="1425"/>
        <w:outlineLvl w:val="3"/>
        <w:rPr>
          <w:rFonts w:eastAsia="Arial"/>
          <w:b/>
          <w:bCs/>
          <w:sz w:val="24"/>
          <w:szCs w:val="24"/>
          <w:lang w:val="es-ES" w:eastAsia="es-ES" w:bidi="es-ES"/>
        </w:rPr>
      </w:pPr>
    </w:p>
    <w:p w14:paraId="0969CF80" w14:textId="77777777" w:rsidR="00E37A56" w:rsidRPr="00AC638F" w:rsidRDefault="00E37A56" w:rsidP="00E37A56">
      <w:pPr>
        <w:widowControl w:val="0"/>
        <w:autoSpaceDE w:val="0"/>
        <w:autoSpaceDN w:val="0"/>
        <w:ind w:left="1425"/>
        <w:outlineLvl w:val="3"/>
        <w:rPr>
          <w:rFonts w:eastAsia="Arial"/>
          <w:b/>
          <w:bCs/>
          <w:sz w:val="24"/>
          <w:szCs w:val="24"/>
          <w:lang w:val="es-ES" w:eastAsia="es-ES" w:bidi="es-ES"/>
        </w:rPr>
      </w:pPr>
    </w:p>
    <w:p w14:paraId="3B4A2430" w14:textId="77777777" w:rsidR="00E37A56" w:rsidRPr="00AC638F" w:rsidRDefault="00E37A56" w:rsidP="00E37A56">
      <w:pPr>
        <w:widowControl w:val="0"/>
        <w:autoSpaceDE w:val="0"/>
        <w:autoSpaceDN w:val="0"/>
        <w:ind w:left="1425"/>
        <w:outlineLvl w:val="3"/>
        <w:rPr>
          <w:rFonts w:eastAsia="Arial"/>
          <w:b/>
          <w:bCs/>
          <w:sz w:val="24"/>
          <w:szCs w:val="24"/>
          <w:lang w:val="es-ES" w:eastAsia="es-ES" w:bidi="es-ES"/>
        </w:rPr>
      </w:pPr>
    </w:p>
    <w:p w14:paraId="265B123E" w14:textId="77777777" w:rsidR="00E37A56" w:rsidRPr="00AC638F" w:rsidRDefault="00E37A56" w:rsidP="00E37A56">
      <w:pPr>
        <w:widowControl w:val="0"/>
        <w:autoSpaceDE w:val="0"/>
        <w:autoSpaceDN w:val="0"/>
        <w:ind w:left="1425"/>
        <w:outlineLvl w:val="3"/>
        <w:rPr>
          <w:rFonts w:eastAsia="Arial"/>
          <w:b/>
          <w:bCs/>
          <w:sz w:val="24"/>
          <w:szCs w:val="24"/>
          <w:lang w:val="es-ES" w:eastAsia="es-ES" w:bidi="es-ES"/>
        </w:rPr>
      </w:pPr>
    </w:p>
    <w:p w14:paraId="0ED78EF9" w14:textId="77777777" w:rsidR="00E37A56" w:rsidRPr="00AC638F" w:rsidRDefault="00E37A56" w:rsidP="00E37A56">
      <w:pPr>
        <w:widowControl w:val="0"/>
        <w:autoSpaceDE w:val="0"/>
        <w:autoSpaceDN w:val="0"/>
        <w:ind w:left="1425"/>
        <w:outlineLvl w:val="3"/>
        <w:rPr>
          <w:rFonts w:eastAsia="Arial"/>
          <w:b/>
          <w:bCs/>
          <w:sz w:val="24"/>
          <w:szCs w:val="24"/>
          <w:lang w:val="es-ES" w:eastAsia="es-ES" w:bidi="es-ES"/>
        </w:rPr>
      </w:pPr>
    </w:p>
    <w:p w14:paraId="7E948DA4" w14:textId="77777777" w:rsidR="00E37A56" w:rsidRPr="00AC638F" w:rsidRDefault="00E37A56" w:rsidP="00E37A56">
      <w:pPr>
        <w:widowControl w:val="0"/>
        <w:autoSpaceDE w:val="0"/>
        <w:autoSpaceDN w:val="0"/>
        <w:outlineLvl w:val="3"/>
        <w:rPr>
          <w:rFonts w:eastAsia="Arial"/>
          <w:b/>
          <w:bCs/>
          <w:sz w:val="24"/>
          <w:szCs w:val="24"/>
          <w:lang w:val="es-ES" w:eastAsia="es-ES" w:bidi="es-ES"/>
        </w:rPr>
      </w:pPr>
      <w:r w:rsidRPr="00AC638F">
        <w:rPr>
          <w:rFonts w:eastAsia="Arial"/>
          <w:b/>
          <w:bCs/>
          <w:sz w:val="24"/>
          <w:szCs w:val="24"/>
          <w:lang w:val="es-ES" w:eastAsia="es-ES" w:bidi="es-ES"/>
        </w:rPr>
        <w:t xml:space="preserve"> </w:t>
      </w:r>
    </w:p>
    <w:p w14:paraId="240ACCB5" w14:textId="77777777" w:rsidR="00E37A56" w:rsidRPr="00AC638F" w:rsidRDefault="00E37A56" w:rsidP="00E37A56">
      <w:pPr>
        <w:widowControl w:val="0"/>
        <w:autoSpaceDE w:val="0"/>
        <w:autoSpaceDN w:val="0"/>
        <w:outlineLvl w:val="3"/>
        <w:rPr>
          <w:rFonts w:eastAsia="Arial"/>
          <w:b/>
          <w:bCs/>
          <w:sz w:val="24"/>
          <w:szCs w:val="24"/>
          <w:lang w:val="es-ES" w:eastAsia="es-ES" w:bidi="es-ES"/>
        </w:rPr>
      </w:pPr>
    </w:p>
    <w:p w14:paraId="4D5C069B" w14:textId="7221E7AE" w:rsidR="00E37A56" w:rsidRPr="00AC638F" w:rsidRDefault="00E37A56" w:rsidP="00E37A56">
      <w:pPr>
        <w:widowControl w:val="0"/>
        <w:autoSpaceDE w:val="0"/>
        <w:autoSpaceDN w:val="0"/>
        <w:outlineLvl w:val="3"/>
        <w:rPr>
          <w:rFonts w:eastAsia="Arial"/>
          <w:b/>
          <w:bCs/>
          <w:sz w:val="24"/>
          <w:szCs w:val="24"/>
          <w:lang w:val="es-ES" w:eastAsia="es-ES" w:bidi="es-ES"/>
        </w:rPr>
      </w:pPr>
      <w:r w:rsidRPr="00AC638F">
        <w:rPr>
          <w:rFonts w:eastAsia="Arial"/>
          <w:b/>
          <w:bCs/>
          <w:sz w:val="24"/>
          <w:szCs w:val="24"/>
          <w:lang w:val="es-ES" w:eastAsia="es-ES" w:bidi="es-ES"/>
        </w:rPr>
        <w:t>Arroyo Los Almácigos, en Villa Los Almácigos                              Cañada Chavelo, en Villa Los Almácigos</w:t>
      </w:r>
    </w:p>
    <w:p w14:paraId="19C2005D" w14:textId="77777777" w:rsidR="00E37A56" w:rsidRPr="00AC638F" w:rsidRDefault="00E37A56" w:rsidP="00E37A56">
      <w:pPr>
        <w:widowControl w:val="0"/>
        <w:autoSpaceDE w:val="0"/>
        <w:autoSpaceDN w:val="0"/>
        <w:outlineLvl w:val="3"/>
        <w:rPr>
          <w:rFonts w:eastAsia="Arial"/>
          <w:b/>
          <w:bCs/>
          <w:sz w:val="24"/>
          <w:szCs w:val="24"/>
          <w:lang w:val="es-ES" w:eastAsia="es-ES" w:bidi="es-ES"/>
        </w:rPr>
      </w:pPr>
    </w:p>
    <w:p w14:paraId="5E7653C1" w14:textId="77777777" w:rsidR="00E37A56" w:rsidRPr="00AC638F" w:rsidRDefault="00E37A56" w:rsidP="00E37A56">
      <w:pPr>
        <w:widowControl w:val="0"/>
        <w:autoSpaceDE w:val="0"/>
        <w:autoSpaceDN w:val="0"/>
        <w:spacing w:before="73" w:after="160" w:line="259" w:lineRule="auto"/>
        <w:ind w:left="360" w:right="1389"/>
        <w:rPr>
          <w:rFonts w:eastAsia="Arial"/>
          <w:b/>
          <w:bCs/>
          <w:w w:val="105"/>
          <w:sz w:val="24"/>
          <w:szCs w:val="24"/>
          <w:lang w:val="es-ES" w:eastAsia="es-ES" w:bidi="es-ES"/>
        </w:rPr>
      </w:pPr>
      <w:r w:rsidRPr="00AC638F">
        <w:rPr>
          <w:rFonts w:eastAsia="Arial"/>
          <w:b/>
          <w:bCs/>
          <w:w w:val="105"/>
          <w:sz w:val="24"/>
          <w:szCs w:val="24"/>
          <w:lang w:val="es-ES" w:eastAsia="es-ES" w:bidi="es-ES"/>
        </w:rPr>
        <w:t>Contaminación de las plantas procesadoras de pollos</w:t>
      </w:r>
    </w:p>
    <w:p w14:paraId="7C77FF15" w14:textId="77777777" w:rsidR="00E37A56" w:rsidRPr="00AC638F" w:rsidRDefault="00E37A56" w:rsidP="00E37A56">
      <w:pPr>
        <w:widowControl w:val="0"/>
        <w:autoSpaceDE w:val="0"/>
        <w:autoSpaceDN w:val="0"/>
        <w:spacing w:before="73"/>
        <w:ind w:right="1389"/>
        <w:jc w:val="both"/>
        <w:rPr>
          <w:rFonts w:eastAsia="Arial"/>
          <w:w w:val="105"/>
          <w:sz w:val="24"/>
          <w:szCs w:val="24"/>
          <w:lang w:val="es-ES" w:eastAsia="es-ES" w:bidi="es-ES"/>
        </w:rPr>
      </w:pPr>
    </w:p>
    <w:p w14:paraId="2281BF05" w14:textId="77777777" w:rsidR="00E37A56" w:rsidRPr="00AC638F" w:rsidRDefault="00E37A56" w:rsidP="00E37A56">
      <w:pPr>
        <w:widowControl w:val="0"/>
        <w:autoSpaceDE w:val="0"/>
        <w:autoSpaceDN w:val="0"/>
        <w:spacing w:before="73"/>
        <w:ind w:right="1389"/>
        <w:jc w:val="both"/>
        <w:rPr>
          <w:rFonts w:eastAsia="Arial"/>
          <w:sz w:val="24"/>
          <w:szCs w:val="24"/>
          <w:lang w:val="es-ES" w:eastAsia="es-ES" w:bidi="es-ES"/>
        </w:rPr>
      </w:pPr>
      <w:r w:rsidRPr="00AC638F">
        <w:rPr>
          <w:rFonts w:eastAsia="Arial"/>
          <w:w w:val="105"/>
          <w:sz w:val="24"/>
          <w:szCs w:val="24"/>
          <w:lang w:val="es-ES" w:eastAsia="es-ES" w:bidi="es-ES"/>
        </w:rPr>
        <w:t>En Villa Los Almácigos, hasta 2010 se identificaban tres, las cuales se encuentran en la zona del mercado y solo una tiene pozo séptico.</w:t>
      </w:r>
      <w:r w:rsidRPr="00AC638F">
        <w:rPr>
          <w:rFonts w:eastAsia="Arial"/>
          <w:spacing w:val="-9"/>
          <w:w w:val="105"/>
          <w:sz w:val="24"/>
          <w:szCs w:val="24"/>
          <w:lang w:val="es-ES" w:eastAsia="es-ES" w:bidi="es-ES"/>
        </w:rPr>
        <w:t xml:space="preserve"> </w:t>
      </w:r>
      <w:r w:rsidRPr="00AC638F">
        <w:rPr>
          <w:rFonts w:eastAsia="Arial"/>
          <w:w w:val="105"/>
          <w:sz w:val="24"/>
          <w:szCs w:val="24"/>
          <w:lang w:val="es-ES" w:eastAsia="es-ES" w:bidi="es-ES"/>
        </w:rPr>
        <w:t>Las</w:t>
      </w:r>
      <w:r w:rsidRPr="00AC638F">
        <w:rPr>
          <w:rFonts w:eastAsia="Arial"/>
          <w:spacing w:val="-9"/>
          <w:w w:val="105"/>
          <w:sz w:val="24"/>
          <w:szCs w:val="24"/>
          <w:lang w:val="es-ES" w:eastAsia="es-ES" w:bidi="es-ES"/>
        </w:rPr>
        <w:t xml:space="preserve"> </w:t>
      </w:r>
      <w:r w:rsidRPr="00AC638F">
        <w:rPr>
          <w:rFonts w:eastAsia="Arial"/>
          <w:w w:val="105"/>
          <w:sz w:val="24"/>
          <w:szCs w:val="24"/>
          <w:lang w:val="es-ES" w:eastAsia="es-ES" w:bidi="es-ES"/>
        </w:rPr>
        <w:t>aguas</w:t>
      </w:r>
      <w:r w:rsidRPr="00AC638F">
        <w:rPr>
          <w:rFonts w:eastAsia="Arial"/>
          <w:spacing w:val="-9"/>
          <w:w w:val="105"/>
          <w:sz w:val="24"/>
          <w:szCs w:val="24"/>
          <w:lang w:val="es-ES" w:eastAsia="es-ES" w:bidi="es-ES"/>
        </w:rPr>
        <w:t xml:space="preserve"> </w:t>
      </w:r>
      <w:r w:rsidRPr="00AC638F">
        <w:rPr>
          <w:rFonts w:eastAsia="Arial"/>
          <w:w w:val="105"/>
          <w:sz w:val="24"/>
          <w:szCs w:val="24"/>
          <w:lang w:val="es-ES" w:eastAsia="es-ES" w:bidi="es-ES"/>
        </w:rPr>
        <w:t>contaminadas</w:t>
      </w:r>
      <w:r w:rsidRPr="00AC638F">
        <w:rPr>
          <w:rFonts w:eastAsia="Arial"/>
          <w:spacing w:val="-3"/>
          <w:w w:val="105"/>
          <w:sz w:val="24"/>
          <w:szCs w:val="24"/>
          <w:lang w:val="es-ES" w:eastAsia="es-ES" w:bidi="es-ES"/>
        </w:rPr>
        <w:t xml:space="preserve"> </w:t>
      </w:r>
      <w:r w:rsidRPr="00AC638F">
        <w:rPr>
          <w:rFonts w:eastAsia="Arial"/>
          <w:w w:val="105"/>
          <w:sz w:val="24"/>
          <w:szCs w:val="24"/>
          <w:lang w:val="es-ES" w:eastAsia="es-ES" w:bidi="es-ES"/>
        </w:rPr>
        <w:t>de</w:t>
      </w:r>
      <w:r w:rsidRPr="00AC638F">
        <w:rPr>
          <w:rFonts w:eastAsia="Arial"/>
          <w:spacing w:val="-2"/>
          <w:w w:val="105"/>
          <w:sz w:val="24"/>
          <w:szCs w:val="24"/>
          <w:lang w:val="es-ES" w:eastAsia="es-ES" w:bidi="es-ES"/>
        </w:rPr>
        <w:t xml:space="preserve"> </w:t>
      </w:r>
      <w:r w:rsidRPr="00AC638F">
        <w:rPr>
          <w:rFonts w:eastAsia="Arial"/>
          <w:w w:val="105"/>
          <w:sz w:val="24"/>
          <w:szCs w:val="24"/>
          <w:lang w:val="es-ES" w:eastAsia="es-ES" w:bidi="es-ES"/>
        </w:rPr>
        <w:t>las</w:t>
      </w:r>
      <w:r w:rsidRPr="00AC638F">
        <w:rPr>
          <w:rFonts w:eastAsia="Arial"/>
          <w:spacing w:val="-3"/>
          <w:w w:val="105"/>
          <w:sz w:val="24"/>
          <w:szCs w:val="24"/>
          <w:lang w:val="es-ES" w:eastAsia="es-ES" w:bidi="es-ES"/>
        </w:rPr>
        <w:t xml:space="preserve"> </w:t>
      </w:r>
      <w:r w:rsidRPr="00AC638F">
        <w:rPr>
          <w:rFonts w:eastAsia="Arial"/>
          <w:w w:val="105"/>
          <w:sz w:val="24"/>
          <w:szCs w:val="24"/>
          <w:lang w:val="es-ES" w:eastAsia="es-ES" w:bidi="es-ES"/>
        </w:rPr>
        <w:t>restantes</w:t>
      </w:r>
      <w:r w:rsidRPr="00AC638F">
        <w:rPr>
          <w:rFonts w:eastAsia="Arial"/>
          <w:spacing w:val="-3"/>
          <w:w w:val="105"/>
          <w:sz w:val="24"/>
          <w:szCs w:val="24"/>
          <w:lang w:val="es-ES" w:eastAsia="es-ES" w:bidi="es-ES"/>
        </w:rPr>
        <w:t xml:space="preserve"> </w:t>
      </w:r>
      <w:r w:rsidRPr="00AC638F">
        <w:rPr>
          <w:rFonts w:eastAsia="Arial"/>
          <w:w w:val="105"/>
          <w:sz w:val="24"/>
          <w:szCs w:val="24"/>
          <w:lang w:val="es-ES" w:eastAsia="es-ES" w:bidi="es-ES"/>
        </w:rPr>
        <w:t>llegan</w:t>
      </w:r>
      <w:r w:rsidRPr="00AC638F">
        <w:rPr>
          <w:rFonts w:eastAsia="Arial"/>
          <w:spacing w:val="-3"/>
          <w:w w:val="105"/>
          <w:sz w:val="24"/>
          <w:szCs w:val="24"/>
          <w:lang w:val="es-ES" w:eastAsia="es-ES" w:bidi="es-ES"/>
        </w:rPr>
        <w:t xml:space="preserve"> </w:t>
      </w:r>
      <w:r w:rsidRPr="00AC638F">
        <w:rPr>
          <w:rFonts w:eastAsia="Arial"/>
          <w:w w:val="105"/>
          <w:sz w:val="24"/>
          <w:szCs w:val="24"/>
          <w:lang w:val="es-ES" w:eastAsia="es-ES" w:bidi="es-ES"/>
        </w:rPr>
        <w:t>por</w:t>
      </w:r>
      <w:r w:rsidRPr="00AC638F">
        <w:rPr>
          <w:rFonts w:eastAsia="Arial"/>
          <w:spacing w:val="-2"/>
          <w:w w:val="105"/>
          <w:sz w:val="24"/>
          <w:szCs w:val="24"/>
          <w:lang w:val="es-ES" w:eastAsia="es-ES" w:bidi="es-ES"/>
        </w:rPr>
        <w:t xml:space="preserve"> </w:t>
      </w:r>
      <w:r w:rsidRPr="00AC638F">
        <w:rPr>
          <w:rFonts w:eastAsia="Arial"/>
          <w:w w:val="105"/>
          <w:sz w:val="24"/>
          <w:szCs w:val="24"/>
          <w:lang w:val="es-ES" w:eastAsia="es-ES" w:bidi="es-ES"/>
        </w:rPr>
        <w:t>el</w:t>
      </w:r>
      <w:r w:rsidRPr="00AC638F">
        <w:rPr>
          <w:rFonts w:eastAsia="Arial"/>
          <w:spacing w:val="-3"/>
          <w:w w:val="105"/>
          <w:sz w:val="24"/>
          <w:szCs w:val="24"/>
          <w:lang w:val="es-ES" w:eastAsia="es-ES" w:bidi="es-ES"/>
        </w:rPr>
        <w:t xml:space="preserve"> </w:t>
      </w:r>
      <w:r w:rsidRPr="00AC638F">
        <w:rPr>
          <w:rFonts w:eastAsia="Arial"/>
          <w:w w:val="105"/>
          <w:sz w:val="24"/>
          <w:szCs w:val="24"/>
          <w:lang w:val="es-ES" w:eastAsia="es-ES" w:bidi="es-ES"/>
        </w:rPr>
        <w:t>drenaje</w:t>
      </w:r>
      <w:r w:rsidRPr="00AC638F">
        <w:rPr>
          <w:rFonts w:eastAsia="Arial"/>
          <w:spacing w:val="-3"/>
          <w:w w:val="105"/>
          <w:sz w:val="24"/>
          <w:szCs w:val="24"/>
          <w:lang w:val="es-ES" w:eastAsia="es-ES" w:bidi="es-ES"/>
        </w:rPr>
        <w:t xml:space="preserve"> </w:t>
      </w:r>
      <w:r w:rsidRPr="00AC638F">
        <w:rPr>
          <w:rFonts w:eastAsia="Arial"/>
          <w:w w:val="105"/>
          <w:sz w:val="24"/>
          <w:szCs w:val="24"/>
          <w:lang w:val="es-ES" w:eastAsia="es-ES" w:bidi="es-ES"/>
        </w:rPr>
        <w:t>pluvial</w:t>
      </w:r>
      <w:r w:rsidRPr="00AC638F">
        <w:rPr>
          <w:rFonts w:eastAsia="Arial"/>
          <w:spacing w:val="-3"/>
          <w:w w:val="105"/>
          <w:sz w:val="24"/>
          <w:szCs w:val="24"/>
          <w:lang w:val="es-ES" w:eastAsia="es-ES" w:bidi="es-ES"/>
        </w:rPr>
        <w:t xml:space="preserve"> </w:t>
      </w:r>
      <w:r w:rsidRPr="00AC638F">
        <w:rPr>
          <w:rFonts w:eastAsia="Arial"/>
          <w:w w:val="105"/>
          <w:sz w:val="24"/>
          <w:szCs w:val="24"/>
          <w:lang w:val="es-ES" w:eastAsia="es-ES" w:bidi="es-ES"/>
        </w:rPr>
        <w:t>al</w:t>
      </w:r>
      <w:r w:rsidRPr="00AC638F">
        <w:rPr>
          <w:rFonts w:eastAsia="Arial"/>
          <w:spacing w:val="-2"/>
          <w:w w:val="105"/>
          <w:sz w:val="24"/>
          <w:szCs w:val="24"/>
          <w:lang w:val="es-ES" w:eastAsia="es-ES" w:bidi="es-ES"/>
        </w:rPr>
        <w:t xml:space="preserve"> </w:t>
      </w:r>
      <w:r w:rsidRPr="00AC638F">
        <w:rPr>
          <w:rFonts w:eastAsia="Arial"/>
          <w:w w:val="105"/>
          <w:sz w:val="24"/>
          <w:szCs w:val="24"/>
          <w:lang w:val="es-ES" w:eastAsia="es-ES" w:bidi="es-ES"/>
        </w:rPr>
        <w:t>Arroyo</w:t>
      </w:r>
      <w:r w:rsidRPr="00AC638F">
        <w:rPr>
          <w:rFonts w:eastAsia="Arial"/>
          <w:spacing w:val="-3"/>
          <w:w w:val="105"/>
          <w:sz w:val="24"/>
          <w:szCs w:val="24"/>
          <w:lang w:val="es-ES" w:eastAsia="es-ES" w:bidi="es-ES"/>
        </w:rPr>
        <w:t xml:space="preserve"> </w:t>
      </w:r>
      <w:r w:rsidRPr="00AC638F">
        <w:rPr>
          <w:rFonts w:eastAsia="Arial"/>
          <w:w w:val="105"/>
          <w:sz w:val="24"/>
          <w:szCs w:val="24"/>
          <w:lang w:val="es-ES" w:eastAsia="es-ES" w:bidi="es-ES"/>
        </w:rPr>
        <w:t>Los Almácigos.</w:t>
      </w:r>
      <w:r w:rsidRPr="00AC638F">
        <w:rPr>
          <w:rFonts w:eastAsia="Arial"/>
          <w:spacing w:val="-33"/>
          <w:w w:val="105"/>
          <w:sz w:val="24"/>
          <w:szCs w:val="24"/>
          <w:lang w:val="es-ES" w:eastAsia="es-ES" w:bidi="es-ES"/>
        </w:rPr>
        <w:t xml:space="preserve"> </w:t>
      </w:r>
    </w:p>
    <w:p w14:paraId="6689D5FE" w14:textId="77777777" w:rsidR="00E37A56" w:rsidRPr="00AC638F" w:rsidRDefault="00E37A56" w:rsidP="00E37A56">
      <w:pPr>
        <w:widowControl w:val="0"/>
        <w:autoSpaceDE w:val="0"/>
        <w:autoSpaceDN w:val="0"/>
        <w:rPr>
          <w:rFonts w:eastAsia="Arial"/>
          <w:sz w:val="24"/>
          <w:szCs w:val="24"/>
          <w:lang w:val="es-ES" w:eastAsia="es-ES" w:bidi="es-ES"/>
        </w:rPr>
      </w:pPr>
    </w:p>
    <w:p w14:paraId="50E34D6F" w14:textId="77777777" w:rsidR="00E37A56" w:rsidRPr="00AC638F" w:rsidRDefault="00E37A56" w:rsidP="00E37A56">
      <w:pPr>
        <w:widowControl w:val="0"/>
        <w:autoSpaceDE w:val="0"/>
        <w:autoSpaceDN w:val="0"/>
        <w:spacing w:before="1"/>
        <w:ind w:right="1367"/>
        <w:jc w:val="both"/>
        <w:rPr>
          <w:rFonts w:eastAsia="Arial"/>
          <w:sz w:val="24"/>
          <w:szCs w:val="24"/>
          <w:lang w:val="es-ES" w:eastAsia="es-ES" w:bidi="es-ES"/>
        </w:rPr>
      </w:pPr>
      <w:r w:rsidRPr="00AC638F">
        <w:rPr>
          <w:rFonts w:eastAsia="Arial"/>
          <w:w w:val="105"/>
          <w:sz w:val="24"/>
          <w:szCs w:val="24"/>
          <w:lang w:val="es-ES" w:eastAsia="es-ES" w:bidi="es-ES"/>
        </w:rPr>
        <w:t xml:space="preserve">Con respecto a los residuos sólidos del proceso, solo una en Villa Los Almácigos, los propietarios manifestaron que las plumas secas y mojadas son recogidas por el servicio del Ayuntamiento y depositadas en el vertedero. El resto de las polleras indican que utilizan las plumas como abono para la tierra en el campo, lo cual se realiza sin ningún criterio de procesamiento previo, convirtiéndose en una fuente de contaminación al suelo. </w:t>
      </w:r>
    </w:p>
    <w:p w14:paraId="3B1E8533" w14:textId="77777777" w:rsidR="00E37A56" w:rsidRPr="00AC638F" w:rsidRDefault="00E37A56" w:rsidP="00E37A56">
      <w:pPr>
        <w:spacing w:after="160" w:line="259" w:lineRule="auto"/>
        <w:rPr>
          <w:rFonts w:eastAsia="Calibri"/>
          <w:sz w:val="24"/>
          <w:szCs w:val="24"/>
          <w:lang w:val="es-ES"/>
        </w:rPr>
      </w:pPr>
    </w:p>
    <w:p w14:paraId="28711174" w14:textId="333A2974" w:rsidR="00E37A56" w:rsidRPr="0017614F" w:rsidRDefault="00E37A56" w:rsidP="0017614F">
      <w:pPr>
        <w:keepNext/>
        <w:keepLines/>
        <w:spacing w:before="1" w:after="160" w:line="259" w:lineRule="auto"/>
        <w:ind w:left="360"/>
        <w:jc w:val="both"/>
        <w:outlineLvl w:val="1"/>
        <w:rPr>
          <w:rFonts w:eastAsia="Times New Roman"/>
          <w:b/>
          <w:bCs/>
          <w:color w:val="000000"/>
          <w:sz w:val="24"/>
          <w:szCs w:val="24"/>
          <w:lang w:val="es-ES"/>
        </w:rPr>
      </w:pPr>
      <w:bookmarkStart w:id="181" w:name="_Toc60215031"/>
      <w:bookmarkStart w:id="182" w:name="_Toc63028210"/>
      <w:r w:rsidRPr="00AC638F">
        <w:rPr>
          <w:rFonts w:eastAsia="Times New Roman"/>
          <w:b/>
          <w:bCs/>
          <w:color w:val="000000"/>
          <w:sz w:val="24"/>
          <w:szCs w:val="24"/>
          <w:lang w:val="es-ES"/>
        </w:rPr>
        <w:t>Contaminación de las granjas avícolas</w:t>
      </w:r>
      <w:bookmarkEnd w:id="181"/>
      <w:bookmarkEnd w:id="182"/>
    </w:p>
    <w:p w14:paraId="14B760D1" w14:textId="77777777" w:rsidR="00E37A56" w:rsidRPr="00AC638F" w:rsidRDefault="00E37A56" w:rsidP="00E37A56">
      <w:pPr>
        <w:spacing w:after="160" w:line="259" w:lineRule="auto"/>
        <w:jc w:val="both"/>
        <w:rPr>
          <w:rFonts w:eastAsia="Calibri"/>
          <w:sz w:val="24"/>
          <w:szCs w:val="24"/>
          <w:lang w:val="es-ES"/>
        </w:rPr>
      </w:pPr>
      <w:r w:rsidRPr="00AC638F">
        <w:rPr>
          <w:rFonts w:eastAsia="Calibri"/>
          <w:w w:val="105"/>
          <w:sz w:val="24"/>
          <w:szCs w:val="24"/>
          <w:lang w:val="es-ES"/>
        </w:rPr>
        <w:t>Entre</w:t>
      </w:r>
      <w:r w:rsidRPr="00AC638F">
        <w:rPr>
          <w:rFonts w:eastAsia="Calibri"/>
          <w:spacing w:val="-10"/>
          <w:w w:val="105"/>
          <w:sz w:val="24"/>
          <w:szCs w:val="24"/>
          <w:lang w:val="es-ES"/>
        </w:rPr>
        <w:t xml:space="preserve"> </w:t>
      </w:r>
      <w:r w:rsidRPr="00AC638F">
        <w:rPr>
          <w:rFonts w:eastAsia="Calibri"/>
          <w:w w:val="105"/>
          <w:sz w:val="24"/>
          <w:szCs w:val="24"/>
          <w:lang w:val="es-ES"/>
        </w:rPr>
        <w:t>los</w:t>
      </w:r>
      <w:r w:rsidRPr="00AC638F">
        <w:rPr>
          <w:rFonts w:eastAsia="Calibri"/>
          <w:spacing w:val="-11"/>
          <w:w w:val="105"/>
          <w:sz w:val="24"/>
          <w:szCs w:val="24"/>
          <w:lang w:val="es-ES"/>
        </w:rPr>
        <w:t xml:space="preserve"> </w:t>
      </w:r>
      <w:r w:rsidRPr="00AC638F">
        <w:rPr>
          <w:rFonts w:eastAsia="Calibri"/>
          <w:w w:val="105"/>
          <w:sz w:val="24"/>
          <w:szCs w:val="24"/>
          <w:lang w:val="es-ES"/>
        </w:rPr>
        <w:t>problemas ambientales de este sector se encuentra la generación de olores en las granjas y durante la recolección,</w:t>
      </w:r>
      <w:r w:rsidRPr="00AC638F">
        <w:rPr>
          <w:rFonts w:eastAsia="Calibri"/>
          <w:spacing w:val="-14"/>
          <w:w w:val="105"/>
          <w:sz w:val="24"/>
          <w:szCs w:val="24"/>
          <w:lang w:val="es-ES"/>
        </w:rPr>
        <w:t xml:space="preserve"> </w:t>
      </w:r>
      <w:r w:rsidRPr="00AC638F">
        <w:rPr>
          <w:rFonts w:eastAsia="Calibri"/>
          <w:w w:val="105"/>
          <w:sz w:val="24"/>
          <w:szCs w:val="24"/>
          <w:lang w:val="es-ES"/>
        </w:rPr>
        <w:t>almacenamiento</w:t>
      </w:r>
      <w:r w:rsidRPr="00AC638F">
        <w:rPr>
          <w:rFonts w:eastAsia="Calibri"/>
          <w:spacing w:val="-9"/>
          <w:w w:val="105"/>
          <w:sz w:val="24"/>
          <w:szCs w:val="24"/>
          <w:lang w:val="es-ES"/>
        </w:rPr>
        <w:t xml:space="preserve"> </w:t>
      </w:r>
      <w:r w:rsidRPr="00AC638F">
        <w:rPr>
          <w:rFonts w:eastAsia="Calibri"/>
          <w:w w:val="105"/>
          <w:sz w:val="24"/>
          <w:szCs w:val="24"/>
          <w:lang w:val="es-ES"/>
        </w:rPr>
        <w:t>temporal,</w:t>
      </w:r>
      <w:r w:rsidRPr="00AC638F">
        <w:rPr>
          <w:rFonts w:eastAsia="Calibri"/>
          <w:spacing w:val="-9"/>
          <w:w w:val="105"/>
          <w:sz w:val="24"/>
          <w:szCs w:val="24"/>
          <w:lang w:val="es-ES"/>
        </w:rPr>
        <w:t xml:space="preserve"> </w:t>
      </w:r>
      <w:r w:rsidRPr="00AC638F">
        <w:rPr>
          <w:rFonts w:eastAsia="Calibri"/>
          <w:w w:val="105"/>
          <w:sz w:val="24"/>
          <w:szCs w:val="24"/>
          <w:lang w:val="es-ES"/>
        </w:rPr>
        <w:t>transporte</w:t>
      </w:r>
      <w:r w:rsidRPr="00AC638F">
        <w:rPr>
          <w:rFonts w:eastAsia="Calibri"/>
          <w:spacing w:val="-9"/>
          <w:w w:val="105"/>
          <w:sz w:val="24"/>
          <w:szCs w:val="24"/>
          <w:lang w:val="es-ES"/>
        </w:rPr>
        <w:t xml:space="preserve"> </w:t>
      </w:r>
      <w:r w:rsidRPr="00AC638F">
        <w:rPr>
          <w:rFonts w:eastAsia="Calibri"/>
          <w:w w:val="105"/>
          <w:sz w:val="24"/>
          <w:szCs w:val="24"/>
          <w:lang w:val="es-ES"/>
        </w:rPr>
        <w:t>y</w:t>
      </w:r>
      <w:r w:rsidRPr="00AC638F">
        <w:rPr>
          <w:rFonts w:eastAsia="Calibri"/>
          <w:spacing w:val="-8"/>
          <w:w w:val="105"/>
          <w:sz w:val="24"/>
          <w:szCs w:val="24"/>
          <w:lang w:val="es-ES"/>
        </w:rPr>
        <w:t xml:space="preserve"> </w:t>
      </w:r>
      <w:r w:rsidRPr="00AC638F">
        <w:rPr>
          <w:rFonts w:eastAsia="Calibri"/>
          <w:w w:val="105"/>
          <w:sz w:val="24"/>
          <w:szCs w:val="24"/>
          <w:lang w:val="es-ES"/>
        </w:rPr>
        <w:t>dispersión</w:t>
      </w:r>
      <w:r w:rsidRPr="00AC638F">
        <w:rPr>
          <w:rFonts w:eastAsia="Calibri"/>
          <w:spacing w:val="-9"/>
          <w:w w:val="105"/>
          <w:sz w:val="24"/>
          <w:szCs w:val="24"/>
          <w:lang w:val="es-ES"/>
        </w:rPr>
        <w:t xml:space="preserve"> </w:t>
      </w:r>
      <w:r w:rsidRPr="00AC638F">
        <w:rPr>
          <w:rFonts w:eastAsia="Calibri"/>
          <w:w w:val="105"/>
          <w:sz w:val="24"/>
          <w:szCs w:val="24"/>
          <w:lang w:val="es-ES"/>
        </w:rPr>
        <w:t>de</w:t>
      </w:r>
      <w:r w:rsidRPr="00AC638F">
        <w:rPr>
          <w:rFonts w:eastAsia="Calibri"/>
          <w:spacing w:val="-9"/>
          <w:w w:val="105"/>
          <w:sz w:val="24"/>
          <w:szCs w:val="24"/>
          <w:lang w:val="es-ES"/>
        </w:rPr>
        <w:t xml:space="preserve"> </w:t>
      </w:r>
      <w:r w:rsidRPr="00AC638F">
        <w:rPr>
          <w:rFonts w:eastAsia="Calibri"/>
          <w:w w:val="105"/>
          <w:sz w:val="24"/>
          <w:szCs w:val="24"/>
          <w:lang w:val="es-ES"/>
        </w:rPr>
        <w:t>la</w:t>
      </w:r>
      <w:r w:rsidRPr="00AC638F">
        <w:rPr>
          <w:rFonts w:eastAsia="Calibri"/>
          <w:spacing w:val="-9"/>
          <w:w w:val="105"/>
          <w:sz w:val="24"/>
          <w:szCs w:val="24"/>
          <w:lang w:val="es-ES"/>
        </w:rPr>
        <w:t xml:space="preserve"> </w:t>
      </w:r>
      <w:r w:rsidRPr="00AC638F">
        <w:rPr>
          <w:rFonts w:eastAsia="Calibri"/>
          <w:w w:val="105"/>
          <w:sz w:val="24"/>
          <w:szCs w:val="24"/>
          <w:lang w:val="es-ES"/>
        </w:rPr>
        <w:t>gallinaza/pollinaza,</w:t>
      </w:r>
      <w:r w:rsidRPr="00AC638F">
        <w:rPr>
          <w:rFonts w:eastAsia="Calibri"/>
          <w:spacing w:val="6"/>
          <w:w w:val="105"/>
          <w:sz w:val="24"/>
          <w:szCs w:val="24"/>
          <w:lang w:val="es-ES"/>
        </w:rPr>
        <w:t xml:space="preserve"> </w:t>
      </w:r>
      <w:r w:rsidRPr="00AC638F">
        <w:rPr>
          <w:rFonts w:eastAsia="Calibri"/>
          <w:w w:val="105"/>
          <w:sz w:val="24"/>
          <w:szCs w:val="24"/>
          <w:lang w:val="es-ES"/>
        </w:rPr>
        <w:t>que entraña un riesgo sanitario por aparición de plagas. Además, está ocurriendo potencialmente</w:t>
      </w:r>
      <w:r w:rsidRPr="00AC638F">
        <w:rPr>
          <w:rFonts w:eastAsia="Calibri"/>
          <w:spacing w:val="-29"/>
          <w:w w:val="105"/>
          <w:sz w:val="24"/>
          <w:szCs w:val="24"/>
          <w:lang w:val="es-ES"/>
        </w:rPr>
        <w:t xml:space="preserve"> </w:t>
      </w:r>
      <w:r w:rsidRPr="00AC638F">
        <w:rPr>
          <w:rFonts w:eastAsia="Calibri"/>
          <w:w w:val="105"/>
          <w:sz w:val="24"/>
          <w:szCs w:val="24"/>
          <w:lang w:val="es-ES"/>
        </w:rPr>
        <w:t>la</w:t>
      </w:r>
      <w:r w:rsidRPr="00AC638F">
        <w:rPr>
          <w:rFonts w:eastAsia="Calibri"/>
          <w:spacing w:val="-22"/>
          <w:w w:val="105"/>
          <w:sz w:val="24"/>
          <w:szCs w:val="24"/>
          <w:lang w:val="es-ES"/>
        </w:rPr>
        <w:t xml:space="preserve"> </w:t>
      </w:r>
      <w:r w:rsidRPr="00AC638F">
        <w:rPr>
          <w:rFonts w:eastAsia="Calibri"/>
          <w:w w:val="105"/>
          <w:sz w:val="24"/>
          <w:szCs w:val="24"/>
          <w:lang w:val="es-ES"/>
        </w:rPr>
        <w:t>contaminación</w:t>
      </w:r>
      <w:r w:rsidRPr="00AC638F">
        <w:rPr>
          <w:rFonts w:eastAsia="Calibri"/>
          <w:spacing w:val="-35"/>
          <w:w w:val="105"/>
          <w:sz w:val="24"/>
          <w:szCs w:val="24"/>
          <w:lang w:val="es-ES"/>
        </w:rPr>
        <w:t xml:space="preserve"> </w:t>
      </w:r>
      <w:r w:rsidRPr="00AC638F">
        <w:rPr>
          <w:rFonts w:eastAsia="Calibri"/>
          <w:w w:val="105"/>
          <w:sz w:val="24"/>
          <w:szCs w:val="24"/>
          <w:lang w:val="es-ES"/>
        </w:rPr>
        <w:t>de</w:t>
      </w:r>
      <w:r w:rsidRPr="00AC638F">
        <w:rPr>
          <w:rFonts w:eastAsia="Calibri"/>
          <w:spacing w:val="-28"/>
          <w:w w:val="105"/>
          <w:sz w:val="24"/>
          <w:szCs w:val="24"/>
          <w:lang w:val="es-ES"/>
        </w:rPr>
        <w:t xml:space="preserve"> </w:t>
      </w:r>
      <w:r w:rsidRPr="00AC638F">
        <w:rPr>
          <w:rFonts w:eastAsia="Calibri"/>
          <w:w w:val="105"/>
          <w:sz w:val="24"/>
          <w:szCs w:val="24"/>
          <w:lang w:val="es-ES"/>
        </w:rPr>
        <w:t>los</w:t>
      </w:r>
      <w:r w:rsidRPr="00AC638F">
        <w:rPr>
          <w:rFonts w:eastAsia="Calibri"/>
          <w:spacing w:val="-27"/>
          <w:w w:val="105"/>
          <w:sz w:val="24"/>
          <w:szCs w:val="24"/>
          <w:lang w:val="es-ES"/>
        </w:rPr>
        <w:t xml:space="preserve"> </w:t>
      </w:r>
      <w:r w:rsidRPr="00AC638F">
        <w:rPr>
          <w:rFonts w:eastAsia="Calibri"/>
          <w:w w:val="105"/>
          <w:sz w:val="24"/>
          <w:szCs w:val="24"/>
          <w:lang w:val="es-ES"/>
        </w:rPr>
        <w:t>suelos,</w:t>
      </w:r>
      <w:r w:rsidRPr="00AC638F">
        <w:rPr>
          <w:rFonts w:eastAsia="Calibri"/>
          <w:spacing w:val="-23"/>
          <w:w w:val="105"/>
          <w:sz w:val="24"/>
          <w:szCs w:val="24"/>
          <w:lang w:val="es-ES"/>
        </w:rPr>
        <w:t xml:space="preserve"> </w:t>
      </w:r>
      <w:r w:rsidRPr="00AC638F">
        <w:rPr>
          <w:rFonts w:eastAsia="Calibri"/>
          <w:w w:val="105"/>
          <w:sz w:val="24"/>
          <w:szCs w:val="24"/>
          <w:lang w:val="es-ES"/>
        </w:rPr>
        <w:t>cuerpos</w:t>
      </w:r>
      <w:r w:rsidRPr="00AC638F">
        <w:rPr>
          <w:rFonts w:eastAsia="Calibri"/>
          <w:spacing w:val="-29"/>
          <w:w w:val="105"/>
          <w:sz w:val="24"/>
          <w:szCs w:val="24"/>
          <w:lang w:val="es-ES"/>
        </w:rPr>
        <w:t xml:space="preserve"> </w:t>
      </w:r>
      <w:r w:rsidRPr="00AC638F">
        <w:rPr>
          <w:rFonts w:eastAsia="Calibri"/>
          <w:w w:val="105"/>
          <w:sz w:val="24"/>
          <w:szCs w:val="24"/>
          <w:lang w:val="es-ES"/>
        </w:rPr>
        <w:t>de</w:t>
      </w:r>
      <w:r w:rsidRPr="00AC638F">
        <w:rPr>
          <w:rFonts w:eastAsia="Calibri"/>
          <w:spacing w:val="-30"/>
          <w:w w:val="105"/>
          <w:sz w:val="24"/>
          <w:szCs w:val="24"/>
          <w:lang w:val="es-ES"/>
        </w:rPr>
        <w:t xml:space="preserve"> </w:t>
      </w:r>
      <w:r w:rsidRPr="00AC638F">
        <w:rPr>
          <w:rFonts w:eastAsia="Calibri"/>
          <w:w w:val="105"/>
          <w:sz w:val="24"/>
          <w:szCs w:val="24"/>
          <w:lang w:val="es-ES"/>
        </w:rPr>
        <w:t>agua</w:t>
      </w:r>
      <w:r w:rsidRPr="00AC638F">
        <w:rPr>
          <w:rFonts w:eastAsia="Calibri"/>
          <w:spacing w:val="-29"/>
          <w:w w:val="105"/>
          <w:sz w:val="24"/>
          <w:szCs w:val="24"/>
          <w:lang w:val="es-ES"/>
        </w:rPr>
        <w:t xml:space="preserve"> </w:t>
      </w:r>
      <w:r w:rsidRPr="00AC638F">
        <w:rPr>
          <w:rFonts w:eastAsia="Calibri"/>
          <w:w w:val="105"/>
          <w:sz w:val="24"/>
          <w:szCs w:val="24"/>
          <w:lang w:val="es-ES"/>
        </w:rPr>
        <w:t>por</w:t>
      </w:r>
      <w:r w:rsidRPr="00AC638F">
        <w:rPr>
          <w:rFonts w:eastAsia="Calibri"/>
          <w:spacing w:val="-30"/>
          <w:w w:val="105"/>
          <w:sz w:val="24"/>
          <w:szCs w:val="24"/>
          <w:lang w:val="es-ES"/>
        </w:rPr>
        <w:t xml:space="preserve"> </w:t>
      </w:r>
      <w:r w:rsidRPr="00AC638F">
        <w:rPr>
          <w:rFonts w:eastAsia="Calibri"/>
          <w:w w:val="105"/>
          <w:sz w:val="24"/>
          <w:szCs w:val="24"/>
          <w:lang w:val="es-ES"/>
        </w:rPr>
        <w:t>incremento</w:t>
      </w:r>
      <w:r w:rsidRPr="00AC638F">
        <w:rPr>
          <w:rFonts w:eastAsia="Calibri"/>
          <w:spacing w:val="-29"/>
          <w:w w:val="105"/>
          <w:sz w:val="24"/>
          <w:szCs w:val="24"/>
          <w:lang w:val="es-ES"/>
        </w:rPr>
        <w:t xml:space="preserve"> </w:t>
      </w:r>
      <w:r w:rsidRPr="00AC638F">
        <w:rPr>
          <w:rFonts w:eastAsia="Calibri"/>
          <w:w w:val="105"/>
          <w:sz w:val="24"/>
          <w:szCs w:val="24"/>
          <w:lang w:val="es-ES"/>
        </w:rPr>
        <w:t>de</w:t>
      </w:r>
      <w:r w:rsidRPr="00AC638F">
        <w:rPr>
          <w:rFonts w:eastAsia="Calibri"/>
          <w:spacing w:val="-30"/>
          <w:w w:val="105"/>
          <w:sz w:val="24"/>
          <w:szCs w:val="24"/>
          <w:lang w:val="es-ES"/>
        </w:rPr>
        <w:t xml:space="preserve"> </w:t>
      </w:r>
      <w:r w:rsidRPr="00AC638F">
        <w:rPr>
          <w:rFonts w:eastAsia="Calibri"/>
          <w:w w:val="105"/>
          <w:sz w:val="24"/>
          <w:szCs w:val="24"/>
          <w:lang w:val="es-ES"/>
        </w:rPr>
        <w:t>la</w:t>
      </w:r>
      <w:r w:rsidRPr="00AC638F">
        <w:rPr>
          <w:rFonts w:eastAsia="Calibri"/>
          <w:spacing w:val="-29"/>
          <w:w w:val="105"/>
          <w:sz w:val="24"/>
          <w:szCs w:val="24"/>
          <w:lang w:val="es-ES"/>
        </w:rPr>
        <w:t xml:space="preserve"> </w:t>
      </w:r>
      <w:r w:rsidRPr="00AC638F">
        <w:rPr>
          <w:rFonts w:eastAsia="Calibri"/>
          <w:w w:val="105"/>
          <w:sz w:val="24"/>
          <w:szCs w:val="24"/>
          <w:lang w:val="es-ES"/>
        </w:rPr>
        <w:t>carga orgánica y la emisión de malos olores durante el proceso de limpieza y desinfección de las naves. En Villa Los Almácigos, se encuentra la Granja de Pollo Los Almácigos, la cual no posee séptico y una en El Caimital, entre el Arroyo Higuero y el Río Guayubín. La situación de tratamiento y disposición de los residuos sólidos y líquidos de estas granjas avícolas debe ser objeto de estudio.</w:t>
      </w:r>
    </w:p>
    <w:p w14:paraId="5A09E4F3" w14:textId="77777777" w:rsidR="00E37A56" w:rsidRPr="00AC638F" w:rsidRDefault="00E37A56" w:rsidP="00E37A56">
      <w:pPr>
        <w:spacing w:after="160" w:line="259" w:lineRule="auto"/>
        <w:jc w:val="both"/>
        <w:rPr>
          <w:rFonts w:eastAsia="Calibri"/>
          <w:b/>
          <w:bCs/>
          <w:color w:val="000000"/>
          <w:sz w:val="24"/>
          <w:szCs w:val="24"/>
          <w:lang w:val="es-ES"/>
        </w:rPr>
      </w:pPr>
    </w:p>
    <w:p w14:paraId="6B293A66" w14:textId="5955052E" w:rsidR="00E37A56" w:rsidRPr="0017614F" w:rsidRDefault="00E37A56" w:rsidP="0017614F">
      <w:pPr>
        <w:keepNext/>
        <w:keepLines/>
        <w:spacing w:before="70" w:after="160" w:line="259" w:lineRule="auto"/>
        <w:ind w:left="360"/>
        <w:jc w:val="both"/>
        <w:outlineLvl w:val="1"/>
        <w:rPr>
          <w:rFonts w:eastAsia="Times New Roman"/>
          <w:b/>
          <w:bCs/>
          <w:color w:val="000000"/>
          <w:sz w:val="24"/>
          <w:szCs w:val="24"/>
          <w:lang w:val="es-ES"/>
        </w:rPr>
      </w:pPr>
      <w:bookmarkStart w:id="183" w:name="_Toc60215032"/>
      <w:bookmarkStart w:id="184" w:name="_Toc63028211"/>
      <w:r w:rsidRPr="00AC638F">
        <w:rPr>
          <w:rFonts w:eastAsia="Times New Roman"/>
          <w:b/>
          <w:bCs/>
          <w:color w:val="000000"/>
          <w:sz w:val="24"/>
          <w:szCs w:val="24"/>
          <w:lang w:val="es-ES"/>
        </w:rPr>
        <w:t>Extracción ilegal de agregados</w:t>
      </w:r>
      <w:bookmarkEnd w:id="183"/>
      <w:bookmarkEnd w:id="184"/>
    </w:p>
    <w:p w14:paraId="27B24D66" w14:textId="77777777" w:rsidR="00E37A56" w:rsidRPr="00AC638F" w:rsidRDefault="00E37A56" w:rsidP="00E37A56">
      <w:pPr>
        <w:spacing w:after="160" w:line="259" w:lineRule="auto"/>
        <w:jc w:val="both"/>
        <w:rPr>
          <w:rFonts w:eastAsia="Calibri"/>
          <w:sz w:val="24"/>
          <w:szCs w:val="24"/>
          <w:lang w:val="es-ES"/>
        </w:rPr>
      </w:pPr>
      <w:r w:rsidRPr="00AC638F">
        <w:rPr>
          <w:rFonts w:eastAsia="Calibri"/>
          <w:sz w:val="24"/>
          <w:szCs w:val="24"/>
          <w:lang w:val="es-ES"/>
        </w:rPr>
        <w:t>Durante la realización del presente trabajo, algunos entrevistados refieren la extracción ilegal de agregados de los ríos para utilizarlos en la industria de la construcción. En Los Almácigos hay extracción de arena del Arroyo Los Almácigos y la disponen a menos de 10 m de la ribera, para su posterior utilización.</w:t>
      </w:r>
    </w:p>
    <w:p w14:paraId="25F1A7FF" w14:textId="4294B6E4" w:rsidR="00E37A56" w:rsidRPr="00AC638F" w:rsidRDefault="00E37A56" w:rsidP="00E37A56">
      <w:pPr>
        <w:spacing w:after="160" w:line="259" w:lineRule="auto"/>
        <w:jc w:val="both"/>
        <w:rPr>
          <w:rFonts w:eastAsia="Calibri"/>
          <w:sz w:val="24"/>
          <w:szCs w:val="24"/>
          <w:lang w:val="es-ES"/>
        </w:rPr>
      </w:pPr>
      <w:r w:rsidRPr="00AC638F">
        <w:rPr>
          <w:rFonts w:eastAsia="Calibri"/>
          <w:sz w:val="24"/>
          <w:szCs w:val="24"/>
          <w:lang w:val="es-ES"/>
        </w:rPr>
        <w:t>Las extracciones de agregados en los ríos provocan sobreexplotación del cauce, las márgenes y las terrazas del río, rotura de la pendiente de equilibrio del río, ramificación del cauce con lo que aumenta la evaporación y los niveles de infiltración hacia el acuífero, contaminación de las aguas superficiales y subterráneas con lubricantes y combustibles e incremento de la cantidad de sólidos en suspensión, limitando el aprovechamiento de las aguas en la zona aguas abajo de la explotación. Además, se encuentran los daños a la biota acuática del río.</w:t>
      </w:r>
    </w:p>
    <w:p w14:paraId="331BBE12" w14:textId="2743C6C2" w:rsidR="005A09EA" w:rsidRPr="00AC638F" w:rsidRDefault="005A09EA" w:rsidP="00C65D72">
      <w:pPr>
        <w:rPr>
          <w:b/>
          <w:bCs/>
          <w:sz w:val="24"/>
          <w:szCs w:val="24"/>
          <w:lang w:val="es-ES"/>
        </w:rPr>
      </w:pPr>
    </w:p>
    <w:p w14:paraId="154AFB34" w14:textId="541D5D1A" w:rsidR="00C65D72" w:rsidRPr="00AC638F" w:rsidRDefault="00C65D72" w:rsidP="00C65D72">
      <w:pPr>
        <w:rPr>
          <w:b/>
          <w:bCs/>
          <w:sz w:val="24"/>
          <w:szCs w:val="24"/>
        </w:rPr>
      </w:pPr>
      <w:r w:rsidRPr="00AC638F">
        <w:rPr>
          <w:b/>
          <w:bCs/>
          <w:sz w:val="24"/>
          <w:szCs w:val="24"/>
        </w:rPr>
        <w:t xml:space="preserve">Capacidad Productiva </w:t>
      </w:r>
      <w:r w:rsidR="00C91ACE" w:rsidRPr="00AC638F">
        <w:rPr>
          <w:b/>
          <w:bCs/>
          <w:sz w:val="24"/>
          <w:szCs w:val="24"/>
        </w:rPr>
        <w:t>o</w:t>
      </w:r>
      <w:r w:rsidRPr="00AC638F">
        <w:rPr>
          <w:b/>
          <w:bCs/>
          <w:sz w:val="24"/>
          <w:szCs w:val="24"/>
        </w:rPr>
        <w:t xml:space="preserve"> Capacidad Agrol</w:t>
      </w:r>
      <w:r w:rsidR="00971FFF" w:rsidRPr="00AC638F">
        <w:rPr>
          <w:b/>
          <w:bCs/>
          <w:sz w:val="24"/>
          <w:szCs w:val="24"/>
        </w:rPr>
        <w:t>ó</w:t>
      </w:r>
      <w:r w:rsidRPr="00AC638F">
        <w:rPr>
          <w:b/>
          <w:bCs/>
          <w:sz w:val="24"/>
          <w:szCs w:val="24"/>
        </w:rPr>
        <w:t>gica del Suelo</w:t>
      </w:r>
    </w:p>
    <w:p w14:paraId="05897EB3" w14:textId="77777777" w:rsidR="00E37A56" w:rsidRPr="00AC638F" w:rsidRDefault="00E37A56" w:rsidP="00C65D72">
      <w:pPr>
        <w:rPr>
          <w:b/>
          <w:bCs/>
          <w:sz w:val="24"/>
          <w:szCs w:val="24"/>
        </w:rPr>
      </w:pPr>
    </w:p>
    <w:p w14:paraId="54977B7E" w14:textId="77777777" w:rsidR="00E37A56" w:rsidRPr="00AC638F" w:rsidRDefault="00E37A56" w:rsidP="00E37A56">
      <w:pPr>
        <w:spacing w:after="160" w:line="259" w:lineRule="auto"/>
        <w:jc w:val="both"/>
        <w:rPr>
          <w:rFonts w:eastAsia="Calibri"/>
          <w:sz w:val="24"/>
          <w:szCs w:val="24"/>
          <w:lang w:val="es-ES"/>
        </w:rPr>
      </w:pPr>
      <w:r w:rsidRPr="00AC638F">
        <w:rPr>
          <w:rFonts w:eastAsia="Calibri"/>
          <w:sz w:val="24"/>
          <w:szCs w:val="24"/>
          <w:lang w:val="es-ES"/>
        </w:rPr>
        <w:t xml:space="preserve">Los suelos del municipio de Villa Los Almácigos están presentes solo dos categorías de suelo, que son: la clase IV con 92.95 km² y VII con 100 km². </w:t>
      </w:r>
    </w:p>
    <w:p w14:paraId="52698151" w14:textId="77777777" w:rsidR="00E37A56" w:rsidRPr="00AC638F" w:rsidRDefault="00E37A56" w:rsidP="00E37A56">
      <w:pPr>
        <w:spacing w:after="160" w:line="259" w:lineRule="auto"/>
        <w:jc w:val="both"/>
        <w:rPr>
          <w:rFonts w:eastAsia="Calibri"/>
          <w:sz w:val="24"/>
          <w:szCs w:val="24"/>
          <w:lang w:val="es-ES"/>
        </w:rPr>
      </w:pPr>
      <w:r w:rsidRPr="00AC638F">
        <w:rPr>
          <w:rFonts w:eastAsia="Calibri"/>
          <w:sz w:val="24"/>
          <w:szCs w:val="24"/>
          <w:lang w:val="es-ES"/>
        </w:rPr>
        <w:t>Cada suelo tiene una determinada capacidad productiva, que permite saber el tipo de cultivo que se puede sembrar. Son los siguientes de acuerdo a su productividad:</w:t>
      </w:r>
    </w:p>
    <w:p w14:paraId="3492D386" w14:textId="77777777" w:rsidR="00E37A56" w:rsidRPr="00AC638F" w:rsidRDefault="00E37A56" w:rsidP="0097193E">
      <w:pPr>
        <w:pStyle w:val="Prrafodelista"/>
        <w:numPr>
          <w:ilvl w:val="0"/>
          <w:numId w:val="21"/>
        </w:numPr>
        <w:spacing w:after="160" w:line="259" w:lineRule="auto"/>
        <w:jc w:val="both"/>
        <w:rPr>
          <w:rFonts w:eastAsia="Calibri"/>
          <w:sz w:val="24"/>
          <w:szCs w:val="24"/>
          <w:lang w:val="es-ES"/>
        </w:rPr>
      </w:pPr>
      <w:r w:rsidRPr="00AC638F">
        <w:rPr>
          <w:rFonts w:eastAsia="Calibri"/>
          <w:sz w:val="24"/>
          <w:szCs w:val="24"/>
          <w:lang w:val="es-ES"/>
        </w:rPr>
        <w:t>La clase IV abarca a los suelos adecuados para cultivos con práctica específicas de uso y manejo, es decir, apropiados para cultivos ocasionales, con pendientes de suaves a fuertes.</w:t>
      </w:r>
    </w:p>
    <w:p w14:paraId="7FC98003" w14:textId="77777777" w:rsidR="00E37A56" w:rsidRPr="00AC638F" w:rsidRDefault="00E37A56" w:rsidP="0097193E">
      <w:pPr>
        <w:pStyle w:val="Prrafodelista"/>
        <w:numPr>
          <w:ilvl w:val="0"/>
          <w:numId w:val="21"/>
        </w:numPr>
        <w:spacing w:after="160" w:line="259" w:lineRule="auto"/>
        <w:jc w:val="both"/>
        <w:rPr>
          <w:rFonts w:eastAsia="Calibri"/>
          <w:sz w:val="24"/>
          <w:szCs w:val="24"/>
          <w:lang w:val="es-ES"/>
        </w:rPr>
      </w:pPr>
      <w:r w:rsidRPr="00AC638F">
        <w:rPr>
          <w:rFonts w:eastAsia="Calibri"/>
          <w:sz w:val="24"/>
          <w:szCs w:val="24"/>
          <w:lang w:val="es-ES"/>
        </w:rPr>
        <w:t>La Clase VII, con vocación forestal, esto son suelos con mucha pendiente, buenos solo para pastos, frutales y maderas.</w:t>
      </w:r>
    </w:p>
    <w:tbl>
      <w:tblPr>
        <w:tblStyle w:val="Tablaconcuadrcula"/>
        <w:tblpPr w:leftFromText="141" w:rightFromText="141" w:vertAnchor="text" w:horzAnchor="page" w:tblpX="1881" w:tblpY="99"/>
        <w:tblW w:w="0" w:type="auto"/>
        <w:tblLook w:val="04A0" w:firstRow="1" w:lastRow="0" w:firstColumn="1" w:lastColumn="0" w:noHBand="0" w:noVBand="1"/>
      </w:tblPr>
      <w:tblGrid>
        <w:gridCol w:w="3132"/>
        <w:gridCol w:w="6048"/>
      </w:tblGrid>
      <w:tr w:rsidR="00E37A56" w:rsidRPr="00AC638F" w14:paraId="611CC514" w14:textId="77777777" w:rsidTr="0017614F">
        <w:tc>
          <w:tcPr>
            <w:tcW w:w="3132" w:type="dxa"/>
            <w:vMerge w:val="restart"/>
          </w:tcPr>
          <w:p w14:paraId="7040E61A" w14:textId="77777777" w:rsidR="00E37A56" w:rsidRPr="00AC638F" w:rsidRDefault="00E37A56" w:rsidP="00E37A56">
            <w:pPr>
              <w:jc w:val="center"/>
              <w:rPr>
                <w:rFonts w:eastAsia="Times New Roman"/>
                <w:b/>
                <w:bCs/>
                <w:sz w:val="24"/>
                <w:szCs w:val="24"/>
                <w:lang w:val="es-ES"/>
              </w:rPr>
            </w:pPr>
          </w:p>
          <w:p w14:paraId="04C86CC2" w14:textId="77777777" w:rsidR="00E37A56" w:rsidRPr="00AC638F" w:rsidRDefault="00E37A56" w:rsidP="00E37A56">
            <w:pPr>
              <w:jc w:val="center"/>
              <w:rPr>
                <w:rFonts w:eastAsia="Times New Roman"/>
                <w:b/>
                <w:bCs/>
                <w:sz w:val="24"/>
                <w:szCs w:val="24"/>
                <w:lang w:val="en-US"/>
              </w:rPr>
            </w:pPr>
            <w:r w:rsidRPr="00AC638F">
              <w:rPr>
                <w:rFonts w:eastAsia="Times New Roman"/>
                <w:b/>
                <w:bCs/>
                <w:sz w:val="24"/>
                <w:szCs w:val="24"/>
                <w:lang w:val="en-US"/>
              </w:rPr>
              <w:t>Clase de suelo</w:t>
            </w:r>
          </w:p>
        </w:tc>
        <w:tc>
          <w:tcPr>
            <w:tcW w:w="6048" w:type="dxa"/>
          </w:tcPr>
          <w:p w14:paraId="180104F4" w14:textId="77777777" w:rsidR="00E37A56" w:rsidRPr="00AC638F" w:rsidRDefault="00E37A56" w:rsidP="00E37A56">
            <w:pPr>
              <w:jc w:val="center"/>
              <w:rPr>
                <w:rFonts w:eastAsia="Times New Roman"/>
                <w:b/>
                <w:bCs/>
                <w:sz w:val="24"/>
                <w:szCs w:val="24"/>
                <w:lang w:val="en-US"/>
              </w:rPr>
            </w:pPr>
          </w:p>
          <w:p w14:paraId="7A27BA23" w14:textId="77777777" w:rsidR="00E37A56" w:rsidRPr="00AC638F" w:rsidRDefault="00E37A56" w:rsidP="00E37A56">
            <w:pPr>
              <w:jc w:val="center"/>
              <w:rPr>
                <w:rFonts w:eastAsia="Times New Roman"/>
                <w:b/>
                <w:bCs/>
                <w:sz w:val="24"/>
                <w:szCs w:val="24"/>
                <w:lang w:val="en-US"/>
              </w:rPr>
            </w:pPr>
            <w:r w:rsidRPr="00AC638F">
              <w:rPr>
                <w:rFonts w:eastAsia="Times New Roman"/>
                <w:b/>
                <w:bCs/>
                <w:sz w:val="24"/>
                <w:szCs w:val="24"/>
                <w:lang w:val="en-US"/>
              </w:rPr>
              <w:t>Municipio</w:t>
            </w:r>
          </w:p>
        </w:tc>
      </w:tr>
      <w:tr w:rsidR="00E37A56" w:rsidRPr="00AC638F" w14:paraId="59D2D20B" w14:textId="77777777" w:rsidTr="0017614F">
        <w:tc>
          <w:tcPr>
            <w:tcW w:w="3132" w:type="dxa"/>
            <w:vMerge/>
          </w:tcPr>
          <w:p w14:paraId="27C16D8E" w14:textId="77777777" w:rsidR="00E37A56" w:rsidRPr="00AC638F" w:rsidRDefault="00E37A56" w:rsidP="00E37A56">
            <w:pPr>
              <w:jc w:val="center"/>
              <w:rPr>
                <w:rFonts w:eastAsia="Times New Roman"/>
                <w:b/>
                <w:bCs/>
                <w:sz w:val="24"/>
                <w:szCs w:val="24"/>
                <w:lang w:val="en-US"/>
              </w:rPr>
            </w:pPr>
          </w:p>
        </w:tc>
        <w:tc>
          <w:tcPr>
            <w:tcW w:w="6048" w:type="dxa"/>
          </w:tcPr>
          <w:p w14:paraId="42949988" w14:textId="77777777" w:rsidR="00E37A56" w:rsidRPr="00AC638F" w:rsidRDefault="00E37A56" w:rsidP="00E37A56">
            <w:pPr>
              <w:jc w:val="center"/>
              <w:rPr>
                <w:rFonts w:eastAsia="Times New Roman"/>
                <w:b/>
                <w:bCs/>
                <w:sz w:val="24"/>
                <w:szCs w:val="24"/>
                <w:lang w:val="en-US"/>
              </w:rPr>
            </w:pPr>
            <w:r w:rsidRPr="00AC638F">
              <w:rPr>
                <w:rFonts w:eastAsia="Times New Roman"/>
                <w:b/>
                <w:bCs/>
                <w:sz w:val="24"/>
                <w:szCs w:val="24"/>
                <w:lang w:val="en-US"/>
              </w:rPr>
              <w:t>Villa Los Almácigos</w:t>
            </w:r>
          </w:p>
        </w:tc>
      </w:tr>
      <w:tr w:rsidR="00E37A56" w:rsidRPr="00AC638F" w14:paraId="311109B3" w14:textId="77777777" w:rsidTr="0017614F">
        <w:tc>
          <w:tcPr>
            <w:tcW w:w="3132" w:type="dxa"/>
          </w:tcPr>
          <w:p w14:paraId="07D0CF75" w14:textId="77777777" w:rsidR="00E37A56" w:rsidRPr="00AC638F" w:rsidRDefault="00E37A56" w:rsidP="00E37A56">
            <w:pPr>
              <w:jc w:val="both"/>
              <w:rPr>
                <w:rFonts w:eastAsia="Times New Roman"/>
                <w:sz w:val="24"/>
                <w:szCs w:val="24"/>
                <w:lang w:val="en-US"/>
              </w:rPr>
            </w:pPr>
            <w:r w:rsidRPr="00AC638F">
              <w:rPr>
                <w:rFonts w:eastAsia="Times New Roman"/>
                <w:sz w:val="24"/>
                <w:szCs w:val="24"/>
                <w:lang w:val="en-US"/>
              </w:rPr>
              <w:t>Clase IV</w:t>
            </w:r>
          </w:p>
        </w:tc>
        <w:tc>
          <w:tcPr>
            <w:tcW w:w="6048" w:type="dxa"/>
          </w:tcPr>
          <w:p w14:paraId="70B37EB6" w14:textId="77777777" w:rsidR="00E37A56" w:rsidRPr="00AC638F" w:rsidRDefault="00E37A56" w:rsidP="00E37A56">
            <w:pPr>
              <w:jc w:val="right"/>
              <w:rPr>
                <w:rFonts w:eastAsia="Times New Roman"/>
                <w:sz w:val="24"/>
                <w:szCs w:val="24"/>
                <w:lang w:val="en-US"/>
              </w:rPr>
            </w:pPr>
            <w:r w:rsidRPr="00AC638F">
              <w:rPr>
                <w:rFonts w:eastAsia="Times New Roman"/>
                <w:sz w:val="24"/>
                <w:szCs w:val="24"/>
                <w:lang w:val="en-US"/>
              </w:rPr>
              <w:t>92.95</w:t>
            </w:r>
          </w:p>
        </w:tc>
      </w:tr>
      <w:tr w:rsidR="00E37A56" w:rsidRPr="00AC638F" w14:paraId="29499242" w14:textId="77777777" w:rsidTr="0017614F">
        <w:tc>
          <w:tcPr>
            <w:tcW w:w="3132" w:type="dxa"/>
          </w:tcPr>
          <w:p w14:paraId="75ADDBFC" w14:textId="77777777" w:rsidR="00E37A56" w:rsidRPr="00AC638F" w:rsidRDefault="00E37A56" w:rsidP="00E37A56">
            <w:pPr>
              <w:jc w:val="both"/>
              <w:rPr>
                <w:rFonts w:eastAsia="Times New Roman"/>
                <w:sz w:val="24"/>
                <w:szCs w:val="24"/>
                <w:lang w:val="en-US"/>
              </w:rPr>
            </w:pPr>
            <w:r w:rsidRPr="00AC638F">
              <w:rPr>
                <w:rFonts w:eastAsia="Times New Roman"/>
                <w:sz w:val="24"/>
                <w:szCs w:val="24"/>
                <w:lang w:val="en-US"/>
              </w:rPr>
              <w:t>Clase VII</w:t>
            </w:r>
          </w:p>
        </w:tc>
        <w:tc>
          <w:tcPr>
            <w:tcW w:w="6048" w:type="dxa"/>
          </w:tcPr>
          <w:p w14:paraId="29DD4916" w14:textId="77777777" w:rsidR="00E37A56" w:rsidRPr="00AC638F" w:rsidRDefault="00E37A56" w:rsidP="00E37A56">
            <w:pPr>
              <w:jc w:val="right"/>
              <w:rPr>
                <w:rFonts w:eastAsia="Times New Roman"/>
                <w:sz w:val="24"/>
                <w:szCs w:val="24"/>
                <w:lang w:val="en-US"/>
              </w:rPr>
            </w:pPr>
            <w:r w:rsidRPr="00AC638F">
              <w:rPr>
                <w:rFonts w:eastAsia="Times New Roman"/>
                <w:sz w:val="24"/>
                <w:szCs w:val="24"/>
                <w:lang w:val="en-US"/>
              </w:rPr>
              <w:t>100.24</w:t>
            </w:r>
          </w:p>
        </w:tc>
      </w:tr>
      <w:tr w:rsidR="00E37A56" w:rsidRPr="00AC638F" w14:paraId="41DC3741" w14:textId="77777777" w:rsidTr="0017614F">
        <w:tc>
          <w:tcPr>
            <w:tcW w:w="3132" w:type="dxa"/>
          </w:tcPr>
          <w:p w14:paraId="067CA979" w14:textId="77777777" w:rsidR="00E37A56" w:rsidRPr="00AC638F" w:rsidRDefault="00E37A56" w:rsidP="00E37A56">
            <w:pPr>
              <w:jc w:val="both"/>
              <w:rPr>
                <w:rFonts w:eastAsia="Times New Roman"/>
                <w:b/>
                <w:bCs/>
                <w:sz w:val="24"/>
                <w:szCs w:val="24"/>
                <w:lang w:val="en-US"/>
              </w:rPr>
            </w:pPr>
            <w:r w:rsidRPr="00AC638F">
              <w:rPr>
                <w:rFonts w:eastAsia="Times New Roman"/>
                <w:b/>
                <w:bCs/>
                <w:sz w:val="24"/>
                <w:szCs w:val="24"/>
                <w:lang w:val="en-US"/>
              </w:rPr>
              <w:t>Total (Km²)</w:t>
            </w:r>
          </w:p>
        </w:tc>
        <w:tc>
          <w:tcPr>
            <w:tcW w:w="6048" w:type="dxa"/>
          </w:tcPr>
          <w:p w14:paraId="777E42F9" w14:textId="77777777" w:rsidR="00E37A56" w:rsidRPr="00AC638F" w:rsidRDefault="00E37A56" w:rsidP="00E37A56">
            <w:pPr>
              <w:jc w:val="right"/>
              <w:rPr>
                <w:rFonts w:eastAsia="Times New Roman"/>
                <w:b/>
                <w:bCs/>
                <w:sz w:val="24"/>
                <w:szCs w:val="24"/>
                <w:lang w:val="en-US"/>
              </w:rPr>
            </w:pPr>
            <w:r w:rsidRPr="00AC638F">
              <w:rPr>
                <w:rFonts w:eastAsia="Times New Roman"/>
                <w:b/>
                <w:bCs/>
                <w:sz w:val="24"/>
                <w:szCs w:val="24"/>
                <w:lang w:val="en-US"/>
              </w:rPr>
              <w:t>193.19</w:t>
            </w:r>
          </w:p>
        </w:tc>
      </w:tr>
    </w:tbl>
    <w:p w14:paraId="38408890" w14:textId="295EA762" w:rsidR="00E37A56" w:rsidRPr="00AC638F" w:rsidRDefault="00E37A56" w:rsidP="0017614F">
      <w:pPr>
        <w:widowControl w:val="0"/>
        <w:autoSpaceDE w:val="0"/>
        <w:autoSpaceDN w:val="0"/>
        <w:spacing w:line="242" w:lineRule="auto"/>
        <w:jc w:val="right"/>
        <w:rPr>
          <w:rFonts w:eastAsia="Arial"/>
          <w:w w:val="105"/>
          <w:sz w:val="24"/>
          <w:szCs w:val="24"/>
          <w:lang w:val="es-ES" w:eastAsia="es-ES" w:bidi="es-ES"/>
        </w:rPr>
      </w:pPr>
      <w:r w:rsidRPr="00AC638F">
        <w:rPr>
          <w:rFonts w:eastAsia="Arial"/>
          <w:w w:val="105"/>
          <w:sz w:val="24"/>
          <w:szCs w:val="24"/>
          <w:lang w:val="es-ES" w:eastAsia="es-ES" w:bidi="es-ES"/>
        </w:rPr>
        <w:t xml:space="preserve">       </w:t>
      </w:r>
      <w:bookmarkStart w:id="185" w:name="_Hlk36114821"/>
      <w:r w:rsidRPr="00AC638F">
        <w:rPr>
          <w:rFonts w:eastAsia="Calibri"/>
          <w:sz w:val="24"/>
          <w:szCs w:val="24"/>
          <w:lang w:val="es-ES"/>
        </w:rPr>
        <w:t>Libro: “Caracterización Ambiental de la Provincia de Santiago Rodríguez” (2010).</w:t>
      </w:r>
      <w:bookmarkEnd w:id="185"/>
    </w:p>
    <w:p w14:paraId="7A0D17EE" w14:textId="635BEFEF" w:rsidR="0051573F" w:rsidRPr="00AC638F" w:rsidRDefault="0051573F" w:rsidP="00DC34F9">
      <w:pPr>
        <w:jc w:val="both"/>
        <w:rPr>
          <w:sz w:val="24"/>
          <w:szCs w:val="24"/>
        </w:rPr>
      </w:pPr>
    </w:p>
    <w:p w14:paraId="69586CED" w14:textId="77777777" w:rsidR="0051573F" w:rsidRPr="00AC638F" w:rsidRDefault="0051573F" w:rsidP="0051573F">
      <w:pPr>
        <w:widowControl w:val="0"/>
        <w:spacing w:beforeLines="50" w:before="120" w:afterLines="50" w:after="120"/>
        <w:ind w:left="210"/>
        <w:jc w:val="both"/>
        <w:outlineLvl w:val="2"/>
        <w:rPr>
          <w:rFonts w:eastAsia="Times New Roman"/>
          <w:bCs/>
          <w:smallCaps/>
          <w:color w:val="4F81BD"/>
          <w:spacing w:val="5"/>
          <w:sz w:val="24"/>
          <w:szCs w:val="24"/>
        </w:rPr>
      </w:pPr>
      <w:bookmarkStart w:id="186" w:name="_Toc60215033"/>
      <w:bookmarkStart w:id="187" w:name="_Toc63028212"/>
      <w:r w:rsidRPr="00AC638F">
        <w:rPr>
          <w:rFonts w:eastAsia="Times New Roman"/>
          <w:b/>
          <w:bCs/>
          <w:smallCaps/>
          <w:color w:val="4F81BD"/>
          <w:spacing w:val="5"/>
          <w:sz w:val="24"/>
          <w:szCs w:val="24"/>
        </w:rPr>
        <w:t>Uso del suelo</w:t>
      </w:r>
      <w:bookmarkEnd w:id="186"/>
      <w:bookmarkEnd w:id="187"/>
    </w:p>
    <w:p w14:paraId="5C5E8E22" w14:textId="77777777" w:rsidR="00E37A56" w:rsidRPr="00AC638F" w:rsidRDefault="00E37A56" w:rsidP="00E37A56">
      <w:pPr>
        <w:spacing w:after="200" w:line="276" w:lineRule="auto"/>
        <w:jc w:val="both"/>
        <w:rPr>
          <w:rFonts w:eastAsia="Calibri"/>
          <w:sz w:val="24"/>
          <w:szCs w:val="24"/>
          <w:lang w:val="es-ES"/>
        </w:rPr>
      </w:pPr>
      <w:bookmarkStart w:id="188" w:name="_Toc31372768"/>
      <w:r w:rsidRPr="00AC638F">
        <w:rPr>
          <w:rFonts w:eastAsia="Calibri"/>
          <w:sz w:val="24"/>
          <w:szCs w:val="24"/>
          <w:lang w:val="es-ES"/>
        </w:rPr>
        <w:t>En cuanto al uso del suelo, el municipio de Villa Los Almácigos ocupa aproximadamente       48.8 % del territorio se está utilizando para agricultura mixta y pasto, alrededor del 5.2 % para cultivo de café y el restante 46 % son suelos de Bosque y Matorrales.</w:t>
      </w:r>
    </w:p>
    <w:tbl>
      <w:tblPr>
        <w:tblStyle w:val="Tabladecuadrcula4-nfasis31"/>
        <w:tblW w:w="9067" w:type="dxa"/>
        <w:jc w:val="center"/>
        <w:tblLook w:val="04A0" w:firstRow="1" w:lastRow="0" w:firstColumn="1" w:lastColumn="0" w:noHBand="0" w:noVBand="1"/>
      </w:tblPr>
      <w:tblGrid>
        <w:gridCol w:w="4815"/>
        <w:gridCol w:w="4252"/>
      </w:tblGrid>
      <w:tr w:rsidR="00E37A56" w:rsidRPr="00AC638F" w14:paraId="5BB70B28" w14:textId="77777777" w:rsidTr="00361E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Pr>
          <w:p w14:paraId="327FA5CA" w14:textId="77777777" w:rsidR="00E37A56" w:rsidRPr="00AC638F" w:rsidRDefault="00E37A56" w:rsidP="00E37A56">
            <w:pPr>
              <w:jc w:val="center"/>
              <w:rPr>
                <w:rFonts w:eastAsia="Times New Roman"/>
                <w:b w:val="0"/>
                <w:bCs w:val="0"/>
                <w:sz w:val="24"/>
                <w:szCs w:val="24"/>
                <w:lang w:val="es-CL"/>
              </w:rPr>
            </w:pPr>
            <w:r w:rsidRPr="00AC638F">
              <w:rPr>
                <w:rFonts w:eastAsia="Times New Roman"/>
                <w:b w:val="0"/>
                <w:bCs w:val="0"/>
                <w:sz w:val="24"/>
                <w:szCs w:val="24"/>
                <w:lang w:val="es-CL"/>
              </w:rPr>
              <w:t>Uso y cobertura de la tierra (%)</w:t>
            </w:r>
          </w:p>
        </w:tc>
        <w:tc>
          <w:tcPr>
            <w:tcW w:w="4252" w:type="dxa"/>
          </w:tcPr>
          <w:p w14:paraId="6607FE63" w14:textId="77777777" w:rsidR="00E37A56" w:rsidRPr="00AC638F" w:rsidRDefault="00E37A56" w:rsidP="00E37A56">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4"/>
                <w:szCs w:val="24"/>
                <w:lang w:val="en-US"/>
              </w:rPr>
            </w:pPr>
            <w:r w:rsidRPr="00AC638F">
              <w:rPr>
                <w:rFonts w:eastAsia="Times New Roman"/>
                <w:b w:val="0"/>
                <w:bCs w:val="0"/>
                <w:sz w:val="24"/>
                <w:szCs w:val="24"/>
                <w:lang w:val="es-ES"/>
              </w:rPr>
              <w:t>Villa Los Almácigos</w:t>
            </w:r>
          </w:p>
        </w:tc>
      </w:tr>
      <w:tr w:rsidR="00E37A56" w:rsidRPr="00AC638F" w14:paraId="7D884269" w14:textId="77777777" w:rsidTr="00361E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Pr>
          <w:p w14:paraId="1833ECA7" w14:textId="77777777" w:rsidR="00E37A56" w:rsidRPr="00AC638F" w:rsidRDefault="00E37A56" w:rsidP="00E37A56">
            <w:pPr>
              <w:jc w:val="both"/>
              <w:rPr>
                <w:rFonts w:eastAsia="Times New Roman"/>
                <w:sz w:val="24"/>
                <w:szCs w:val="24"/>
                <w:lang w:val="en-US"/>
              </w:rPr>
            </w:pPr>
            <w:r w:rsidRPr="00AC638F">
              <w:rPr>
                <w:rFonts w:eastAsia="Times New Roman"/>
                <w:sz w:val="24"/>
                <w:szCs w:val="24"/>
                <w:lang w:val="en-US"/>
              </w:rPr>
              <w:t>Agricultura Mixta</w:t>
            </w:r>
          </w:p>
        </w:tc>
        <w:tc>
          <w:tcPr>
            <w:tcW w:w="4252" w:type="dxa"/>
          </w:tcPr>
          <w:p w14:paraId="1B0A8475" w14:textId="77777777" w:rsidR="00E37A56" w:rsidRPr="00AC638F" w:rsidRDefault="00E37A56" w:rsidP="00E37A56">
            <w:pPr>
              <w:jc w:val="right"/>
              <w:cnfStyle w:val="000000100000" w:firstRow="0" w:lastRow="0" w:firstColumn="0" w:lastColumn="0" w:oddVBand="0" w:evenVBand="0" w:oddHBand="1"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44.2</w:t>
            </w:r>
          </w:p>
        </w:tc>
      </w:tr>
      <w:tr w:rsidR="00E37A56" w:rsidRPr="00AC638F" w14:paraId="2A885576" w14:textId="77777777" w:rsidTr="00361E8C">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6F68A20A" w14:textId="77777777" w:rsidR="00E37A56" w:rsidRPr="00AC638F" w:rsidRDefault="00E37A56" w:rsidP="00E37A56">
            <w:pPr>
              <w:jc w:val="both"/>
              <w:rPr>
                <w:rFonts w:eastAsia="Times New Roman"/>
                <w:sz w:val="24"/>
                <w:szCs w:val="24"/>
                <w:lang w:val="en-US"/>
              </w:rPr>
            </w:pPr>
            <w:r w:rsidRPr="00AC638F">
              <w:rPr>
                <w:rFonts w:eastAsia="Times New Roman"/>
                <w:sz w:val="24"/>
                <w:szCs w:val="24"/>
                <w:lang w:val="en-US"/>
              </w:rPr>
              <w:t>Bosques</w:t>
            </w:r>
          </w:p>
        </w:tc>
        <w:tc>
          <w:tcPr>
            <w:tcW w:w="4252" w:type="dxa"/>
          </w:tcPr>
          <w:p w14:paraId="1C1D490E" w14:textId="77777777" w:rsidR="00E37A56" w:rsidRPr="00AC638F" w:rsidRDefault="00E37A56" w:rsidP="00E37A56">
            <w:pPr>
              <w:jc w:val="right"/>
              <w:cnfStyle w:val="000000000000" w:firstRow="0" w:lastRow="0" w:firstColumn="0" w:lastColumn="0" w:oddVBand="0" w:evenVBand="0" w:oddHBand="0"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41.2</w:t>
            </w:r>
          </w:p>
        </w:tc>
      </w:tr>
      <w:tr w:rsidR="00E37A56" w:rsidRPr="00AC638F" w14:paraId="4FBF9DF5" w14:textId="77777777" w:rsidTr="00361E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Pr>
          <w:p w14:paraId="4B434C42" w14:textId="77777777" w:rsidR="00E37A56" w:rsidRPr="00AC638F" w:rsidRDefault="00E37A56" w:rsidP="00E37A56">
            <w:pPr>
              <w:jc w:val="both"/>
              <w:rPr>
                <w:rFonts w:eastAsia="Times New Roman"/>
                <w:sz w:val="24"/>
                <w:szCs w:val="24"/>
                <w:lang w:val="en-US"/>
              </w:rPr>
            </w:pPr>
            <w:r w:rsidRPr="00AC638F">
              <w:rPr>
                <w:rFonts w:eastAsia="Times New Roman"/>
                <w:sz w:val="24"/>
                <w:szCs w:val="24"/>
                <w:lang w:val="en-US"/>
              </w:rPr>
              <w:t>Matorrales</w:t>
            </w:r>
          </w:p>
        </w:tc>
        <w:tc>
          <w:tcPr>
            <w:tcW w:w="4252" w:type="dxa"/>
          </w:tcPr>
          <w:p w14:paraId="6FD16940" w14:textId="77777777" w:rsidR="00E37A56" w:rsidRPr="00AC638F" w:rsidRDefault="00E37A56" w:rsidP="00E37A56">
            <w:pPr>
              <w:jc w:val="right"/>
              <w:cnfStyle w:val="000000100000" w:firstRow="0" w:lastRow="0" w:firstColumn="0" w:lastColumn="0" w:oddVBand="0" w:evenVBand="0" w:oddHBand="1"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4.8</w:t>
            </w:r>
          </w:p>
        </w:tc>
      </w:tr>
      <w:tr w:rsidR="00E37A56" w:rsidRPr="00AC638F" w14:paraId="356F0757" w14:textId="77777777" w:rsidTr="00361E8C">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051B9474" w14:textId="77777777" w:rsidR="00E37A56" w:rsidRPr="00AC638F" w:rsidRDefault="00E37A56" w:rsidP="00E37A56">
            <w:pPr>
              <w:jc w:val="both"/>
              <w:rPr>
                <w:rFonts w:eastAsia="Times New Roman"/>
                <w:sz w:val="24"/>
                <w:szCs w:val="24"/>
                <w:lang w:val="en-US"/>
              </w:rPr>
            </w:pPr>
            <w:r w:rsidRPr="00AC638F">
              <w:rPr>
                <w:rFonts w:eastAsia="Times New Roman"/>
                <w:sz w:val="24"/>
                <w:szCs w:val="24"/>
                <w:lang w:val="en-US"/>
              </w:rPr>
              <w:t>Pastos</w:t>
            </w:r>
          </w:p>
        </w:tc>
        <w:tc>
          <w:tcPr>
            <w:tcW w:w="4252" w:type="dxa"/>
          </w:tcPr>
          <w:p w14:paraId="0E1ACE75" w14:textId="77777777" w:rsidR="00E37A56" w:rsidRPr="00AC638F" w:rsidRDefault="00E37A56" w:rsidP="00E37A56">
            <w:pPr>
              <w:jc w:val="right"/>
              <w:cnfStyle w:val="000000000000" w:firstRow="0" w:lastRow="0" w:firstColumn="0" w:lastColumn="0" w:oddVBand="0" w:evenVBand="0" w:oddHBand="0"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4.2</w:t>
            </w:r>
          </w:p>
        </w:tc>
      </w:tr>
      <w:tr w:rsidR="00E37A56" w:rsidRPr="00AC638F" w14:paraId="68F130C8" w14:textId="77777777" w:rsidTr="00361E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Pr>
          <w:p w14:paraId="7F796E37" w14:textId="77777777" w:rsidR="00E37A56" w:rsidRPr="00AC638F" w:rsidRDefault="00E37A56" w:rsidP="00E37A56">
            <w:pPr>
              <w:jc w:val="both"/>
              <w:rPr>
                <w:rFonts w:eastAsia="Times New Roman"/>
                <w:sz w:val="24"/>
                <w:szCs w:val="24"/>
                <w:lang w:val="en-US"/>
              </w:rPr>
            </w:pPr>
            <w:r w:rsidRPr="00AC638F">
              <w:rPr>
                <w:rFonts w:eastAsia="Times New Roman"/>
                <w:sz w:val="24"/>
                <w:szCs w:val="24"/>
                <w:lang w:val="en-US"/>
              </w:rPr>
              <w:t>Café</w:t>
            </w:r>
          </w:p>
        </w:tc>
        <w:tc>
          <w:tcPr>
            <w:tcW w:w="4252" w:type="dxa"/>
          </w:tcPr>
          <w:p w14:paraId="70863D79" w14:textId="77777777" w:rsidR="00E37A56" w:rsidRPr="00AC638F" w:rsidRDefault="00E37A56" w:rsidP="00E37A56">
            <w:pPr>
              <w:jc w:val="right"/>
              <w:cnfStyle w:val="000000100000" w:firstRow="0" w:lastRow="0" w:firstColumn="0" w:lastColumn="0" w:oddVBand="0" w:evenVBand="0" w:oddHBand="1"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5.2</w:t>
            </w:r>
          </w:p>
        </w:tc>
      </w:tr>
      <w:tr w:rsidR="00E37A56" w:rsidRPr="00AC638F" w14:paraId="29BEDDEB" w14:textId="77777777" w:rsidTr="00361E8C">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07E9632B" w14:textId="77777777" w:rsidR="00E37A56" w:rsidRPr="00AC638F" w:rsidRDefault="00E37A56" w:rsidP="00E37A56">
            <w:pPr>
              <w:jc w:val="both"/>
              <w:rPr>
                <w:rFonts w:eastAsia="Times New Roman"/>
                <w:b w:val="0"/>
                <w:bCs w:val="0"/>
                <w:sz w:val="24"/>
                <w:szCs w:val="24"/>
                <w:lang w:val="en-US"/>
              </w:rPr>
            </w:pPr>
            <w:r w:rsidRPr="00AC638F">
              <w:rPr>
                <w:rFonts w:eastAsia="Times New Roman"/>
                <w:b w:val="0"/>
                <w:bCs w:val="0"/>
                <w:sz w:val="24"/>
                <w:szCs w:val="24"/>
                <w:lang w:val="en-US"/>
              </w:rPr>
              <w:t>Total</w:t>
            </w:r>
          </w:p>
        </w:tc>
        <w:tc>
          <w:tcPr>
            <w:tcW w:w="4252" w:type="dxa"/>
          </w:tcPr>
          <w:p w14:paraId="1F8E1B6D" w14:textId="77777777" w:rsidR="00E37A56" w:rsidRPr="00AC638F" w:rsidRDefault="00E37A56" w:rsidP="00E37A56">
            <w:pPr>
              <w:jc w:val="right"/>
              <w:cnfStyle w:val="000000000000" w:firstRow="0" w:lastRow="0" w:firstColumn="0" w:lastColumn="0" w:oddVBand="0" w:evenVBand="0" w:oddHBand="0" w:evenHBand="0" w:firstRowFirstColumn="0" w:firstRowLastColumn="0" w:lastRowFirstColumn="0" w:lastRowLastColumn="0"/>
              <w:rPr>
                <w:rFonts w:eastAsia="Times New Roman"/>
                <w:b/>
                <w:bCs/>
                <w:sz w:val="24"/>
                <w:szCs w:val="24"/>
                <w:lang w:val="en-US"/>
              </w:rPr>
            </w:pPr>
            <w:r w:rsidRPr="00AC638F">
              <w:rPr>
                <w:rFonts w:eastAsia="Times New Roman"/>
                <w:b/>
                <w:bCs/>
                <w:sz w:val="24"/>
                <w:szCs w:val="24"/>
                <w:lang w:val="en-US"/>
              </w:rPr>
              <w:t>100</w:t>
            </w:r>
          </w:p>
        </w:tc>
      </w:tr>
    </w:tbl>
    <w:p w14:paraId="1A54587D" w14:textId="77777777" w:rsidR="00E37A56" w:rsidRDefault="00E37A56" w:rsidP="00E37A56">
      <w:pPr>
        <w:spacing w:after="200" w:line="276" w:lineRule="auto"/>
        <w:jc w:val="both"/>
        <w:rPr>
          <w:rFonts w:eastAsia="Calibri"/>
          <w:sz w:val="24"/>
          <w:szCs w:val="24"/>
          <w:lang w:val="es-ES"/>
        </w:rPr>
      </w:pPr>
      <w:r w:rsidRPr="00AC638F">
        <w:rPr>
          <w:rFonts w:eastAsia="Calibri"/>
          <w:sz w:val="24"/>
          <w:szCs w:val="24"/>
          <w:lang w:val="es-ES"/>
        </w:rPr>
        <w:t xml:space="preserve">Fuente: </w:t>
      </w:r>
      <w:bookmarkStart w:id="189" w:name="_Hlk36113034"/>
      <w:r w:rsidRPr="00AC638F">
        <w:rPr>
          <w:rFonts w:eastAsia="Calibri"/>
          <w:sz w:val="24"/>
          <w:szCs w:val="24"/>
          <w:lang w:val="es-ES"/>
        </w:rPr>
        <w:t>Libro: “Caracterización Ambiental de la Provincia de Santiago Rodríguez” (2010).</w:t>
      </w:r>
      <w:bookmarkEnd w:id="189"/>
    </w:p>
    <w:p w14:paraId="67B362AF" w14:textId="01CB8C30" w:rsidR="00C65D72" w:rsidRPr="0017614F" w:rsidRDefault="00C65D72" w:rsidP="00D80D64">
      <w:pPr>
        <w:pStyle w:val="Ttulo3"/>
        <w:spacing w:before="120" w:after="120"/>
        <w:ind w:leftChars="0" w:left="283"/>
        <w:rPr>
          <w:rStyle w:val="Referenciaintensa"/>
          <w:b w:val="0"/>
          <w:kern w:val="0"/>
          <w:sz w:val="28"/>
          <w:szCs w:val="28"/>
          <w:lang w:eastAsia="en-US"/>
        </w:rPr>
      </w:pPr>
      <w:bookmarkStart w:id="190" w:name="_Toc60215034"/>
      <w:bookmarkStart w:id="191" w:name="_Toc63028213"/>
      <w:r w:rsidRPr="0017614F">
        <w:rPr>
          <w:rStyle w:val="Referenciaintensa"/>
          <w:b w:val="0"/>
          <w:kern w:val="0"/>
          <w:sz w:val="28"/>
          <w:szCs w:val="28"/>
          <w:lang w:eastAsia="en-US"/>
        </w:rPr>
        <w:t>1</w:t>
      </w:r>
      <w:r w:rsidR="00295A54" w:rsidRPr="0017614F">
        <w:rPr>
          <w:rStyle w:val="Referenciaintensa"/>
          <w:b w:val="0"/>
          <w:kern w:val="0"/>
          <w:sz w:val="28"/>
          <w:szCs w:val="28"/>
          <w:lang w:eastAsia="en-US"/>
        </w:rPr>
        <w:t>2</w:t>
      </w:r>
      <w:r w:rsidRPr="0017614F">
        <w:rPr>
          <w:rStyle w:val="Referenciaintensa"/>
          <w:b w:val="0"/>
          <w:kern w:val="0"/>
          <w:sz w:val="28"/>
          <w:szCs w:val="28"/>
          <w:lang w:eastAsia="en-US"/>
        </w:rPr>
        <w:t>.2 Geología</w:t>
      </w:r>
      <w:bookmarkEnd w:id="188"/>
      <w:bookmarkEnd w:id="190"/>
      <w:bookmarkEnd w:id="191"/>
    </w:p>
    <w:p w14:paraId="67DDC40A" w14:textId="60565316" w:rsidR="00C65D72" w:rsidRPr="00AC638F" w:rsidRDefault="00C65D72" w:rsidP="00C65D72">
      <w:pPr>
        <w:rPr>
          <w:sz w:val="24"/>
          <w:szCs w:val="24"/>
        </w:rPr>
      </w:pPr>
    </w:p>
    <w:p w14:paraId="4FEE0ABB" w14:textId="77777777" w:rsidR="009E5258" w:rsidRPr="00AC638F" w:rsidRDefault="00971FFF" w:rsidP="00971FFF">
      <w:pPr>
        <w:jc w:val="both"/>
        <w:rPr>
          <w:sz w:val="24"/>
          <w:szCs w:val="24"/>
        </w:rPr>
      </w:pPr>
      <w:r w:rsidRPr="00AC638F">
        <w:rPr>
          <w:sz w:val="24"/>
          <w:szCs w:val="24"/>
        </w:rPr>
        <w:t xml:space="preserve">El suelo de la provincia data de las eras geológicas como el cretáceo, el mioceno y el plioceno. Su relieve es accidentado por estar enclavada en las proximidades de las estribaciones de las cordilleras Central y Septentrional; tiene un clima Subtropical, </w:t>
      </w:r>
    </w:p>
    <w:p w14:paraId="0053EFDF" w14:textId="77777777" w:rsidR="009E5258" w:rsidRPr="00AC638F" w:rsidRDefault="009E5258" w:rsidP="00971FFF">
      <w:pPr>
        <w:jc w:val="both"/>
        <w:rPr>
          <w:sz w:val="24"/>
          <w:szCs w:val="24"/>
        </w:rPr>
      </w:pPr>
    </w:p>
    <w:p w14:paraId="5E1B552B" w14:textId="59B2FFB4" w:rsidR="009E5258" w:rsidRPr="00AC638F" w:rsidRDefault="009E5258" w:rsidP="00971FFF">
      <w:pPr>
        <w:jc w:val="both"/>
        <w:rPr>
          <w:sz w:val="24"/>
          <w:szCs w:val="24"/>
        </w:rPr>
      </w:pPr>
      <w:r w:rsidRPr="00AC638F">
        <w:rPr>
          <w:sz w:val="24"/>
          <w:szCs w:val="24"/>
        </w:rPr>
        <w:t>Las temperaturas son más altas en promedio en agosto, alrededor de 28.0 °C. enero tiene la temperatura promedio más baja del año. Es 23.9 °C.</w:t>
      </w:r>
    </w:p>
    <w:p w14:paraId="3AF82D3A" w14:textId="77777777" w:rsidR="00315B4D" w:rsidRPr="00AC638F" w:rsidRDefault="00315B4D" w:rsidP="002D4173">
      <w:pPr>
        <w:rPr>
          <w:rStyle w:val="Referenciaintensa"/>
          <w:b w:val="0"/>
          <w:sz w:val="24"/>
          <w:szCs w:val="24"/>
        </w:rPr>
      </w:pPr>
      <w:bookmarkStart w:id="192" w:name="_Toc31372770"/>
    </w:p>
    <w:p w14:paraId="4581574B" w14:textId="37DD64BC" w:rsidR="00C65D72" w:rsidRPr="0017614F" w:rsidRDefault="0017614F" w:rsidP="00D80D64">
      <w:pPr>
        <w:pStyle w:val="Ttulo3"/>
        <w:spacing w:before="120" w:after="120"/>
        <w:ind w:leftChars="0" w:left="283"/>
        <w:rPr>
          <w:rStyle w:val="Referenciaintensa"/>
          <w:b w:val="0"/>
          <w:kern w:val="0"/>
          <w:sz w:val="28"/>
          <w:szCs w:val="28"/>
          <w:lang w:eastAsia="en-US"/>
        </w:rPr>
      </w:pPr>
      <w:bookmarkStart w:id="193" w:name="_Toc60215035"/>
      <w:bookmarkStart w:id="194" w:name="_Toc63028214"/>
      <w:r w:rsidRPr="0017614F">
        <w:rPr>
          <w:rStyle w:val="Referenciaintensa"/>
          <w:b w:val="0"/>
          <w:kern w:val="0"/>
          <w:sz w:val="28"/>
          <w:szCs w:val="28"/>
          <w:lang w:eastAsia="en-US"/>
        </w:rPr>
        <w:t>12.3</w:t>
      </w:r>
      <w:r w:rsidR="00D80D64" w:rsidRPr="0017614F">
        <w:rPr>
          <w:rStyle w:val="Referenciaintensa"/>
          <w:b w:val="0"/>
          <w:kern w:val="0"/>
          <w:sz w:val="28"/>
          <w:szCs w:val="28"/>
          <w:lang w:eastAsia="en-US"/>
        </w:rPr>
        <w:t xml:space="preserve"> B</w:t>
      </w:r>
      <w:r w:rsidRPr="0017614F">
        <w:rPr>
          <w:rStyle w:val="Referenciaintensa"/>
          <w:b w:val="0"/>
          <w:kern w:val="0"/>
          <w:sz w:val="28"/>
          <w:szCs w:val="28"/>
          <w:lang w:eastAsia="en-US"/>
        </w:rPr>
        <w:t>iodiversidad</w:t>
      </w:r>
      <w:r w:rsidR="00D80D64" w:rsidRPr="0017614F">
        <w:rPr>
          <w:rStyle w:val="Referenciaintensa"/>
          <w:b w:val="0"/>
          <w:kern w:val="0"/>
          <w:sz w:val="28"/>
          <w:szCs w:val="28"/>
          <w:lang w:eastAsia="en-US"/>
        </w:rPr>
        <w:t xml:space="preserve"> / </w:t>
      </w:r>
      <w:r w:rsidRPr="0017614F">
        <w:rPr>
          <w:rStyle w:val="Referenciaintensa"/>
          <w:b w:val="0"/>
          <w:kern w:val="0"/>
          <w:sz w:val="28"/>
          <w:szCs w:val="28"/>
          <w:lang w:eastAsia="en-US"/>
        </w:rPr>
        <w:t>Áreas</w:t>
      </w:r>
      <w:r w:rsidR="00D80D64" w:rsidRPr="0017614F">
        <w:rPr>
          <w:rStyle w:val="Referenciaintensa"/>
          <w:b w:val="0"/>
          <w:kern w:val="0"/>
          <w:sz w:val="28"/>
          <w:szCs w:val="28"/>
          <w:lang w:eastAsia="en-US"/>
        </w:rPr>
        <w:t xml:space="preserve"> P</w:t>
      </w:r>
      <w:r w:rsidRPr="0017614F">
        <w:rPr>
          <w:rStyle w:val="Referenciaintensa"/>
          <w:b w:val="0"/>
          <w:kern w:val="0"/>
          <w:sz w:val="28"/>
          <w:szCs w:val="28"/>
          <w:lang w:eastAsia="en-US"/>
        </w:rPr>
        <w:t>rotegidas</w:t>
      </w:r>
      <w:bookmarkEnd w:id="193"/>
      <w:bookmarkEnd w:id="194"/>
      <w:r w:rsidRPr="0017614F">
        <w:rPr>
          <w:rStyle w:val="Referenciaintensa"/>
          <w:b w:val="0"/>
          <w:kern w:val="0"/>
          <w:sz w:val="28"/>
          <w:szCs w:val="28"/>
          <w:lang w:eastAsia="en-US"/>
        </w:rPr>
        <w:t xml:space="preserve"> </w:t>
      </w:r>
      <w:bookmarkEnd w:id="192"/>
    </w:p>
    <w:p w14:paraId="14A7065A" w14:textId="77777777" w:rsidR="002D4173" w:rsidRPr="00AC638F" w:rsidRDefault="002D4173" w:rsidP="002D4173">
      <w:pPr>
        <w:rPr>
          <w:sz w:val="24"/>
          <w:szCs w:val="24"/>
        </w:rPr>
      </w:pPr>
    </w:p>
    <w:p w14:paraId="01598D7A" w14:textId="77777777" w:rsidR="004C4FE6" w:rsidRPr="00AC638F" w:rsidRDefault="004C4FE6" w:rsidP="004C4FE6">
      <w:pPr>
        <w:spacing w:line="244" w:lineRule="auto"/>
        <w:jc w:val="both"/>
        <w:rPr>
          <w:sz w:val="24"/>
          <w:szCs w:val="24"/>
          <w:lang w:val="es-CL"/>
        </w:rPr>
      </w:pPr>
      <w:r w:rsidRPr="00AC638F">
        <w:rPr>
          <w:rFonts w:eastAsia="Times New Roman"/>
          <w:sz w:val="24"/>
          <w:szCs w:val="24"/>
          <w:lang w:val="es-CL"/>
        </w:rPr>
        <w:t>Mediante la Ley 202 del 2004, la República Dominicana crea el Sistema Nacional de Áreas Protegidas, que es un conjunto de zonas naturales, coordinadas dentro de sus propias categorías de manejo, y que poseen características, objetivos y manejos muy precisos y especializados.</w:t>
      </w:r>
    </w:p>
    <w:p w14:paraId="583724EC" w14:textId="77777777" w:rsidR="002D4173" w:rsidRPr="00AC638F" w:rsidRDefault="002D4173" w:rsidP="00315B4D">
      <w:pPr>
        <w:spacing w:line="276" w:lineRule="auto"/>
        <w:rPr>
          <w:sz w:val="24"/>
          <w:szCs w:val="24"/>
        </w:rPr>
      </w:pPr>
    </w:p>
    <w:p w14:paraId="436E606E" w14:textId="5E598523" w:rsidR="0017614F" w:rsidRPr="00AC638F" w:rsidRDefault="00361E8C" w:rsidP="00361E8C">
      <w:pPr>
        <w:spacing w:after="160" w:line="259" w:lineRule="auto"/>
        <w:jc w:val="both"/>
        <w:rPr>
          <w:rFonts w:eastAsia="Calibri"/>
          <w:sz w:val="24"/>
          <w:szCs w:val="24"/>
          <w:lang w:val="es-ES"/>
        </w:rPr>
      </w:pPr>
      <w:bookmarkStart w:id="195" w:name="_Hlk36139846"/>
      <w:r w:rsidRPr="00AC638F">
        <w:rPr>
          <w:rFonts w:eastAsia="Calibri"/>
          <w:sz w:val="24"/>
          <w:szCs w:val="24"/>
          <w:lang w:val="es-ES"/>
        </w:rPr>
        <w:t xml:space="preserve">En el Municipio de Villa Los Almácigos tiene cuatro (4) áreas protegidas que son: El Parque Nacional Armando Bermúdez que abarca 34.64 </w:t>
      </w:r>
      <w:bookmarkStart w:id="196" w:name="_Hlk36115761"/>
      <w:bookmarkStart w:id="197" w:name="_Hlk36115859"/>
      <w:r w:rsidRPr="00AC638F">
        <w:rPr>
          <w:rFonts w:eastAsia="Calibri"/>
          <w:sz w:val="24"/>
          <w:szCs w:val="24"/>
          <w:lang w:val="es-ES"/>
        </w:rPr>
        <w:t>km²</w:t>
      </w:r>
      <w:bookmarkEnd w:id="196"/>
      <w:r w:rsidRPr="00AC638F">
        <w:rPr>
          <w:rFonts w:eastAsia="Calibri"/>
          <w:sz w:val="24"/>
          <w:szCs w:val="24"/>
          <w:lang w:val="es-ES"/>
        </w:rPr>
        <w:t xml:space="preserve">, </w:t>
      </w:r>
      <w:bookmarkEnd w:id="197"/>
      <w:r w:rsidRPr="00AC638F">
        <w:rPr>
          <w:rFonts w:eastAsia="Calibri"/>
          <w:sz w:val="24"/>
          <w:szCs w:val="24"/>
          <w:lang w:val="es-ES"/>
        </w:rPr>
        <w:t xml:space="preserve">el Parque Nacional Nalga de Maco con 22.65 km², </w:t>
      </w:r>
      <w:r w:rsidRPr="00AC638F">
        <w:rPr>
          <w:rFonts w:eastAsia="Calibri"/>
          <w:w w:val="105"/>
          <w:sz w:val="24"/>
          <w:szCs w:val="24"/>
          <w:lang w:val="es-ES"/>
        </w:rPr>
        <w:t>la Reserva Forestal Alto Mao</w:t>
      </w:r>
      <w:r w:rsidRPr="00AC638F">
        <w:rPr>
          <w:rFonts w:eastAsia="Calibri"/>
          <w:sz w:val="24"/>
          <w:szCs w:val="24"/>
          <w:lang w:val="es-ES"/>
        </w:rPr>
        <w:t xml:space="preserve"> con 48.56 </w:t>
      </w:r>
      <w:bookmarkStart w:id="198" w:name="_Hlk36116030"/>
      <w:r w:rsidRPr="00AC638F">
        <w:rPr>
          <w:rFonts w:eastAsia="Calibri"/>
          <w:sz w:val="24"/>
          <w:szCs w:val="24"/>
          <w:lang w:val="es-ES"/>
        </w:rPr>
        <w:t>km²</w:t>
      </w:r>
      <w:bookmarkEnd w:id="198"/>
      <w:r w:rsidRPr="00AC638F">
        <w:rPr>
          <w:rFonts w:eastAsia="Calibri"/>
          <w:sz w:val="24"/>
          <w:szCs w:val="24"/>
          <w:lang w:val="es-ES"/>
        </w:rPr>
        <w:t xml:space="preserve"> y l</w:t>
      </w:r>
      <w:r w:rsidRPr="00AC638F">
        <w:rPr>
          <w:rFonts w:eastAsia="Calibri"/>
          <w:w w:val="105"/>
          <w:sz w:val="24"/>
          <w:szCs w:val="24"/>
          <w:lang w:val="es-ES"/>
        </w:rPr>
        <w:t>a</w:t>
      </w:r>
      <w:r w:rsidRPr="00AC638F">
        <w:rPr>
          <w:rFonts w:eastAsia="Calibri"/>
          <w:spacing w:val="1"/>
          <w:w w:val="105"/>
          <w:sz w:val="24"/>
          <w:szCs w:val="24"/>
          <w:lang w:val="es-ES"/>
        </w:rPr>
        <w:t xml:space="preserve"> </w:t>
      </w:r>
      <w:r w:rsidRPr="00AC638F">
        <w:rPr>
          <w:rFonts w:eastAsia="Calibri"/>
          <w:w w:val="105"/>
          <w:sz w:val="24"/>
          <w:szCs w:val="24"/>
          <w:lang w:val="es-ES"/>
        </w:rPr>
        <w:t>Reserva</w:t>
      </w:r>
      <w:r w:rsidRPr="00AC638F">
        <w:rPr>
          <w:rFonts w:eastAsia="Calibri"/>
          <w:spacing w:val="-12"/>
          <w:w w:val="105"/>
          <w:sz w:val="24"/>
          <w:szCs w:val="24"/>
          <w:lang w:val="es-ES"/>
        </w:rPr>
        <w:t xml:space="preserve"> </w:t>
      </w:r>
      <w:r w:rsidRPr="00AC638F">
        <w:rPr>
          <w:rFonts w:eastAsia="Calibri"/>
          <w:w w:val="105"/>
          <w:sz w:val="24"/>
          <w:szCs w:val="24"/>
          <w:lang w:val="es-ES"/>
        </w:rPr>
        <w:t>Forestal</w:t>
      </w:r>
      <w:r w:rsidRPr="00AC638F">
        <w:rPr>
          <w:rFonts w:eastAsia="Calibri"/>
          <w:spacing w:val="-19"/>
          <w:w w:val="105"/>
          <w:sz w:val="24"/>
          <w:szCs w:val="24"/>
          <w:lang w:val="es-ES"/>
        </w:rPr>
        <w:t xml:space="preserve"> </w:t>
      </w:r>
      <w:r w:rsidRPr="00AC638F">
        <w:rPr>
          <w:rFonts w:eastAsia="Calibri"/>
          <w:w w:val="105"/>
          <w:sz w:val="24"/>
          <w:szCs w:val="24"/>
          <w:lang w:val="es-ES"/>
        </w:rPr>
        <w:t>Río</w:t>
      </w:r>
      <w:r w:rsidRPr="00AC638F">
        <w:rPr>
          <w:rFonts w:eastAsia="Calibri"/>
          <w:spacing w:val="-11"/>
          <w:w w:val="105"/>
          <w:sz w:val="24"/>
          <w:szCs w:val="24"/>
          <w:lang w:val="es-ES"/>
        </w:rPr>
        <w:t xml:space="preserve"> </w:t>
      </w:r>
      <w:r w:rsidRPr="00AC638F">
        <w:rPr>
          <w:rFonts w:eastAsia="Calibri"/>
          <w:w w:val="105"/>
          <w:sz w:val="24"/>
          <w:szCs w:val="24"/>
          <w:lang w:val="es-ES"/>
        </w:rPr>
        <w:t>Cana con 14.76</w:t>
      </w:r>
      <w:r w:rsidRPr="00AC638F">
        <w:rPr>
          <w:rFonts w:eastAsia="Calibri"/>
          <w:sz w:val="24"/>
          <w:szCs w:val="24"/>
          <w:lang w:val="es-ES"/>
        </w:rPr>
        <w:t xml:space="preserve"> </w:t>
      </w:r>
      <w:r w:rsidRPr="00AC638F">
        <w:rPr>
          <w:rFonts w:eastAsia="Calibri"/>
          <w:w w:val="105"/>
          <w:sz w:val="24"/>
          <w:szCs w:val="24"/>
          <w:lang w:val="es-ES"/>
        </w:rPr>
        <w:t>km²</w:t>
      </w:r>
      <w:r w:rsidRPr="00AC638F">
        <w:rPr>
          <w:rFonts w:eastAsia="Calibri"/>
          <w:sz w:val="24"/>
          <w:szCs w:val="24"/>
          <w:lang w:val="es-ES"/>
        </w:rPr>
        <w:t>.</w:t>
      </w:r>
    </w:p>
    <w:tbl>
      <w:tblPr>
        <w:tblStyle w:val="Tabladecuadrcula4-nfasis31"/>
        <w:tblW w:w="9067" w:type="dxa"/>
        <w:jc w:val="center"/>
        <w:tblLook w:val="04A0" w:firstRow="1" w:lastRow="0" w:firstColumn="1" w:lastColumn="0" w:noHBand="0" w:noVBand="1"/>
      </w:tblPr>
      <w:tblGrid>
        <w:gridCol w:w="3964"/>
        <w:gridCol w:w="5103"/>
      </w:tblGrid>
      <w:tr w:rsidR="00361E8C" w:rsidRPr="00AC638F" w14:paraId="755C3EA7" w14:textId="77777777" w:rsidTr="00361E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533B7703" w14:textId="77777777" w:rsidR="00361E8C" w:rsidRPr="00AC638F" w:rsidRDefault="00361E8C" w:rsidP="00361E8C">
            <w:pPr>
              <w:jc w:val="center"/>
              <w:rPr>
                <w:rFonts w:eastAsia="Times New Roman"/>
                <w:sz w:val="24"/>
                <w:szCs w:val="24"/>
                <w:lang w:val="en-US"/>
              </w:rPr>
            </w:pPr>
            <w:bookmarkStart w:id="199" w:name="_Hlk36139444"/>
            <w:bookmarkEnd w:id="195"/>
            <w:r w:rsidRPr="00AC638F">
              <w:rPr>
                <w:rFonts w:eastAsia="Times New Roman"/>
                <w:sz w:val="24"/>
                <w:szCs w:val="24"/>
                <w:lang w:val="en-US"/>
              </w:rPr>
              <w:t>Municipio</w:t>
            </w:r>
          </w:p>
        </w:tc>
        <w:tc>
          <w:tcPr>
            <w:tcW w:w="5103" w:type="dxa"/>
          </w:tcPr>
          <w:p w14:paraId="2B519F62" w14:textId="77777777" w:rsidR="00361E8C" w:rsidRPr="00AC638F" w:rsidRDefault="00361E8C" w:rsidP="00361E8C">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Villa Los Almácigos</w:t>
            </w:r>
          </w:p>
        </w:tc>
      </w:tr>
      <w:tr w:rsidR="00361E8C" w:rsidRPr="00AC638F" w14:paraId="2B021C51" w14:textId="77777777" w:rsidTr="00361E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6EDC7484" w14:textId="77777777" w:rsidR="00361E8C" w:rsidRPr="00AC638F" w:rsidRDefault="00361E8C" w:rsidP="00361E8C">
            <w:pPr>
              <w:jc w:val="center"/>
              <w:rPr>
                <w:rFonts w:eastAsia="Times New Roman"/>
                <w:sz w:val="24"/>
                <w:szCs w:val="24"/>
                <w:lang w:val="en-US"/>
              </w:rPr>
            </w:pPr>
            <w:r w:rsidRPr="00AC638F">
              <w:rPr>
                <w:rFonts w:eastAsia="Times New Roman"/>
                <w:sz w:val="24"/>
                <w:szCs w:val="24"/>
                <w:lang w:val="en-US"/>
              </w:rPr>
              <w:t>Areas protegidas</w:t>
            </w:r>
          </w:p>
        </w:tc>
        <w:tc>
          <w:tcPr>
            <w:tcW w:w="5103" w:type="dxa"/>
          </w:tcPr>
          <w:p w14:paraId="1A6EE2DE" w14:textId="77777777" w:rsidR="00361E8C" w:rsidRPr="00AC638F" w:rsidRDefault="00361E8C" w:rsidP="00361E8C">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Total (</w:t>
            </w:r>
            <w:r w:rsidRPr="00AC638F">
              <w:rPr>
                <w:rFonts w:eastAsia="Times New Roman"/>
                <w:sz w:val="24"/>
                <w:szCs w:val="24"/>
                <w:lang w:val="es-ES"/>
              </w:rPr>
              <w:t>km²</w:t>
            </w:r>
            <w:r w:rsidRPr="00AC638F">
              <w:rPr>
                <w:rFonts w:eastAsia="Times New Roman"/>
                <w:sz w:val="24"/>
                <w:szCs w:val="24"/>
                <w:lang w:val="en-US"/>
              </w:rPr>
              <w:t>)</w:t>
            </w:r>
          </w:p>
        </w:tc>
      </w:tr>
      <w:tr w:rsidR="00361E8C" w:rsidRPr="00AC638F" w14:paraId="7C4B31CC" w14:textId="77777777" w:rsidTr="00361E8C">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0B0515B6" w14:textId="77777777" w:rsidR="00361E8C" w:rsidRPr="00AC638F" w:rsidRDefault="00361E8C" w:rsidP="00361E8C">
            <w:pPr>
              <w:jc w:val="both"/>
              <w:rPr>
                <w:rFonts w:eastAsia="Times New Roman"/>
                <w:sz w:val="24"/>
                <w:szCs w:val="24"/>
                <w:lang w:val="es-CL"/>
              </w:rPr>
            </w:pPr>
            <w:r w:rsidRPr="00AC638F">
              <w:rPr>
                <w:rFonts w:eastAsia="Times New Roman"/>
                <w:sz w:val="24"/>
                <w:szCs w:val="24"/>
                <w:lang w:val="es-ES"/>
              </w:rPr>
              <w:t>Parque Nacional Nalga de Maco</w:t>
            </w:r>
          </w:p>
        </w:tc>
        <w:tc>
          <w:tcPr>
            <w:tcW w:w="5103" w:type="dxa"/>
          </w:tcPr>
          <w:p w14:paraId="5D1EA921" w14:textId="77777777" w:rsidR="00361E8C" w:rsidRPr="00AC638F" w:rsidRDefault="00361E8C" w:rsidP="00361E8C">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22.65</w:t>
            </w:r>
          </w:p>
        </w:tc>
      </w:tr>
      <w:tr w:rsidR="00361E8C" w:rsidRPr="00AC638F" w14:paraId="5B69C252" w14:textId="77777777" w:rsidTr="00361E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6BC26501" w14:textId="77777777" w:rsidR="00361E8C" w:rsidRPr="00AC638F" w:rsidRDefault="00361E8C" w:rsidP="00361E8C">
            <w:pPr>
              <w:jc w:val="both"/>
              <w:rPr>
                <w:rFonts w:eastAsia="Times New Roman"/>
                <w:sz w:val="24"/>
                <w:szCs w:val="24"/>
                <w:lang w:val="en-US"/>
              </w:rPr>
            </w:pPr>
            <w:r w:rsidRPr="00AC638F">
              <w:rPr>
                <w:rFonts w:eastAsia="Times New Roman"/>
                <w:sz w:val="24"/>
                <w:szCs w:val="24"/>
                <w:lang w:val="en-US"/>
              </w:rPr>
              <w:t>Reserva Forestal Alto Mao</w:t>
            </w:r>
          </w:p>
        </w:tc>
        <w:tc>
          <w:tcPr>
            <w:tcW w:w="5103" w:type="dxa"/>
          </w:tcPr>
          <w:p w14:paraId="1BA9C7FC" w14:textId="77777777" w:rsidR="00361E8C" w:rsidRPr="00AC638F" w:rsidRDefault="00361E8C" w:rsidP="00361E8C">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48.56</w:t>
            </w:r>
          </w:p>
        </w:tc>
      </w:tr>
      <w:tr w:rsidR="00361E8C" w:rsidRPr="00AC638F" w14:paraId="7EF5F687" w14:textId="77777777" w:rsidTr="00361E8C">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0350B157" w14:textId="77777777" w:rsidR="00361E8C" w:rsidRPr="00AC638F" w:rsidRDefault="00361E8C" w:rsidP="00361E8C">
            <w:pPr>
              <w:jc w:val="both"/>
              <w:rPr>
                <w:rFonts w:eastAsia="Times New Roman"/>
                <w:sz w:val="24"/>
                <w:szCs w:val="24"/>
                <w:lang w:val="en-US"/>
              </w:rPr>
            </w:pPr>
            <w:r w:rsidRPr="00AC638F">
              <w:rPr>
                <w:rFonts w:eastAsia="Times New Roman"/>
                <w:sz w:val="24"/>
                <w:szCs w:val="24"/>
                <w:lang w:val="en-US"/>
              </w:rPr>
              <w:t>Reserva Forestal Río Cana</w:t>
            </w:r>
          </w:p>
        </w:tc>
        <w:tc>
          <w:tcPr>
            <w:tcW w:w="5103" w:type="dxa"/>
          </w:tcPr>
          <w:p w14:paraId="49AFF926" w14:textId="77777777" w:rsidR="00361E8C" w:rsidRPr="00AC638F" w:rsidRDefault="00361E8C" w:rsidP="00361E8C">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14.76</w:t>
            </w:r>
          </w:p>
        </w:tc>
      </w:tr>
      <w:tr w:rsidR="00361E8C" w:rsidRPr="00AC638F" w14:paraId="46B397A0" w14:textId="77777777" w:rsidTr="00361E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3CFF9413" w14:textId="77777777" w:rsidR="00361E8C" w:rsidRPr="00AC638F" w:rsidRDefault="00361E8C" w:rsidP="00361E8C">
            <w:pPr>
              <w:jc w:val="both"/>
              <w:rPr>
                <w:rFonts w:eastAsia="Times New Roman"/>
                <w:sz w:val="24"/>
                <w:szCs w:val="24"/>
                <w:lang w:val="en-US"/>
              </w:rPr>
            </w:pPr>
            <w:r w:rsidRPr="00AC638F">
              <w:rPr>
                <w:rFonts w:eastAsia="Times New Roman"/>
                <w:sz w:val="24"/>
                <w:szCs w:val="24"/>
                <w:lang w:val="es-ES"/>
              </w:rPr>
              <w:t>Parque Nacional Armando Bermúdez</w:t>
            </w:r>
          </w:p>
        </w:tc>
        <w:tc>
          <w:tcPr>
            <w:tcW w:w="5103" w:type="dxa"/>
          </w:tcPr>
          <w:p w14:paraId="33E080A2" w14:textId="77777777" w:rsidR="00361E8C" w:rsidRPr="00AC638F" w:rsidRDefault="00361E8C" w:rsidP="00361E8C">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34.64</w:t>
            </w:r>
          </w:p>
        </w:tc>
      </w:tr>
    </w:tbl>
    <w:p w14:paraId="38098AB2" w14:textId="54AE7D1B" w:rsidR="00361E8C" w:rsidRPr="00AC638F" w:rsidRDefault="00361E8C" w:rsidP="0017614F">
      <w:pPr>
        <w:spacing w:after="160" w:line="259" w:lineRule="auto"/>
        <w:jc w:val="right"/>
        <w:rPr>
          <w:rFonts w:eastAsia="Calibri"/>
          <w:sz w:val="24"/>
          <w:szCs w:val="24"/>
          <w:lang w:val="es-ES"/>
        </w:rPr>
      </w:pPr>
      <w:r w:rsidRPr="00AC638F">
        <w:rPr>
          <w:rFonts w:eastAsia="Calibri"/>
          <w:sz w:val="24"/>
          <w:szCs w:val="24"/>
          <w:lang w:val="es-ES"/>
        </w:rPr>
        <w:t>Fuente: Libro: “Caracterización Ambiental de la Provincia de Santiago Rodríguez” (2010).</w:t>
      </w:r>
      <w:bookmarkEnd w:id="199"/>
    </w:p>
    <w:p w14:paraId="45024FB2" w14:textId="77777777" w:rsidR="00361E8C" w:rsidRPr="00AC638F" w:rsidRDefault="00361E8C" w:rsidP="00361E8C">
      <w:pPr>
        <w:spacing w:after="160" w:line="259" w:lineRule="auto"/>
        <w:jc w:val="both"/>
        <w:rPr>
          <w:rFonts w:eastAsia="Calibri"/>
          <w:sz w:val="24"/>
          <w:szCs w:val="24"/>
          <w:lang w:val="es-ES"/>
        </w:rPr>
      </w:pPr>
    </w:p>
    <w:p w14:paraId="26AA42CA" w14:textId="27F0A8CB" w:rsidR="00361E8C" w:rsidRPr="00AC638F" w:rsidRDefault="0051573F" w:rsidP="0051573F">
      <w:pPr>
        <w:spacing w:after="200" w:line="276" w:lineRule="auto"/>
        <w:jc w:val="both"/>
        <w:rPr>
          <w:rFonts w:eastAsia="Calibri"/>
          <w:b/>
          <w:bCs/>
          <w:sz w:val="24"/>
          <w:szCs w:val="24"/>
          <w:lang w:val="es-ES"/>
        </w:rPr>
      </w:pPr>
      <w:r w:rsidRPr="00AC638F">
        <w:rPr>
          <w:rFonts w:eastAsia="Calibri"/>
          <w:b/>
          <w:bCs/>
          <w:sz w:val="24"/>
          <w:szCs w:val="24"/>
          <w:lang w:val="es-ES"/>
        </w:rPr>
        <w:t>Bosques</w:t>
      </w:r>
    </w:p>
    <w:p w14:paraId="568839CE" w14:textId="77777777" w:rsidR="00361E8C" w:rsidRPr="00AC638F" w:rsidRDefault="00361E8C" w:rsidP="00361E8C">
      <w:pPr>
        <w:spacing w:after="160"/>
        <w:jc w:val="both"/>
        <w:rPr>
          <w:rFonts w:eastAsia="Calibri"/>
          <w:sz w:val="24"/>
          <w:szCs w:val="24"/>
          <w:lang w:val="es-ES"/>
        </w:rPr>
      </w:pPr>
      <w:r w:rsidRPr="00AC638F">
        <w:rPr>
          <w:rFonts w:eastAsia="Calibri"/>
          <w:sz w:val="24"/>
          <w:szCs w:val="24"/>
          <w:lang w:val="es-ES"/>
        </w:rPr>
        <w:t>El municipio de Villa Los Almácigos, según la clasificación de los bosques, su mayor parte es de conservación o de áreas protegidas con un 82.34 %, en su menor extensión los de producción con un 11.55 % y el de Protección con un 6.11 %</w:t>
      </w:r>
    </w:p>
    <w:p w14:paraId="431E674E" w14:textId="67D7BF01" w:rsidR="00361E8C" w:rsidRPr="00AC638F" w:rsidRDefault="00361E8C" w:rsidP="00361E8C">
      <w:pPr>
        <w:jc w:val="both"/>
        <w:rPr>
          <w:rFonts w:eastAsia="Calibri"/>
          <w:sz w:val="24"/>
          <w:szCs w:val="24"/>
          <w:lang w:val="es-ES"/>
        </w:rPr>
      </w:pPr>
      <w:r w:rsidRPr="00AC638F">
        <w:rPr>
          <w:rFonts w:eastAsia="Calibri"/>
          <w:sz w:val="24"/>
          <w:szCs w:val="24"/>
          <w:lang w:val="es-ES"/>
        </w:rPr>
        <w:t xml:space="preserve">La Ley 64-00 de Medio Ambiente y Recursos Naturales identifica tres zonas de bosques: de conservación, protección y producción.  De modo que en la categorización de bosques el municipio de Villa Los Almácigos tiene una extensión de bosque de conservación de           105.85 km², de bosque de producción con 14.86 km² y de bosque de protección un área de     7.85 km². </w:t>
      </w:r>
    </w:p>
    <w:p w14:paraId="5AC772B6" w14:textId="77777777" w:rsidR="00361E8C" w:rsidRPr="00AC638F" w:rsidRDefault="00361E8C" w:rsidP="00361E8C">
      <w:pPr>
        <w:jc w:val="both"/>
        <w:rPr>
          <w:rFonts w:eastAsia="Calibri"/>
          <w:sz w:val="24"/>
          <w:szCs w:val="24"/>
          <w:lang w:val="es-ES"/>
        </w:rPr>
      </w:pPr>
    </w:p>
    <w:p w14:paraId="7C0A2E8F" w14:textId="77777777" w:rsidR="00361E8C" w:rsidRPr="00AC638F" w:rsidRDefault="00361E8C" w:rsidP="00361E8C">
      <w:pPr>
        <w:jc w:val="both"/>
        <w:rPr>
          <w:rFonts w:eastAsia="Calibri"/>
          <w:sz w:val="24"/>
          <w:szCs w:val="24"/>
          <w:lang w:val="es-ES"/>
        </w:rPr>
      </w:pPr>
      <w:r w:rsidRPr="00AC638F">
        <w:rPr>
          <w:rFonts w:eastAsia="Calibri"/>
          <w:sz w:val="24"/>
          <w:szCs w:val="24"/>
          <w:lang w:val="es-ES"/>
        </w:rPr>
        <w:t xml:space="preserve">Los árboles que predominan de acuerdo a cada zona es la siguiente: los de Conservación incluyen a todos aquellos ubicados en todas las áreas protegidas, los de Protección son aquellos destinados a plantaciones permanentes, arbustos, frutales y árboles maderables y los de Producción son aquellos de la agropecuaria, que no presentan ninguna limitante de conservación o protección.  </w:t>
      </w:r>
    </w:p>
    <w:p w14:paraId="006E0284" w14:textId="35A452D3" w:rsidR="00361E8C" w:rsidRPr="00AC638F" w:rsidRDefault="00361E8C" w:rsidP="00361E8C">
      <w:pPr>
        <w:jc w:val="both"/>
        <w:rPr>
          <w:rFonts w:eastAsia="Calibri"/>
          <w:sz w:val="24"/>
          <w:szCs w:val="24"/>
          <w:lang w:val="es-ES"/>
        </w:rPr>
      </w:pPr>
      <w:r w:rsidRPr="00AC638F">
        <w:rPr>
          <w:rFonts w:eastAsia="Calibri"/>
          <w:sz w:val="24"/>
          <w:szCs w:val="24"/>
          <w:lang w:val="es-ES"/>
        </w:rPr>
        <w:t xml:space="preserve"> </w:t>
      </w:r>
    </w:p>
    <w:tbl>
      <w:tblPr>
        <w:tblStyle w:val="Tabladecuadrcula4-nfasis31"/>
        <w:tblW w:w="0" w:type="auto"/>
        <w:jc w:val="center"/>
        <w:tblLook w:val="04A0" w:firstRow="1" w:lastRow="0" w:firstColumn="1" w:lastColumn="0" w:noHBand="0" w:noVBand="1"/>
      </w:tblPr>
      <w:tblGrid>
        <w:gridCol w:w="4597"/>
        <w:gridCol w:w="2369"/>
        <w:gridCol w:w="2094"/>
      </w:tblGrid>
      <w:tr w:rsidR="00361E8C" w:rsidRPr="00AC638F" w14:paraId="3B04FD13" w14:textId="77777777" w:rsidTr="00361E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97" w:type="dxa"/>
          </w:tcPr>
          <w:p w14:paraId="17633A01" w14:textId="77777777" w:rsidR="00361E8C" w:rsidRPr="00AC638F" w:rsidRDefault="00361E8C" w:rsidP="00361E8C">
            <w:pPr>
              <w:jc w:val="center"/>
              <w:rPr>
                <w:rFonts w:eastAsia="Times New Roman"/>
                <w:sz w:val="24"/>
                <w:szCs w:val="24"/>
                <w:lang w:val="en-US"/>
              </w:rPr>
            </w:pPr>
            <w:r w:rsidRPr="00AC638F">
              <w:rPr>
                <w:rFonts w:eastAsia="Times New Roman"/>
                <w:sz w:val="24"/>
                <w:szCs w:val="24"/>
                <w:lang w:val="en-US"/>
              </w:rPr>
              <w:t>Municipio</w:t>
            </w:r>
          </w:p>
        </w:tc>
        <w:tc>
          <w:tcPr>
            <w:tcW w:w="4463" w:type="dxa"/>
            <w:gridSpan w:val="2"/>
          </w:tcPr>
          <w:p w14:paraId="54B4E6BE" w14:textId="77777777" w:rsidR="00361E8C" w:rsidRPr="00AC638F" w:rsidRDefault="00361E8C" w:rsidP="00361E8C">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Villa Los Almácigos</w:t>
            </w:r>
          </w:p>
        </w:tc>
      </w:tr>
      <w:tr w:rsidR="00361E8C" w:rsidRPr="00AC638F" w14:paraId="05CF6474" w14:textId="77777777" w:rsidTr="00361E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97" w:type="dxa"/>
          </w:tcPr>
          <w:p w14:paraId="496D8F3A" w14:textId="77777777" w:rsidR="00361E8C" w:rsidRPr="00AC638F" w:rsidRDefault="00361E8C" w:rsidP="00361E8C">
            <w:pPr>
              <w:jc w:val="center"/>
              <w:rPr>
                <w:rFonts w:eastAsia="Times New Roman"/>
                <w:sz w:val="24"/>
                <w:szCs w:val="24"/>
                <w:lang w:val="en-US"/>
              </w:rPr>
            </w:pPr>
            <w:r w:rsidRPr="00AC638F">
              <w:rPr>
                <w:rFonts w:eastAsia="Times New Roman"/>
                <w:sz w:val="24"/>
                <w:szCs w:val="24"/>
                <w:lang w:val="en-US"/>
              </w:rPr>
              <w:t>Clasificación de Bosques</w:t>
            </w:r>
          </w:p>
        </w:tc>
        <w:tc>
          <w:tcPr>
            <w:tcW w:w="2369" w:type="dxa"/>
          </w:tcPr>
          <w:p w14:paraId="0B1C8F4C" w14:textId="77777777" w:rsidR="00361E8C" w:rsidRPr="00AC638F" w:rsidRDefault="00361E8C" w:rsidP="00361E8C">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4"/>
                <w:szCs w:val="24"/>
                <w:lang w:val="en-US"/>
              </w:rPr>
            </w:pPr>
            <w:r w:rsidRPr="00AC638F">
              <w:rPr>
                <w:rFonts w:eastAsia="Times New Roman"/>
                <w:b/>
                <w:bCs/>
                <w:sz w:val="24"/>
                <w:szCs w:val="24"/>
                <w:lang w:val="en-US"/>
              </w:rPr>
              <w:t>km²</w:t>
            </w:r>
          </w:p>
        </w:tc>
        <w:tc>
          <w:tcPr>
            <w:tcW w:w="2094" w:type="dxa"/>
          </w:tcPr>
          <w:p w14:paraId="61B20750" w14:textId="77777777" w:rsidR="00361E8C" w:rsidRPr="00AC638F" w:rsidRDefault="00361E8C" w:rsidP="00361E8C">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4"/>
                <w:szCs w:val="24"/>
                <w:lang w:val="en-US"/>
              </w:rPr>
            </w:pPr>
            <w:r w:rsidRPr="00AC638F">
              <w:rPr>
                <w:rFonts w:eastAsia="Times New Roman"/>
                <w:b/>
                <w:bCs/>
                <w:sz w:val="24"/>
                <w:szCs w:val="24"/>
                <w:lang w:val="en-US"/>
              </w:rPr>
              <w:t>%</w:t>
            </w:r>
          </w:p>
        </w:tc>
      </w:tr>
      <w:tr w:rsidR="00361E8C" w:rsidRPr="00AC638F" w14:paraId="08C3D639" w14:textId="77777777" w:rsidTr="00361E8C">
        <w:trPr>
          <w:jc w:val="center"/>
        </w:trPr>
        <w:tc>
          <w:tcPr>
            <w:cnfStyle w:val="001000000000" w:firstRow="0" w:lastRow="0" w:firstColumn="1" w:lastColumn="0" w:oddVBand="0" w:evenVBand="0" w:oddHBand="0" w:evenHBand="0" w:firstRowFirstColumn="0" w:firstRowLastColumn="0" w:lastRowFirstColumn="0" w:lastRowLastColumn="0"/>
            <w:tcW w:w="4597" w:type="dxa"/>
          </w:tcPr>
          <w:p w14:paraId="004D6832" w14:textId="77777777" w:rsidR="00361E8C" w:rsidRPr="00AC638F" w:rsidRDefault="00361E8C" w:rsidP="00361E8C">
            <w:pPr>
              <w:jc w:val="both"/>
              <w:rPr>
                <w:rFonts w:eastAsia="Times New Roman"/>
                <w:sz w:val="24"/>
                <w:szCs w:val="24"/>
                <w:lang w:val="en-US"/>
              </w:rPr>
            </w:pPr>
            <w:r w:rsidRPr="00AC638F">
              <w:rPr>
                <w:rFonts w:eastAsia="Times New Roman"/>
                <w:sz w:val="24"/>
                <w:szCs w:val="24"/>
                <w:lang w:val="en-US"/>
              </w:rPr>
              <w:t>Conservación</w:t>
            </w:r>
          </w:p>
        </w:tc>
        <w:tc>
          <w:tcPr>
            <w:tcW w:w="2369" w:type="dxa"/>
          </w:tcPr>
          <w:p w14:paraId="34A30687" w14:textId="77777777" w:rsidR="00361E8C" w:rsidRPr="00AC638F" w:rsidRDefault="00361E8C" w:rsidP="00361E8C">
            <w:pPr>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105.85</w:t>
            </w:r>
          </w:p>
        </w:tc>
        <w:tc>
          <w:tcPr>
            <w:tcW w:w="2094" w:type="dxa"/>
          </w:tcPr>
          <w:p w14:paraId="6D3E4401" w14:textId="77777777" w:rsidR="00361E8C" w:rsidRPr="00AC638F" w:rsidRDefault="00361E8C" w:rsidP="00361E8C">
            <w:pPr>
              <w:jc w:val="right"/>
              <w:cnfStyle w:val="000000000000" w:firstRow="0" w:lastRow="0" w:firstColumn="0" w:lastColumn="0" w:oddVBand="0" w:evenVBand="0" w:oddHBand="0"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82.34</w:t>
            </w:r>
          </w:p>
        </w:tc>
      </w:tr>
      <w:tr w:rsidR="00361E8C" w:rsidRPr="00AC638F" w14:paraId="4AA59AE1" w14:textId="77777777" w:rsidTr="00361E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97" w:type="dxa"/>
          </w:tcPr>
          <w:p w14:paraId="5BFE05EC" w14:textId="77777777" w:rsidR="00361E8C" w:rsidRPr="00AC638F" w:rsidRDefault="00361E8C" w:rsidP="00361E8C">
            <w:pPr>
              <w:jc w:val="both"/>
              <w:rPr>
                <w:rFonts w:eastAsia="Times New Roman"/>
                <w:sz w:val="24"/>
                <w:szCs w:val="24"/>
                <w:lang w:val="en-US"/>
              </w:rPr>
            </w:pPr>
            <w:r w:rsidRPr="00AC638F">
              <w:rPr>
                <w:rFonts w:eastAsia="Times New Roman"/>
                <w:sz w:val="24"/>
                <w:szCs w:val="24"/>
                <w:lang w:val="en-US"/>
              </w:rPr>
              <w:t>Producción</w:t>
            </w:r>
          </w:p>
        </w:tc>
        <w:tc>
          <w:tcPr>
            <w:tcW w:w="2369" w:type="dxa"/>
          </w:tcPr>
          <w:p w14:paraId="3B3617EF" w14:textId="77777777" w:rsidR="00361E8C" w:rsidRPr="00AC638F" w:rsidRDefault="00361E8C" w:rsidP="00361E8C">
            <w:pPr>
              <w:jc w:val="both"/>
              <w:cnfStyle w:val="000000100000" w:firstRow="0" w:lastRow="0" w:firstColumn="0" w:lastColumn="0" w:oddVBand="0" w:evenVBand="0" w:oddHBand="1"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14.86</w:t>
            </w:r>
          </w:p>
        </w:tc>
        <w:tc>
          <w:tcPr>
            <w:tcW w:w="2094" w:type="dxa"/>
          </w:tcPr>
          <w:p w14:paraId="25410690" w14:textId="77777777" w:rsidR="00361E8C" w:rsidRPr="00AC638F" w:rsidRDefault="00361E8C" w:rsidP="00361E8C">
            <w:pPr>
              <w:jc w:val="right"/>
              <w:cnfStyle w:val="000000100000" w:firstRow="0" w:lastRow="0" w:firstColumn="0" w:lastColumn="0" w:oddVBand="0" w:evenVBand="0" w:oddHBand="1"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11.55</w:t>
            </w:r>
          </w:p>
        </w:tc>
      </w:tr>
      <w:tr w:rsidR="00361E8C" w:rsidRPr="00AC638F" w14:paraId="030E2E45" w14:textId="77777777" w:rsidTr="00361E8C">
        <w:trPr>
          <w:jc w:val="center"/>
        </w:trPr>
        <w:tc>
          <w:tcPr>
            <w:cnfStyle w:val="001000000000" w:firstRow="0" w:lastRow="0" w:firstColumn="1" w:lastColumn="0" w:oddVBand="0" w:evenVBand="0" w:oddHBand="0" w:evenHBand="0" w:firstRowFirstColumn="0" w:firstRowLastColumn="0" w:lastRowFirstColumn="0" w:lastRowLastColumn="0"/>
            <w:tcW w:w="4597" w:type="dxa"/>
          </w:tcPr>
          <w:p w14:paraId="4E33780A" w14:textId="77777777" w:rsidR="00361E8C" w:rsidRPr="00AC638F" w:rsidRDefault="00361E8C" w:rsidP="00361E8C">
            <w:pPr>
              <w:jc w:val="both"/>
              <w:rPr>
                <w:rFonts w:eastAsia="Times New Roman"/>
                <w:sz w:val="24"/>
                <w:szCs w:val="24"/>
                <w:lang w:val="en-US"/>
              </w:rPr>
            </w:pPr>
            <w:r w:rsidRPr="00AC638F">
              <w:rPr>
                <w:rFonts w:eastAsia="Times New Roman"/>
                <w:sz w:val="24"/>
                <w:szCs w:val="24"/>
                <w:lang w:val="en-US"/>
              </w:rPr>
              <w:t>Protección</w:t>
            </w:r>
          </w:p>
        </w:tc>
        <w:tc>
          <w:tcPr>
            <w:tcW w:w="2369" w:type="dxa"/>
          </w:tcPr>
          <w:p w14:paraId="2790EA5B" w14:textId="77777777" w:rsidR="00361E8C" w:rsidRPr="00AC638F" w:rsidRDefault="00361E8C" w:rsidP="00361E8C">
            <w:pPr>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7.85</w:t>
            </w:r>
          </w:p>
        </w:tc>
        <w:tc>
          <w:tcPr>
            <w:tcW w:w="2094" w:type="dxa"/>
          </w:tcPr>
          <w:p w14:paraId="7D7B6CE9" w14:textId="77777777" w:rsidR="00361E8C" w:rsidRPr="00AC638F" w:rsidRDefault="00361E8C" w:rsidP="00361E8C">
            <w:pPr>
              <w:jc w:val="right"/>
              <w:cnfStyle w:val="000000000000" w:firstRow="0" w:lastRow="0" w:firstColumn="0" w:lastColumn="0" w:oddVBand="0" w:evenVBand="0" w:oddHBand="0" w:evenHBand="0" w:firstRowFirstColumn="0" w:firstRowLastColumn="0" w:lastRowFirstColumn="0" w:lastRowLastColumn="0"/>
              <w:rPr>
                <w:rFonts w:eastAsia="Times New Roman"/>
                <w:sz w:val="24"/>
                <w:szCs w:val="24"/>
                <w:lang w:val="en-US"/>
              </w:rPr>
            </w:pPr>
            <w:r w:rsidRPr="00AC638F">
              <w:rPr>
                <w:rFonts w:eastAsia="Times New Roman"/>
                <w:sz w:val="24"/>
                <w:szCs w:val="24"/>
                <w:lang w:val="en-US"/>
              </w:rPr>
              <w:t>6.11</w:t>
            </w:r>
          </w:p>
        </w:tc>
      </w:tr>
      <w:tr w:rsidR="00361E8C" w:rsidRPr="00AC638F" w14:paraId="0A61B718" w14:textId="77777777" w:rsidTr="00361E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97" w:type="dxa"/>
          </w:tcPr>
          <w:p w14:paraId="5211B7DA" w14:textId="77777777" w:rsidR="00361E8C" w:rsidRPr="00AC638F" w:rsidRDefault="00361E8C" w:rsidP="00361E8C">
            <w:pPr>
              <w:jc w:val="both"/>
              <w:rPr>
                <w:rFonts w:eastAsia="Times New Roman"/>
                <w:sz w:val="24"/>
                <w:szCs w:val="24"/>
                <w:lang w:val="en-US"/>
              </w:rPr>
            </w:pPr>
            <w:r w:rsidRPr="00AC638F">
              <w:rPr>
                <w:rFonts w:eastAsia="Times New Roman"/>
                <w:sz w:val="24"/>
                <w:szCs w:val="24"/>
                <w:lang w:val="en-US"/>
              </w:rPr>
              <w:t>Total</w:t>
            </w:r>
          </w:p>
        </w:tc>
        <w:tc>
          <w:tcPr>
            <w:tcW w:w="2369" w:type="dxa"/>
          </w:tcPr>
          <w:p w14:paraId="0CC6F52D" w14:textId="77777777" w:rsidR="00361E8C" w:rsidRPr="00AC638F" w:rsidRDefault="00361E8C" w:rsidP="00361E8C">
            <w:pPr>
              <w:jc w:val="both"/>
              <w:cnfStyle w:val="000000100000" w:firstRow="0" w:lastRow="0" w:firstColumn="0" w:lastColumn="0" w:oddVBand="0" w:evenVBand="0" w:oddHBand="1" w:evenHBand="0" w:firstRowFirstColumn="0" w:firstRowLastColumn="0" w:lastRowFirstColumn="0" w:lastRowLastColumn="0"/>
              <w:rPr>
                <w:rFonts w:eastAsia="Times New Roman"/>
                <w:b/>
                <w:bCs/>
                <w:sz w:val="24"/>
                <w:szCs w:val="24"/>
                <w:lang w:val="en-US"/>
              </w:rPr>
            </w:pPr>
            <w:r w:rsidRPr="00AC638F">
              <w:rPr>
                <w:rFonts w:eastAsia="Times New Roman"/>
                <w:b/>
                <w:bCs/>
                <w:sz w:val="24"/>
                <w:szCs w:val="24"/>
                <w:lang w:val="en-US"/>
              </w:rPr>
              <w:t>128.56</w:t>
            </w:r>
          </w:p>
        </w:tc>
        <w:tc>
          <w:tcPr>
            <w:tcW w:w="2094" w:type="dxa"/>
          </w:tcPr>
          <w:p w14:paraId="47B874B2" w14:textId="77777777" w:rsidR="00361E8C" w:rsidRPr="00AC638F" w:rsidRDefault="00361E8C" w:rsidP="00361E8C">
            <w:pPr>
              <w:jc w:val="right"/>
              <w:cnfStyle w:val="000000100000" w:firstRow="0" w:lastRow="0" w:firstColumn="0" w:lastColumn="0" w:oddVBand="0" w:evenVBand="0" w:oddHBand="1" w:evenHBand="0" w:firstRowFirstColumn="0" w:firstRowLastColumn="0" w:lastRowFirstColumn="0" w:lastRowLastColumn="0"/>
              <w:rPr>
                <w:rFonts w:eastAsia="Times New Roman"/>
                <w:b/>
                <w:bCs/>
                <w:sz w:val="24"/>
                <w:szCs w:val="24"/>
                <w:lang w:val="en-US"/>
              </w:rPr>
            </w:pPr>
            <w:r w:rsidRPr="00AC638F">
              <w:rPr>
                <w:rFonts w:eastAsia="Times New Roman"/>
                <w:b/>
                <w:bCs/>
                <w:sz w:val="24"/>
                <w:szCs w:val="24"/>
                <w:lang w:val="en-US"/>
              </w:rPr>
              <w:t>100.00</w:t>
            </w:r>
          </w:p>
        </w:tc>
      </w:tr>
    </w:tbl>
    <w:p w14:paraId="28B97FCF" w14:textId="2EC03D78" w:rsidR="00361E8C" w:rsidRPr="00AC638F" w:rsidRDefault="00361E8C" w:rsidP="00361E8C">
      <w:pPr>
        <w:jc w:val="both"/>
        <w:rPr>
          <w:rFonts w:eastAsia="Calibri"/>
          <w:sz w:val="24"/>
          <w:szCs w:val="24"/>
          <w:lang w:val="es-ES"/>
        </w:rPr>
      </w:pPr>
      <w:bookmarkStart w:id="200" w:name="_Hlk36116676"/>
      <w:r w:rsidRPr="00AC638F">
        <w:rPr>
          <w:rFonts w:eastAsia="Calibri"/>
          <w:sz w:val="24"/>
          <w:szCs w:val="24"/>
          <w:lang w:val="es-ES"/>
        </w:rPr>
        <w:t>Libro: “Caracterización Ambiental de la Provincia de Santiago Rodríguez” (2010).</w:t>
      </w:r>
      <w:bookmarkEnd w:id="200"/>
    </w:p>
    <w:p w14:paraId="2002E1B3" w14:textId="77777777" w:rsidR="00361E8C" w:rsidRPr="00AC638F" w:rsidRDefault="00361E8C" w:rsidP="00361E8C">
      <w:pPr>
        <w:jc w:val="both"/>
        <w:rPr>
          <w:rFonts w:eastAsia="Calibri"/>
          <w:sz w:val="24"/>
          <w:szCs w:val="24"/>
          <w:lang w:val="es-ES"/>
        </w:rPr>
      </w:pPr>
    </w:p>
    <w:p w14:paraId="172A8582" w14:textId="67028187" w:rsidR="00A602E8" w:rsidRPr="0017614F" w:rsidRDefault="00A602E8" w:rsidP="00361E8C">
      <w:pPr>
        <w:pStyle w:val="Ttulo3"/>
        <w:spacing w:before="120" w:after="120"/>
        <w:ind w:leftChars="0" w:left="283"/>
        <w:rPr>
          <w:rStyle w:val="Referenciaintensa"/>
          <w:b w:val="0"/>
          <w:kern w:val="0"/>
          <w:sz w:val="28"/>
          <w:szCs w:val="28"/>
          <w:lang w:eastAsia="en-US"/>
        </w:rPr>
      </w:pPr>
      <w:bookmarkStart w:id="201" w:name="_Toc60215036"/>
      <w:bookmarkStart w:id="202" w:name="_Toc63028215"/>
      <w:r w:rsidRPr="0017614F">
        <w:rPr>
          <w:rStyle w:val="Referenciaintensa"/>
          <w:b w:val="0"/>
          <w:kern w:val="0"/>
          <w:sz w:val="28"/>
          <w:szCs w:val="28"/>
          <w:lang w:eastAsia="en-US"/>
        </w:rPr>
        <w:t>12.4 Recursos Hídricos</w:t>
      </w:r>
      <w:bookmarkEnd w:id="201"/>
      <w:bookmarkEnd w:id="202"/>
      <w:r w:rsidRPr="0017614F">
        <w:rPr>
          <w:rStyle w:val="Referenciaintensa"/>
          <w:b w:val="0"/>
          <w:kern w:val="0"/>
          <w:sz w:val="28"/>
          <w:szCs w:val="28"/>
          <w:lang w:eastAsia="en-US"/>
        </w:rPr>
        <w:t xml:space="preserve"> </w:t>
      </w:r>
      <w:bookmarkStart w:id="203" w:name="_Toc31372771"/>
    </w:p>
    <w:p w14:paraId="662FF421" w14:textId="77777777" w:rsidR="00361E8C" w:rsidRPr="00AC638F" w:rsidRDefault="00361E8C" w:rsidP="00361E8C">
      <w:pPr>
        <w:rPr>
          <w:sz w:val="24"/>
          <w:szCs w:val="24"/>
        </w:rPr>
      </w:pPr>
    </w:p>
    <w:p w14:paraId="49E1CBF3" w14:textId="22F67A80" w:rsidR="00361E8C" w:rsidRPr="00AC638F" w:rsidRDefault="00361E8C" w:rsidP="00361E8C">
      <w:pPr>
        <w:spacing w:after="160" w:line="259" w:lineRule="auto"/>
        <w:jc w:val="both"/>
        <w:rPr>
          <w:rFonts w:eastAsia="Calibri"/>
          <w:sz w:val="24"/>
          <w:szCs w:val="24"/>
          <w:lang w:val="es-ES"/>
        </w:rPr>
      </w:pPr>
      <w:r w:rsidRPr="00AC638F">
        <w:rPr>
          <w:rFonts w:eastAsia="Calibri"/>
          <w:sz w:val="24"/>
          <w:szCs w:val="24"/>
          <w:lang w:val="es-ES"/>
        </w:rPr>
        <w:t>Desde el punto de vista hidrológico el Municipio de Villa Los Almácigos se ubica en la cuenca del Yaque del Norte, que es la más grande de la hidrografía dominicana. Por este municipio pasa una sola subcuenca hidrográfica representada por el río Guayubín, que tiene una longitud de 28.86 km²).</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389"/>
        <w:gridCol w:w="4965"/>
      </w:tblGrid>
      <w:tr w:rsidR="00361E8C" w:rsidRPr="00AC638F" w14:paraId="4D640054" w14:textId="77777777" w:rsidTr="00522B2F">
        <w:trPr>
          <w:trHeight w:val="429"/>
        </w:trPr>
        <w:tc>
          <w:tcPr>
            <w:tcW w:w="2346" w:type="pct"/>
            <w:shd w:val="clear" w:color="auto" w:fill="D9D9D9"/>
          </w:tcPr>
          <w:p w14:paraId="765A06B6" w14:textId="77777777" w:rsidR="00361E8C" w:rsidRPr="00AC638F" w:rsidRDefault="00361E8C" w:rsidP="00361E8C">
            <w:pPr>
              <w:spacing w:after="160" w:line="259" w:lineRule="auto"/>
              <w:jc w:val="both"/>
              <w:rPr>
                <w:rFonts w:eastAsia="Calibri"/>
                <w:b/>
                <w:sz w:val="24"/>
                <w:szCs w:val="24"/>
                <w:lang w:val="es-ES"/>
              </w:rPr>
            </w:pPr>
            <w:r w:rsidRPr="00AC638F">
              <w:rPr>
                <w:rFonts w:eastAsia="Calibri"/>
                <w:b/>
                <w:sz w:val="24"/>
                <w:szCs w:val="24"/>
                <w:lang w:val="es-ES"/>
              </w:rPr>
              <w:t>Cuencas y Subcuencas</w:t>
            </w:r>
          </w:p>
        </w:tc>
        <w:tc>
          <w:tcPr>
            <w:tcW w:w="2654" w:type="pct"/>
            <w:shd w:val="clear" w:color="auto" w:fill="D9D9D9"/>
          </w:tcPr>
          <w:p w14:paraId="76C0615C" w14:textId="77777777" w:rsidR="00361E8C" w:rsidRPr="00AC638F" w:rsidRDefault="00361E8C" w:rsidP="00361E8C">
            <w:pPr>
              <w:spacing w:after="160" w:line="259" w:lineRule="auto"/>
              <w:jc w:val="both"/>
              <w:rPr>
                <w:rFonts w:eastAsia="Calibri"/>
                <w:b/>
                <w:sz w:val="24"/>
                <w:szCs w:val="24"/>
                <w:lang w:val="es-ES"/>
              </w:rPr>
            </w:pPr>
            <w:r w:rsidRPr="00AC638F">
              <w:rPr>
                <w:rFonts w:eastAsia="Calibri"/>
                <w:b/>
                <w:sz w:val="24"/>
                <w:szCs w:val="24"/>
                <w:lang w:val="es-ES"/>
              </w:rPr>
              <w:t>Villa Los Almácigos</w:t>
            </w:r>
          </w:p>
        </w:tc>
      </w:tr>
      <w:tr w:rsidR="00361E8C" w:rsidRPr="00AC638F" w14:paraId="4D6A7595" w14:textId="77777777" w:rsidTr="00522B2F">
        <w:trPr>
          <w:trHeight w:val="317"/>
        </w:trPr>
        <w:tc>
          <w:tcPr>
            <w:tcW w:w="2346" w:type="pct"/>
            <w:shd w:val="clear" w:color="auto" w:fill="DBE4F0"/>
          </w:tcPr>
          <w:p w14:paraId="106D84BD" w14:textId="77777777" w:rsidR="00361E8C" w:rsidRPr="00AC638F" w:rsidRDefault="00361E8C" w:rsidP="00361E8C">
            <w:pPr>
              <w:spacing w:after="160" w:line="259" w:lineRule="auto"/>
              <w:jc w:val="both"/>
              <w:rPr>
                <w:rFonts w:eastAsia="Calibri"/>
                <w:sz w:val="24"/>
                <w:szCs w:val="24"/>
                <w:lang w:val="es-ES"/>
              </w:rPr>
            </w:pPr>
            <w:r w:rsidRPr="00AC638F">
              <w:rPr>
                <w:rFonts w:eastAsia="Calibri"/>
                <w:sz w:val="24"/>
                <w:szCs w:val="24"/>
                <w:lang w:val="es-ES"/>
              </w:rPr>
              <w:t>Cuenca Yaque del Norte</w:t>
            </w:r>
          </w:p>
        </w:tc>
        <w:tc>
          <w:tcPr>
            <w:tcW w:w="2654" w:type="pct"/>
            <w:shd w:val="clear" w:color="auto" w:fill="DBE4F0"/>
          </w:tcPr>
          <w:p w14:paraId="548A018E" w14:textId="77777777" w:rsidR="00361E8C" w:rsidRPr="00AC638F" w:rsidRDefault="00361E8C" w:rsidP="00361E8C">
            <w:pPr>
              <w:spacing w:after="160" w:line="259" w:lineRule="auto"/>
              <w:jc w:val="both"/>
              <w:rPr>
                <w:rFonts w:eastAsia="Calibri"/>
                <w:sz w:val="24"/>
                <w:szCs w:val="24"/>
                <w:lang w:val="es-ES"/>
              </w:rPr>
            </w:pPr>
            <w:r w:rsidRPr="00AC638F">
              <w:rPr>
                <w:rFonts w:eastAsia="Calibri"/>
                <w:sz w:val="24"/>
                <w:szCs w:val="24"/>
                <w:lang w:val="es-ES"/>
              </w:rPr>
              <w:t xml:space="preserve">28.86 </w:t>
            </w:r>
            <w:bookmarkStart w:id="204" w:name="_Hlk36058437"/>
            <w:r w:rsidRPr="00AC638F">
              <w:rPr>
                <w:rFonts w:eastAsia="Calibri"/>
                <w:sz w:val="24"/>
                <w:szCs w:val="24"/>
                <w:lang w:val="es-ES"/>
              </w:rPr>
              <w:t>km²</w:t>
            </w:r>
            <w:bookmarkEnd w:id="204"/>
          </w:p>
        </w:tc>
      </w:tr>
      <w:tr w:rsidR="00361E8C" w:rsidRPr="00AC638F" w14:paraId="56B0E3CD" w14:textId="77777777" w:rsidTr="00522B2F">
        <w:trPr>
          <w:trHeight w:val="325"/>
        </w:trPr>
        <w:tc>
          <w:tcPr>
            <w:tcW w:w="2346" w:type="pct"/>
          </w:tcPr>
          <w:p w14:paraId="082DBC89" w14:textId="77777777" w:rsidR="00361E8C" w:rsidRPr="00AC638F" w:rsidRDefault="00361E8C" w:rsidP="00361E8C">
            <w:pPr>
              <w:spacing w:after="160" w:line="259" w:lineRule="auto"/>
              <w:jc w:val="both"/>
              <w:rPr>
                <w:rFonts w:eastAsia="Calibri"/>
                <w:sz w:val="24"/>
                <w:szCs w:val="24"/>
                <w:lang w:val="es-ES"/>
              </w:rPr>
            </w:pPr>
            <w:r w:rsidRPr="00AC638F">
              <w:rPr>
                <w:rFonts w:eastAsia="Calibri"/>
                <w:sz w:val="24"/>
                <w:szCs w:val="24"/>
                <w:lang w:val="es-ES"/>
              </w:rPr>
              <w:t>Río Guayubín</w:t>
            </w:r>
          </w:p>
        </w:tc>
        <w:tc>
          <w:tcPr>
            <w:tcW w:w="2654" w:type="pct"/>
          </w:tcPr>
          <w:p w14:paraId="5DA67A5B" w14:textId="77777777" w:rsidR="00361E8C" w:rsidRPr="00AC638F" w:rsidRDefault="00361E8C" w:rsidP="00361E8C">
            <w:pPr>
              <w:spacing w:after="160" w:line="259" w:lineRule="auto"/>
              <w:jc w:val="both"/>
              <w:rPr>
                <w:rFonts w:eastAsia="Calibri"/>
                <w:sz w:val="24"/>
                <w:szCs w:val="24"/>
                <w:lang w:val="es-ES"/>
              </w:rPr>
            </w:pPr>
            <w:r w:rsidRPr="00AC638F">
              <w:rPr>
                <w:rFonts w:eastAsia="Calibri"/>
                <w:sz w:val="24"/>
                <w:szCs w:val="24"/>
                <w:lang w:val="es-ES"/>
              </w:rPr>
              <w:t>28.86 km²</w:t>
            </w:r>
          </w:p>
        </w:tc>
      </w:tr>
    </w:tbl>
    <w:p w14:paraId="5B201B25" w14:textId="77777777" w:rsidR="00361E8C" w:rsidRPr="00AC638F" w:rsidRDefault="00361E8C" w:rsidP="00361E8C">
      <w:pPr>
        <w:spacing w:after="160" w:line="259" w:lineRule="auto"/>
        <w:jc w:val="both"/>
        <w:rPr>
          <w:rFonts w:eastAsia="Calibri"/>
          <w:sz w:val="24"/>
          <w:szCs w:val="24"/>
          <w:lang w:val="es-ES"/>
        </w:rPr>
      </w:pPr>
      <w:r w:rsidRPr="00AC638F">
        <w:rPr>
          <w:rFonts w:eastAsia="Calibri"/>
          <w:b/>
          <w:sz w:val="24"/>
          <w:szCs w:val="24"/>
          <w:lang w:val="es-ES"/>
        </w:rPr>
        <w:t>Superficie (</w:t>
      </w:r>
      <w:bookmarkStart w:id="205" w:name="_Hlk36058264"/>
      <w:r w:rsidRPr="00AC638F">
        <w:rPr>
          <w:rFonts w:eastAsia="Calibri"/>
          <w:b/>
          <w:sz w:val="24"/>
          <w:szCs w:val="24"/>
          <w:lang w:val="es-ES"/>
        </w:rPr>
        <w:t xml:space="preserve">km²) </w:t>
      </w:r>
      <w:bookmarkEnd w:id="205"/>
      <w:r w:rsidRPr="00AC638F">
        <w:rPr>
          <w:rFonts w:eastAsia="Calibri"/>
          <w:b/>
          <w:sz w:val="24"/>
          <w:szCs w:val="24"/>
          <w:lang w:val="es-ES"/>
        </w:rPr>
        <w:t>de las cuencas hidrográficas del Municipio de Villa Los Almácigos.</w:t>
      </w:r>
    </w:p>
    <w:p w14:paraId="215D2F9E" w14:textId="77777777" w:rsidR="00A602E8" w:rsidRPr="00AC638F" w:rsidRDefault="00A602E8" w:rsidP="00A602E8">
      <w:pPr>
        <w:widowControl w:val="0"/>
        <w:autoSpaceDE w:val="0"/>
        <w:autoSpaceDN w:val="0"/>
        <w:spacing w:before="10"/>
        <w:rPr>
          <w:rFonts w:eastAsia="Arial"/>
          <w:sz w:val="24"/>
          <w:szCs w:val="24"/>
          <w:lang w:val="es-ES"/>
        </w:rPr>
      </w:pPr>
    </w:p>
    <w:p w14:paraId="39BF5476" w14:textId="2D3A1D21" w:rsidR="00A602E8" w:rsidRPr="00AC638F" w:rsidRDefault="00361E8C" w:rsidP="00A602E8">
      <w:pPr>
        <w:widowControl w:val="0"/>
        <w:autoSpaceDE w:val="0"/>
        <w:autoSpaceDN w:val="0"/>
        <w:ind w:right="115"/>
        <w:jc w:val="both"/>
        <w:rPr>
          <w:rFonts w:eastAsia="Arial"/>
          <w:w w:val="105"/>
          <w:sz w:val="24"/>
          <w:szCs w:val="24"/>
          <w:lang w:val="es-ES"/>
        </w:rPr>
      </w:pPr>
      <w:r w:rsidRPr="00AC638F">
        <w:rPr>
          <w:rFonts w:eastAsia="Arial"/>
          <w:w w:val="105"/>
          <w:sz w:val="24"/>
          <w:szCs w:val="24"/>
          <w:lang w:val="es-ES"/>
        </w:rPr>
        <w:t>Río Guayubín o Río Grande nace al Este del llano de la Peonía, a una elevación de 1,200 msnm (Municipio Villa Los Almácigos, PN Nalga de Maco). Inicia su recorrido hacia el Norte y recibe los aportes de varios afluentes de la zona. Entre sus principales afluentes se encuentran los Ríos Guayubincito e Inaje, Arroyo Dajao, Arroyo Blanco y Río Yaguajai (que a su vez posee al menos unos 27 afluentes directos), además de unos 11 afluentes, entre arroyos y cañadas. Después de confluir con el Río Yaguajai mantiene su orientación hacia el Norte, hasta hacer confluencia con el Río Yaque del Norte frente al poblado de Guayubín. Este río tiene una longitud de cauce de 59 km, con un área de cuenca de 739 km², presentando un caudal promedio de 8.90 m3/seg en la estación de Rincón. La tabla siguiente muestra un resumen de los estimados del caudal medio y el área que ocupa la subcuenca presente en los límites del Municipio de Villa Los Almácigos.</w:t>
      </w:r>
    </w:p>
    <w:p w14:paraId="297C447F" w14:textId="77777777" w:rsidR="00361E8C" w:rsidRPr="00AC638F" w:rsidRDefault="00361E8C" w:rsidP="00A602E8">
      <w:pPr>
        <w:widowControl w:val="0"/>
        <w:autoSpaceDE w:val="0"/>
        <w:autoSpaceDN w:val="0"/>
        <w:ind w:right="115"/>
        <w:jc w:val="both"/>
        <w:rPr>
          <w:rFonts w:eastAsia="Arial"/>
          <w:sz w:val="24"/>
          <w:szCs w:val="24"/>
          <w:lang w:val="es-ES"/>
        </w:rPr>
      </w:pPr>
    </w:p>
    <w:p w14:paraId="7C1D98C0" w14:textId="36EB14F6" w:rsidR="00361E8C" w:rsidRPr="00AC638F" w:rsidRDefault="00361E8C" w:rsidP="00361E8C">
      <w:pPr>
        <w:widowControl w:val="0"/>
        <w:autoSpaceDE w:val="0"/>
        <w:autoSpaceDN w:val="0"/>
        <w:spacing w:after="13" w:line="247" w:lineRule="auto"/>
        <w:ind w:right="1388"/>
        <w:rPr>
          <w:rFonts w:eastAsia="Arial"/>
          <w:b/>
          <w:bCs/>
          <w:spacing w:val="-12"/>
          <w:w w:val="110"/>
          <w:sz w:val="24"/>
          <w:szCs w:val="24"/>
          <w:lang w:val="es-ES" w:eastAsia="es-ES" w:bidi="es-ES"/>
        </w:rPr>
      </w:pPr>
      <w:r w:rsidRPr="00AC638F">
        <w:rPr>
          <w:rFonts w:eastAsia="Arial"/>
          <w:b/>
          <w:bCs/>
          <w:w w:val="110"/>
          <w:sz w:val="24"/>
          <w:szCs w:val="24"/>
          <w:lang w:val="es-ES" w:eastAsia="es-ES" w:bidi="es-ES"/>
        </w:rPr>
        <w:t>Estimados</w:t>
      </w:r>
      <w:r w:rsidRPr="00AC638F">
        <w:rPr>
          <w:rFonts w:eastAsia="Arial"/>
          <w:b/>
          <w:bCs/>
          <w:spacing w:val="-11"/>
          <w:w w:val="110"/>
          <w:sz w:val="24"/>
          <w:szCs w:val="24"/>
          <w:lang w:val="es-ES" w:eastAsia="es-ES" w:bidi="es-ES"/>
        </w:rPr>
        <w:t xml:space="preserve"> </w:t>
      </w:r>
      <w:r w:rsidRPr="00AC638F">
        <w:rPr>
          <w:rFonts w:eastAsia="Arial"/>
          <w:b/>
          <w:bCs/>
          <w:w w:val="110"/>
          <w:sz w:val="24"/>
          <w:szCs w:val="24"/>
          <w:lang w:val="es-ES" w:eastAsia="es-ES" w:bidi="es-ES"/>
        </w:rPr>
        <w:t>del</w:t>
      </w:r>
      <w:r w:rsidRPr="00AC638F">
        <w:rPr>
          <w:rFonts w:eastAsia="Arial"/>
          <w:b/>
          <w:bCs/>
          <w:spacing w:val="-12"/>
          <w:w w:val="110"/>
          <w:sz w:val="24"/>
          <w:szCs w:val="24"/>
          <w:lang w:val="es-ES" w:eastAsia="es-ES" w:bidi="es-ES"/>
        </w:rPr>
        <w:t xml:space="preserve"> </w:t>
      </w:r>
      <w:r w:rsidRPr="00AC638F">
        <w:rPr>
          <w:rFonts w:eastAsia="Arial"/>
          <w:b/>
          <w:bCs/>
          <w:w w:val="110"/>
          <w:sz w:val="24"/>
          <w:szCs w:val="24"/>
          <w:lang w:val="es-ES" w:eastAsia="es-ES" w:bidi="es-ES"/>
        </w:rPr>
        <w:t>caudal</w:t>
      </w:r>
      <w:r w:rsidRPr="00AC638F">
        <w:rPr>
          <w:rFonts w:eastAsia="Arial"/>
          <w:b/>
          <w:bCs/>
          <w:spacing w:val="-11"/>
          <w:w w:val="110"/>
          <w:sz w:val="24"/>
          <w:szCs w:val="24"/>
          <w:lang w:val="es-ES" w:eastAsia="es-ES" w:bidi="es-ES"/>
        </w:rPr>
        <w:t xml:space="preserve"> </w:t>
      </w:r>
      <w:r w:rsidRPr="00AC638F">
        <w:rPr>
          <w:rFonts w:eastAsia="Arial"/>
          <w:b/>
          <w:bCs/>
          <w:w w:val="110"/>
          <w:sz w:val="24"/>
          <w:szCs w:val="24"/>
          <w:lang w:val="es-ES" w:eastAsia="es-ES" w:bidi="es-ES"/>
        </w:rPr>
        <w:t>medio</w:t>
      </w:r>
      <w:r w:rsidRPr="00AC638F">
        <w:rPr>
          <w:rFonts w:eastAsia="Arial"/>
          <w:b/>
          <w:bCs/>
          <w:spacing w:val="-11"/>
          <w:w w:val="110"/>
          <w:sz w:val="24"/>
          <w:szCs w:val="24"/>
          <w:lang w:val="es-ES" w:eastAsia="es-ES" w:bidi="es-ES"/>
        </w:rPr>
        <w:t xml:space="preserve"> </w:t>
      </w:r>
      <w:r w:rsidRPr="00AC638F">
        <w:rPr>
          <w:rFonts w:eastAsia="Arial"/>
          <w:b/>
          <w:bCs/>
          <w:w w:val="110"/>
          <w:sz w:val="24"/>
          <w:szCs w:val="24"/>
          <w:lang w:val="es-ES" w:eastAsia="es-ES" w:bidi="es-ES"/>
        </w:rPr>
        <w:t>y</w:t>
      </w:r>
      <w:r w:rsidRPr="00AC638F">
        <w:rPr>
          <w:rFonts w:eastAsia="Arial"/>
          <w:b/>
          <w:bCs/>
          <w:spacing w:val="-11"/>
          <w:w w:val="110"/>
          <w:sz w:val="24"/>
          <w:szCs w:val="24"/>
          <w:lang w:val="es-ES" w:eastAsia="es-ES" w:bidi="es-ES"/>
        </w:rPr>
        <w:t xml:space="preserve"> </w:t>
      </w:r>
      <w:r w:rsidRPr="00AC638F">
        <w:rPr>
          <w:rFonts w:eastAsia="Arial"/>
          <w:b/>
          <w:bCs/>
          <w:w w:val="110"/>
          <w:sz w:val="24"/>
          <w:szCs w:val="24"/>
          <w:lang w:val="es-ES" w:eastAsia="es-ES" w:bidi="es-ES"/>
        </w:rPr>
        <w:t>longitud</w:t>
      </w:r>
      <w:r w:rsidRPr="00AC638F">
        <w:rPr>
          <w:rFonts w:eastAsia="Arial"/>
          <w:b/>
          <w:bCs/>
          <w:spacing w:val="-12"/>
          <w:w w:val="110"/>
          <w:sz w:val="24"/>
          <w:szCs w:val="24"/>
          <w:lang w:val="es-ES" w:eastAsia="es-ES" w:bidi="es-ES"/>
        </w:rPr>
        <w:t xml:space="preserve"> </w:t>
      </w:r>
      <w:r w:rsidRPr="00AC638F">
        <w:rPr>
          <w:rFonts w:eastAsia="Arial"/>
          <w:b/>
          <w:bCs/>
          <w:w w:val="110"/>
          <w:sz w:val="24"/>
          <w:szCs w:val="24"/>
          <w:lang w:val="es-ES" w:eastAsia="es-ES" w:bidi="es-ES"/>
        </w:rPr>
        <w:t>de</w:t>
      </w:r>
      <w:r w:rsidRPr="00AC638F">
        <w:rPr>
          <w:rFonts w:eastAsia="Arial"/>
          <w:b/>
          <w:bCs/>
          <w:spacing w:val="-12"/>
          <w:w w:val="110"/>
          <w:sz w:val="24"/>
          <w:szCs w:val="24"/>
          <w:lang w:val="es-ES" w:eastAsia="es-ES" w:bidi="es-ES"/>
        </w:rPr>
        <w:t xml:space="preserve"> </w:t>
      </w:r>
      <w:r w:rsidRPr="00AC638F">
        <w:rPr>
          <w:rFonts w:eastAsia="Arial"/>
          <w:b/>
          <w:bCs/>
          <w:w w:val="110"/>
          <w:sz w:val="24"/>
          <w:szCs w:val="24"/>
          <w:lang w:val="es-ES" w:eastAsia="es-ES" w:bidi="es-ES"/>
        </w:rPr>
        <w:t>la</w:t>
      </w:r>
      <w:r w:rsidRPr="00AC638F">
        <w:rPr>
          <w:rFonts w:eastAsia="Arial"/>
          <w:b/>
          <w:bCs/>
          <w:spacing w:val="-12"/>
          <w:w w:val="110"/>
          <w:sz w:val="24"/>
          <w:szCs w:val="24"/>
          <w:lang w:val="es-ES" w:eastAsia="es-ES" w:bidi="es-ES"/>
        </w:rPr>
        <w:t xml:space="preserve"> </w:t>
      </w:r>
      <w:r w:rsidRPr="00AC638F">
        <w:rPr>
          <w:rFonts w:eastAsia="Arial"/>
          <w:b/>
          <w:bCs/>
          <w:w w:val="110"/>
          <w:sz w:val="24"/>
          <w:szCs w:val="24"/>
          <w:lang w:val="es-ES" w:eastAsia="es-ES" w:bidi="es-ES"/>
        </w:rPr>
        <w:t>subcuenca</w:t>
      </w:r>
      <w:r w:rsidRPr="00AC638F">
        <w:rPr>
          <w:rFonts w:eastAsia="Arial"/>
          <w:b/>
          <w:bCs/>
          <w:spacing w:val="-11"/>
          <w:w w:val="110"/>
          <w:sz w:val="24"/>
          <w:szCs w:val="24"/>
          <w:lang w:val="es-ES" w:eastAsia="es-ES" w:bidi="es-ES"/>
        </w:rPr>
        <w:t xml:space="preserve"> </w:t>
      </w:r>
      <w:r w:rsidRPr="00AC638F">
        <w:rPr>
          <w:rFonts w:eastAsia="Arial"/>
          <w:b/>
          <w:bCs/>
          <w:w w:val="110"/>
          <w:sz w:val="24"/>
          <w:szCs w:val="24"/>
          <w:lang w:val="es-ES" w:eastAsia="es-ES" w:bidi="es-ES"/>
        </w:rPr>
        <w:t>presente en el Municipio de Villa Los Almácigos</w:t>
      </w:r>
      <w:r w:rsidRPr="00AC638F">
        <w:rPr>
          <w:rFonts w:eastAsia="Arial"/>
          <w:b/>
          <w:bCs/>
          <w:spacing w:val="-12"/>
          <w:w w:val="110"/>
          <w:sz w:val="24"/>
          <w:szCs w:val="24"/>
          <w:lang w:val="es-ES" w:eastAsia="es-ES" w:bidi="es-ES"/>
        </w:rPr>
        <w:t>.</w:t>
      </w:r>
    </w:p>
    <w:p w14:paraId="738FFB81" w14:textId="77777777" w:rsidR="00361E8C" w:rsidRPr="00AC638F" w:rsidRDefault="00361E8C" w:rsidP="00361E8C">
      <w:pPr>
        <w:widowControl w:val="0"/>
        <w:autoSpaceDE w:val="0"/>
        <w:autoSpaceDN w:val="0"/>
        <w:spacing w:after="13" w:line="247" w:lineRule="auto"/>
        <w:ind w:right="1388"/>
        <w:rPr>
          <w:rFonts w:eastAsia="Arial"/>
          <w:b/>
          <w:bCs/>
          <w:sz w:val="24"/>
          <w:szCs w:val="24"/>
          <w:lang w:val="es-ES" w:eastAsia="es-ES" w:bidi="es-ES"/>
        </w:rPr>
      </w:pPr>
    </w:p>
    <w:tbl>
      <w:tblPr>
        <w:tblStyle w:val="Tablaconcuadrcula3"/>
        <w:tblW w:w="9356" w:type="dxa"/>
        <w:tblLayout w:type="fixed"/>
        <w:tblLook w:val="01E0" w:firstRow="1" w:lastRow="1" w:firstColumn="1" w:lastColumn="1" w:noHBand="0" w:noVBand="0"/>
      </w:tblPr>
      <w:tblGrid>
        <w:gridCol w:w="2977"/>
        <w:gridCol w:w="1843"/>
        <w:gridCol w:w="1276"/>
        <w:gridCol w:w="3260"/>
      </w:tblGrid>
      <w:tr w:rsidR="00361E8C" w:rsidRPr="00AC638F" w14:paraId="4B44CAC5" w14:textId="77777777" w:rsidTr="00A12DFA">
        <w:trPr>
          <w:trHeight w:val="460"/>
        </w:trPr>
        <w:tc>
          <w:tcPr>
            <w:tcW w:w="2977" w:type="dxa"/>
          </w:tcPr>
          <w:p w14:paraId="1679F783" w14:textId="77777777" w:rsidR="00361E8C" w:rsidRPr="00AC638F" w:rsidRDefault="00361E8C" w:rsidP="00A12DFA">
            <w:pPr>
              <w:widowControl w:val="0"/>
              <w:autoSpaceDE w:val="0"/>
              <w:autoSpaceDN w:val="0"/>
              <w:spacing w:line="218" w:lineRule="exact"/>
              <w:ind w:left="117"/>
              <w:jc w:val="center"/>
              <w:rPr>
                <w:rFonts w:eastAsia="Arial"/>
                <w:sz w:val="24"/>
                <w:szCs w:val="24"/>
                <w:lang w:val="en-US" w:bidi="es-ES"/>
              </w:rPr>
            </w:pPr>
            <w:r w:rsidRPr="00AC638F">
              <w:rPr>
                <w:rFonts w:eastAsia="Arial"/>
                <w:w w:val="105"/>
                <w:sz w:val="24"/>
                <w:szCs w:val="24"/>
                <w:lang w:val="en-US" w:bidi="es-ES"/>
              </w:rPr>
              <w:t>Cuenca/subcuenca</w:t>
            </w:r>
          </w:p>
        </w:tc>
        <w:tc>
          <w:tcPr>
            <w:tcW w:w="1843" w:type="dxa"/>
          </w:tcPr>
          <w:p w14:paraId="60191682" w14:textId="77777777" w:rsidR="00361E8C" w:rsidRPr="00AC638F" w:rsidRDefault="00361E8C" w:rsidP="00A12DFA">
            <w:pPr>
              <w:widowControl w:val="0"/>
              <w:autoSpaceDE w:val="0"/>
              <w:autoSpaceDN w:val="0"/>
              <w:spacing w:line="218" w:lineRule="exact"/>
              <w:ind w:left="95" w:right="81"/>
              <w:jc w:val="center"/>
              <w:rPr>
                <w:rFonts w:eastAsia="Arial"/>
                <w:sz w:val="24"/>
                <w:szCs w:val="24"/>
                <w:lang w:val="en-US" w:bidi="es-ES"/>
              </w:rPr>
            </w:pPr>
            <w:r w:rsidRPr="00AC638F">
              <w:rPr>
                <w:rFonts w:eastAsia="Arial"/>
                <w:w w:val="105"/>
                <w:sz w:val="24"/>
                <w:szCs w:val="24"/>
                <w:lang w:val="en-US" w:bidi="es-ES"/>
              </w:rPr>
              <w:t>Caudal medio</w:t>
            </w:r>
          </w:p>
          <w:p w14:paraId="3D8162BA" w14:textId="77777777" w:rsidR="00361E8C" w:rsidRPr="00AC638F" w:rsidRDefault="00361E8C" w:rsidP="00A12DFA">
            <w:pPr>
              <w:widowControl w:val="0"/>
              <w:autoSpaceDE w:val="0"/>
              <w:autoSpaceDN w:val="0"/>
              <w:spacing w:before="21" w:line="201" w:lineRule="exact"/>
              <w:ind w:left="81" w:right="81"/>
              <w:jc w:val="center"/>
              <w:rPr>
                <w:rFonts w:eastAsia="Arial"/>
                <w:sz w:val="24"/>
                <w:szCs w:val="24"/>
                <w:lang w:val="en-US" w:bidi="es-ES"/>
              </w:rPr>
            </w:pPr>
            <w:r w:rsidRPr="00AC638F">
              <w:rPr>
                <w:rFonts w:eastAsia="Arial"/>
                <w:sz w:val="24"/>
                <w:szCs w:val="24"/>
                <w:lang w:val="en-US" w:bidi="es-ES"/>
              </w:rPr>
              <w:t>(m</w:t>
            </w:r>
            <w:r w:rsidRPr="00AC638F">
              <w:rPr>
                <w:rFonts w:eastAsia="Arial"/>
                <w:sz w:val="24"/>
                <w:szCs w:val="24"/>
                <w:vertAlign w:val="superscript"/>
                <w:lang w:val="en-US" w:bidi="es-ES"/>
              </w:rPr>
              <w:t>3</w:t>
            </w:r>
            <w:r w:rsidRPr="00AC638F">
              <w:rPr>
                <w:rFonts w:eastAsia="Arial"/>
                <w:sz w:val="24"/>
                <w:szCs w:val="24"/>
                <w:lang w:val="en-US" w:bidi="es-ES"/>
              </w:rPr>
              <w:t>/seg)</w:t>
            </w:r>
          </w:p>
        </w:tc>
        <w:tc>
          <w:tcPr>
            <w:tcW w:w="1276" w:type="dxa"/>
          </w:tcPr>
          <w:p w14:paraId="27B549D2" w14:textId="77777777" w:rsidR="00361E8C" w:rsidRPr="00AC638F" w:rsidRDefault="00361E8C" w:rsidP="00A12DFA">
            <w:pPr>
              <w:widowControl w:val="0"/>
              <w:autoSpaceDE w:val="0"/>
              <w:autoSpaceDN w:val="0"/>
              <w:spacing w:line="218" w:lineRule="exact"/>
              <w:ind w:left="83" w:right="83"/>
              <w:jc w:val="center"/>
              <w:rPr>
                <w:rFonts w:eastAsia="Arial"/>
                <w:sz w:val="24"/>
                <w:szCs w:val="24"/>
                <w:lang w:val="en-US" w:bidi="es-ES"/>
              </w:rPr>
            </w:pPr>
            <w:r w:rsidRPr="00AC638F">
              <w:rPr>
                <w:rFonts w:eastAsia="Arial"/>
                <w:w w:val="105"/>
                <w:sz w:val="24"/>
                <w:szCs w:val="24"/>
                <w:lang w:val="en-US" w:bidi="es-ES"/>
              </w:rPr>
              <w:t>Longitud</w:t>
            </w:r>
          </w:p>
          <w:p w14:paraId="70DDC55E" w14:textId="77777777" w:rsidR="00361E8C" w:rsidRPr="00AC638F" w:rsidRDefault="00361E8C" w:rsidP="00A12DFA">
            <w:pPr>
              <w:widowControl w:val="0"/>
              <w:autoSpaceDE w:val="0"/>
              <w:autoSpaceDN w:val="0"/>
              <w:spacing w:before="21" w:line="201" w:lineRule="exact"/>
              <w:ind w:left="71" w:right="83"/>
              <w:jc w:val="center"/>
              <w:rPr>
                <w:rFonts w:eastAsia="Arial"/>
                <w:sz w:val="24"/>
                <w:szCs w:val="24"/>
                <w:lang w:val="en-US" w:bidi="es-ES"/>
              </w:rPr>
            </w:pPr>
            <w:r w:rsidRPr="00AC638F">
              <w:rPr>
                <w:rFonts w:eastAsia="Arial"/>
                <w:w w:val="105"/>
                <w:sz w:val="24"/>
                <w:szCs w:val="24"/>
                <w:lang w:val="en-US" w:bidi="es-ES"/>
              </w:rPr>
              <w:t>(km)</w:t>
            </w:r>
          </w:p>
        </w:tc>
        <w:tc>
          <w:tcPr>
            <w:tcW w:w="3260" w:type="dxa"/>
          </w:tcPr>
          <w:p w14:paraId="06E99D50" w14:textId="77777777" w:rsidR="00361E8C" w:rsidRPr="00AC638F" w:rsidRDefault="00361E8C" w:rsidP="00A12DFA">
            <w:pPr>
              <w:widowControl w:val="0"/>
              <w:autoSpaceDE w:val="0"/>
              <w:autoSpaceDN w:val="0"/>
              <w:spacing w:line="218" w:lineRule="exact"/>
              <w:ind w:left="117"/>
              <w:jc w:val="center"/>
              <w:rPr>
                <w:rFonts w:eastAsia="Arial"/>
                <w:sz w:val="24"/>
                <w:szCs w:val="24"/>
                <w:lang w:val="en-US" w:bidi="es-ES"/>
              </w:rPr>
            </w:pPr>
            <w:r w:rsidRPr="00AC638F">
              <w:rPr>
                <w:rFonts w:eastAsia="Arial"/>
                <w:w w:val="105"/>
                <w:sz w:val="24"/>
                <w:szCs w:val="24"/>
                <w:lang w:val="en-US" w:bidi="es-ES"/>
              </w:rPr>
              <w:t>Municipio</w:t>
            </w:r>
          </w:p>
        </w:tc>
      </w:tr>
      <w:tr w:rsidR="00361E8C" w:rsidRPr="00AC638F" w14:paraId="35E92E3F" w14:textId="77777777" w:rsidTr="00A12DFA">
        <w:trPr>
          <w:trHeight w:val="235"/>
        </w:trPr>
        <w:tc>
          <w:tcPr>
            <w:tcW w:w="2977" w:type="dxa"/>
          </w:tcPr>
          <w:p w14:paraId="2923D710" w14:textId="77777777" w:rsidR="00361E8C" w:rsidRPr="00AC638F" w:rsidRDefault="00361E8C" w:rsidP="00A12DFA">
            <w:pPr>
              <w:widowControl w:val="0"/>
              <w:autoSpaceDE w:val="0"/>
              <w:autoSpaceDN w:val="0"/>
              <w:spacing w:before="14" w:line="201" w:lineRule="exact"/>
              <w:ind w:left="117"/>
              <w:jc w:val="center"/>
              <w:rPr>
                <w:rFonts w:eastAsia="Arial"/>
                <w:sz w:val="24"/>
                <w:szCs w:val="24"/>
                <w:lang w:val="en-US" w:bidi="es-ES"/>
              </w:rPr>
            </w:pPr>
            <w:r w:rsidRPr="00AC638F">
              <w:rPr>
                <w:rFonts w:eastAsia="Arial"/>
                <w:w w:val="105"/>
                <w:sz w:val="24"/>
                <w:szCs w:val="24"/>
                <w:lang w:val="en-US" w:bidi="es-ES"/>
              </w:rPr>
              <w:t>Cuenca Yaque del Norte</w:t>
            </w:r>
          </w:p>
        </w:tc>
        <w:tc>
          <w:tcPr>
            <w:tcW w:w="1843" w:type="dxa"/>
          </w:tcPr>
          <w:p w14:paraId="5EFE3F14" w14:textId="77777777" w:rsidR="00361E8C" w:rsidRPr="00AC638F" w:rsidRDefault="00361E8C" w:rsidP="00A12DFA">
            <w:pPr>
              <w:widowControl w:val="0"/>
              <w:autoSpaceDE w:val="0"/>
              <w:autoSpaceDN w:val="0"/>
              <w:jc w:val="center"/>
              <w:rPr>
                <w:rFonts w:eastAsia="Arial"/>
                <w:sz w:val="24"/>
                <w:szCs w:val="24"/>
                <w:lang w:val="en-US" w:bidi="es-ES"/>
              </w:rPr>
            </w:pPr>
          </w:p>
        </w:tc>
        <w:tc>
          <w:tcPr>
            <w:tcW w:w="1276" w:type="dxa"/>
          </w:tcPr>
          <w:p w14:paraId="5AC6B9EE" w14:textId="77777777" w:rsidR="00361E8C" w:rsidRPr="00AC638F" w:rsidRDefault="00361E8C" w:rsidP="00A12DFA">
            <w:pPr>
              <w:widowControl w:val="0"/>
              <w:autoSpaceDE w:val="0"/>
              <w:autoSpaceDN w:val="0"/>
              <w:jc w:val="center"/>
              <w:rPr>
                <w:rFonts w:eastAsia="Arial"/>
                <w:sz w:val="24"/>
                <w:szCs w:val="24"/>
                <w:lang w:val="en-US" w:bidi="es-ES"/>
              </w:rPr>
            </w:pPr>
          </w:p>
        </w:tc>
        <w:tc>
          <w:tcPr>
            <w:tcW w:w="3260" w:type="dxa"/>
          </w:tcPr>
          <w:p w14:paraId="14D7CD3C" w14:textId="77777777" w:rsidR="00361E8C" w:rsidRPr="00AC638F" w:rsidRDefault="00361E8C" w:rsidP="00A12DFA">
            <w:pPr>
              <w:widowControl w:val="0"/>
              <w:autoSpaceDE w:val="0"/>
              <w:autoSpaceDN w:val="0"/>
              <w:jc w:val="center"/>
              <w:rPr>
                <w:rFonts w:eastAsia="Arial"/>
                <w:sz w:val="24"/>
                <w:szCs w:val="24"/>
                <w:lang w:val="en-US" w:bidi="es-ES"/>
              </w:rPr>
            </w:pPr>
          </w:p>
        </w:tc>
      </w:tr>
      <w:tr w:rsidR="00361E8C" w:rsidRPr="00AC638F" w14:paraId="7C273630" w14:textId="77777777" w:rsidTr="00A12DFA">
        <w:trPr>
          <w:trHeight w:val="460"/>
        </w:trPr>
        <w:tc>
          <w:tcPr>
            <w:tcW w:w="2977" w:type="dxa"/>
          </w:tcPr>
          <w:p w14:paraId="4D9FEA3F" w14:textId="77777777" w:rsidR="00361E8C" w:rsidRPr="00AC638F" w:rsidRDefault="00361E8C" w:rsidP="00A12DFA">
            <w:pPr>
              <w:widowControl w:val="0"/>
              <w:autoSpaceDE w:val="0"/>
              <w:autoSpaceDN w:val="0"/>
              <w:spacing w:before="14"/>
              <w:ind w:left="117"/>
              <w:jc w:val="center"/>
              <w:rPr>
                <w:rFonts w:eastAsia="Arial"/>
                <w:w w:val="105"/>
                <w:sz w:val="24"/>
                <w:szCs w:val="24"/>
                <w:lang w:val="en-US" w:bidi="es-ES"/>
              </w:rPr>
            </w:pPr>
          </w:p>
          <w:p w14:paraId="0AEA580B" w14:textId="77777777" w:rsidR="00361E8C" w:rsidRPr="00AC638F" w:rsidRDefault="00361E8C" w:rsidP="00A12DFA">
            <w:pPr>
              <w:widowControl w:val="0"/>
              <w:autoSpaceDE w:val="0"/>
              <w:autoSpaceDN w:val="0"/>
              <w:spacing w:before="14"/>
              <w:ind w:left="117"/>
              <w:jc w:val="center"/>
              <w:rPr>
                <w:rFonts w:eastAsia="Arial"/>
                <w:sz w:val="24"/>
                <w:szCs w:val="24"/>
                <w:lang w:val="en-US" w:bidi="es-ES"/>
              </w:rPr>
            </w:pPr>
            <w:r w:rsidRPr="00AC638F">
              <w:rPr>
                <w:rFonts w:eastAsia="Arial"/>
                <w:w w:val="105"/>
                <w:sz w:val="24"/>
                <w:szCs w:val="24"/>
                <w:lang w:val="en-US" w:bidi="es-ES"/>
              </w:rPr>
              <w:t>Río Guayubín</w:t>
            </w:r>
          </w:p>
        </w:tc>
        <w:tc>
          <w:tcPr>
            <w:tcW w:w="1843" w:type="dxa"/>
          </w:tcPr>
          <w:p w14:paraId="5B4059B6" w14:textId="77777777" w:rsidR="00361E8C" w:rsidRPr="00AC638F" w:rsidRDefault="00361E8C" w:rsidP="00A12DFA">
            <w:pPr>
              <w:widowControl w:val="0"/>
              <w:autoSpaceDE w:val="0"/>
              <w:autoSpaceDN w:val="0"/>
              <w:spacing w:before="14"/>
              <w:ind w:left="81" w:right="81"/>
              <w:jc w:val="center"/>
              <w:rPr>
                <w:rFonts w:eastAsia="Arial"/>
                <w:w w:val="105"/>
                <w:sz w:val="24"/>
                <w:szCs w:val="24"/>
                <w:lang w:val="en-US" w:bidi="es-ES"/>
              </w:rPr>
            </w:pPr>
          </w:p>
          <w:p w14:paraId="4EBE9267" w14:textId="77777777" w:rsidR="00361E8C" w:rsidRPr="00AC638F" w:rsidRDefault="00361E8C" w:rsidP="00A12DFA">
            <w:pPr>
              <w:widowControl w:val="0"/>
              <w:autoSpaceDE w:val="0"/>
              <w:autoSpaceDN w:val="0"/>
              <w:spacing w:before="14"/>
              <w:ind w:left="81" w:right="81"/>
              <w:jc w:val="center"/>
              <w:rPr>
                <w:rFonts w:eastAsia="Arial"/>
                <w:sz w:val="24"/>
                <w:szCs w:val="24"/>
                <w:lang w:val="en-US" w:bidi="es-ES"/>
              </w:rPr>
            </w:pPr>
            <w:r w:rsidRPr="00AC638F">
              <w:rPr>
                <w:rFonts w:eastAsia="Arial"/>
                <w:w w:val="105"/>
                <w:sz w:val="24"/>
                <w:szCs w:val="24"/>
                <w:lang w:val="en-US" w:bidi="es-ES"/>
              </w:rPr>
              <w:t>8.90</w:t>
            </w:r>
          </w:p>
        </w:tc>
        <w:tc>
          <w:tcPr>
            <w:tcW w:w="1276" w:type="dxa"/>
          </w:tcPr>
          <w:p w14:paraId="000359DB" w14:textId="77777777" w:rsidR="00361E8C" w:rsidRPr="00AC638F" w:rsidRDefault="00361E8C" w:rsidP="00A12DFA">
            <w:pPr>
              <w:widowControl w:val="0"/>
              <w:autoSpaceDE w:val="0"/>
              <w:autoSpaceDN w:val="0"/>
              <w:spacing w:before="14"/>
              <w:ind w:right="415"/>
              <w:jc w:val="center"/>
              <w:rPr>
                <w:rFonts w:eastAsia="Arial"/>
                <w:sz w:val="24"/>
                <w:szCs w:val="24"/>
                <w:lang w:val="en-US" w:bidi="es-ES"/>
              </w:rPr>
            </w:pPr>
          </w:p>
          <w:p w14:paraId="1B9AD145" w14:textId="77777777" w:rsidR="00361E8C" w:rsidRPr="00AC638F" w:rsidRDefault="00361E8C" w:rsidP="00A12DFA">
            <w:pPr>
              <w:widowControl w:val="0"/>
              <w:autoSpaceDE w:val="0"/>
              <w:autoSpaceDN w:val="0"/>
              <w:spacing w:before="14"/>
              <w:ind w:right="415"/>
              <w:jc w:val="center"/>
              <w:rPr>
                <w:rFonts w:eastAsia="Arial"/>
                <w:sz w:val="24"/>
                <w:szCs w:val="24"/>
                <w:lang w:val="en-US" w:bidi="es-ES"/>
              </w:rPr>
            </w:pPr>
            <w:r w:rsidRPr="00AC638F">
              <w:rPr>
                <w:rFonts w:eastAsia="Arial"/>
                <w:sz w:val="24"/>
                <w:szCs w:val="24"/>
                <w:lang w:val="en-US" w:bidi="es-ES"/>
              </w:rPr>
              <w:t>59</w:t>
            </w:r>
          </w:p>
        </w:tc>
        <w:tc>
          <w:tcPr>
            <w:tcW w:w="3260" w:type="dxa"/>
          </w:tcPr>
          <w:p w14:paraId="1D5B0C14" w14:textId="77777777" w:rsidR="00361E8C" w:rsidRPr="00AC638F" w:rsidRDefault="00361E8C" w:rsidP="00A12DFA">
            <w:pPr>
              <w:widowControl w:val="0"/>
              <w:autoSpaceDE w:val="0"/>
              <w:autoSpaceDN w:val="0"/>
              <w:spacing w:before="12" w:line="220" w:lineRule="atLeast"/>
              <w:ind w:left="117" w:right="951"/>
              <w:jc w:val="center"/>
              <w:rPr>
                <w:rFonts w:eastAsia="Arial"/>
                <w:w w:val="105"/>
                <w:sz w:val="24"/>
                <w:szCs w:val="24"/>
                <w:lang w:val="es-CL" w:bidi="es-ES"/>
              </w:rPr>
            </w:pPr>
            <w:r w:rsidRPr="00AC638F">
              <w:rPr>
                <w:rFonts w:eastAsia="Arial"/>
                <w:w w:val="105"/>
                <w:sz w:val="24"/>
                <w:szCs w:val="24"/>
                <w:lang w:val="es-CL" w:bidi="es-ES"/>
              </w:rPr>
              <w:t>San Ignacio de Sabaneta/ Villa Los Almácigos</w:t>
            </w:r>
          </w:p>
          <w:p w14:paraId="48EB0B8F" w14:textId="77777777" w:rsidR="00361E8C" w:rsidRPr="00AC638F" w:rsidRDefault="00361E8C" w:rsidP="00A12DFA">
            <w:pPr>
              <w:widowControl w:val="0"/>
              <w:autoSpaceDE w:val="0"/>
              <w:autoSpaceDN w:val="0"/>
              <w:spacing w:before="12" w:line="220" w:lineRule="atLeast"/>
              <w:ind w:left="117" w:right="951"/>
              <w:jc w:val="center"/>
              <w:rPr>
                <w:rFonts w:eastAsia="Arial"/>
                <w:sz w:val="24"/>
                <w:szCs w:val="24"/>
                <w:lang w:val="es-CL" w:bidi="es-ES"/>
              </w:rPr>
            </w:pPr>
          </w:p>
        </w:tc>
      </w:tr>
    </w:tbl>
    <w:p w14:paraId="0756D1AB" w14:textId="77777777" w:rsidR="00361E8C" w:rsidRPr="00AC638F" w:rsidRDefault="00361E8C" w:rsidP="00361E8C">
      <w:pPr>
        <w:spacing w:after="160" w:line="259" w:lineRule="auto"/>
        <w:jc w:val="both"/>
        <w:rPr>
          <w:rFonts w:eastAsia="Calibri"/>
          <w:sz w:val="24"/>
          <w:szCs w:val="24"/>
          <w:lang w:val="es-ES"/>
        </w:rPr>
      </w:pPr>
    </w:p>
    <w:p w14:paraId="28B634E9" w14:textId="77777777" w:rsidR="00361E8C" w:rsidRPr="00AC638F" w:rsidRDefault="00361E8C" w:rsidP="00361E8C">
      <w:pPr>
        <w:spacing w:after="160" w:line="259" w:lineRule="auto"/>
        <w:jc w:val="both"/>
        <w:rPr>
          <w:rFonts w:eastAsia="Calibri"/>
          <w:b/>
          <w:bCs/>
          <w:sz w:val="24"/>
          <w:szCs w:val="24"/>
          <w:lang w:val="es-ES"/>
        </w:rPr>
      </w:pPr>
      <w:r w:rsidRPr="00AC638F">
        <w:rPr>
          <w:rFonts w:eastAsia="Calibri"/>
          <w:b/>
          <w:bCs/>
          <w:sz w:val="24"/>
          <w:szCs w:val="24"/>
          <w:lang w:val="es-ES"/>
        </w:rPr>
        <w:t>Arroyos</w:t>
      </w:r>
    </w:p>
    <w:p w14:paraId="56DCB30F" w14:textId="0566287A" w:rsidR="00361E8C" w:rsidRPr="00AC638F" w:rsidRDefault="00361E8C" w:rsidP="00361E8C">
      <w:pPr>
        <w:spacing w:after="160" w:line="259" w:lineRule="auto"/>
        <w:jc w:val="both"/>
        <w:rPr>
          <w:rFonts w:eastAsia="Calibri"/>
          <w:sz w:val="24"/>
          <w:szCs w:val="24"/>
          <w:lang w:val="es-ES"/>
        </w:rPr>
      </w:pPr>
      <w:r w:rsidRPr="00AC638F">
        <w:rPr>
          <w:rFonts w:eastAsia="Calibri"/>
          <w:sz w:val="24"/>
          <w:szCs w:val="24"/>
          <w:lang w:val="es-ES"/>
        </w:rPr>
        <w:t>En general, entre los arroyos se destaca el Arroyo Los Almácigos, de 10 km² de largo, que nace cerca de Palma Larga y todo su curso se encuentra en el Municipio Villa Los Almácigos. Sus aguas llegan al Río Guayubín.</w:t>
      </w:r>
    </w:p>
    <w:p w14:paraId="6BCE2708" w14:textId="77777777" w:rsidR="00361E8C" w:rsidRPr="00AC638F" w:rsidRDefault="00361E8C" w:rsidP="00361E8C">
      <w:pPr>
        <w:widowControl w:val="0"/>
        <w:autoSpaceDE w:val="0"/>
        <w:autoSpaceDN w:val="0"/>
        <w:spacing w:line="242" w:lineRule="auto"/>
        <w:jc w:val="both"/>
        <w:rPr>
          <w:rFonts w:eastAsia="Arial"/>
          <w:b/>
          <w:bCs/>
          <w:sz w:val="24"/>
          <w:szCs w:val="24"/>
          <w:lang w:val="es-ES" w:eastAsia="es-ES" w:bidi="es-ES"/>
        </w:rPr>
      </w:pPr>
    </w:p>
    <w:p w14:paraId="5EBC3CEA" w14:textId="77777777" w:rsidR="00361E8C" w:rsidRPr="00AC638F" w:rsidRDefault="00361E8C" w:rsidP="00361E8C">
      <w:pPr>
        <w:widowControl w:val="0"/>
        <w:autoSpaceDE w:val="0"/>
        <w:autoSpaceDN w:val="0"/>
        <w:spacing w:line="242" w:lineRule="auto"/>
        <w:jc w:val="both"/>
        <w:rPr>
          <w:rFonts w:eastAsia="Arial"/>
          <w:b/>
          <w:bCs/>
          <w:sz w:val="24"/>
          <w:szCs w:val="24"/>
          <w:lang w:val="es-ES" w:eastAsia="es-ES" w:bidi="es-ES"/>
        </w:rPr>
      </w:pPr>
      <w:r w:rsidRPr="00AC638F">
        <w:rPr>
          <w:rFonts w:eastAsia="Arial"/>
          <w:b/>
          <w:bCs/>
          <w:sz w:val="24"/>
          <w:szCs w:val="24"/>
          <w:lang w:val="es-ES" w:eastAsia="es-ES" w:bidi="es-ES"/>
        </w:rPr>
        <w:t xml:space="preserve">Hidroeléctrica </w:t>
      </w:r>
    </w:p>
    <w:p w14:paraId="7679C322" w14:textId="77777777" w:rsidR="00361E8C" w:rsidRPr="00AC638F" w:rsidRDefault="00361E8C" w:rsidP="00361E8C">
      <w:pPr>
        <w:widowControl w:val="0"/>
        <w:autoSpaceDE w:val="0"/>
        <w:autoSpaceDN w:val="0"/>
        <w:spacing w:line="242" w:lineRule="auto"/>
        <w:jc w:val="both"/>
        <w:rPr>
          <w:rFonts w:eastAsia="Arial"/>
          <w:sz w:val="24"/>
          <w:szCs w:val="24"/>
          <w:lang w:val="es-ES" w:eastAsia="es-ES" w:bidi="es-ES"/>
        </w:rPr>
      </w:pPr>
    </w:p>
    <w:p w14:paraId="6B8FF37A" w14:textId="75B07168" w:rsidR="00050A5A" w:rsidRPr="00AC638F" w:rsidRDefault="00361E8C" w:rsidP="00361E8C">
      <w:pPr>
        <w:widowControl w:val="0"/>
        <w:autoSpaceDE w:val="0"/>
        <w:autoSpaceDN w:val="0"/>
        <w:spacing w:line="242" w:lineRule="auto"/>
        <w:jc w:val="both"/>
        <w:rPr>
          <w:rFonts w:eastAsia="Arial"/>
          <w:w w:val="105"/>
          <w:sz w:val="24"/>
          <w:szCs w:val="24"/>
          <w:lang w:val="es-ES" w:eastAsia="es-ES" w:bidi="es-ES"/>
        </w:rPr>
      </w:pPr>
      <w:r w:rsidRPr="00AC638F">
        <w:rPr>
          <w:rFonts w:eastAsia="Arial"/>
          <w:sz w:val="24"/>
          <w:szCs w:val="24"/>
          <w:lang w:val="es-ES" w:eastAsia="es-ES" w:bidi="es-ES"/>
        </w:rPr>
        <w:t xml:space="preserve">Existe una pequeña hidroeléctrica, localizada en la comunidad El Jengibre, Villa Los Almácigos instalada por la colaboración de la Unidad de Electrificación Rural y Suburbana (UERS), el Programa de Pequeños Subsidios del Fondo para el Medio Ambiente Mundial del PNUD, la Embajada de Francia y la Asociación José Gabriel Bautista. Con una inversión superior a los RD$ 8 millones, beneficia a 350 munícipes y ahorra anualmente al país unos 140 mil dólares en combustibles. Esta Hidroeléctrica aprovecha las aguas de la microcuenca del Arroyo La Luisa (Subcuenca Guayubín) y cuenta con un sistema de redes eléctricas de más de 3 km de longitud y una capacidad de generación de 18 kilovatios y un voltaje de 240 voltios que pueden generar electricidad 24 horas los 365 días. </w:t>
      </w:r>
    </w:p>
    <w:p w14:paraId="6CBF7CD8" w14:textId="77777777" w:rsidR="00A602E8" w:rsidRPr="00AC638F" w:rsidRDefault="00A602E8" w:rsidP="00A602E8">
      <w:pPr>
        <w:pStyle w:val="Ttulo3"/>
        <w:spacing w:before="120" w:after="120"/>
        <w:ind w:leftChars="0" w:left="283"/>
        <w:rPr>
          <w:rStyle w:val="Referenciaintensa"/>
          <w:b w:val="0"/>
          <w:bCs w:val="0"/>
          <w:smallCaps w:val="0"/>
          <w:color w:val="auto"/>
          <w:spacing w:val="0"/>
          <w:sz w:val="24"/>
          <w:szCs w:val="24"/>
        </w:rPr>
      </w:pPr>
    </w:p>
    <w:p w14:paraId="496C10C6" w14:textId="1EF2BCF1" w:rsidR="00C65D72" w:rsidRPr="0017614F" w:rsidRDefault="00C65D72" w:rsidP="00A602E8">
      <w:pPr>
        <w:pStyle w:val="Ttulo3"/>
        <w:spacing w:before="120" w:after="120"/>
        <w:ind w:leftChars="0" w:left="283"/>
        <w:rPr>
          <w:rStyle w:val="Referenciaintensa"/>
          <w:b w:val="0"/>
          <w:bCs w:val="0"/>
          <w:smallCaps w:val="0"/>
          <w:color w:val="auto"/>
          <w:spacing w:val="0"/>
          <w:sz w:val="28"/>
          <w:szCs w:val="28"/>
        </w:rPr>
      </w:pPr>
      <w:bookmarkStart w:id="206" w:name="_Toc60215037"/>
      <w:bookmarkStart w:id="207" w:name="_Toc63028216"/>
      <w:r w:rsidRPr="0017614F">
        <w:rPr>
          <w:rStyle w:val="Referenciaintensa"/>
          <w:b w:val="0"/>
          <w:kern w:val="0"/>
          <w:sz w:val="28"/>
          <w:szCs w:val="28"/>
          <w:lang w:eastAsia="en-US"/>
        </w:rPr>
        <w:t>1</w:t>
      </w:r>
      <w:r w:rsidR="00295A54" w:rsidRPr="0017614F">
        <w:rPr>
          <w:rStyle w:val="Referenciaintensa"/>
          <w:b w:val="0"/>
          <w:kern w:val="0"/>
          <w:sz w:val="28"/>
          <w:szCs w:val="28"/>
          <w:lang w:eastAsia="en-US"/>
        </w:rPr>
        <w:t>2</w:t>
      </w:r>
      <w:r w:rsidRPr="0017614F">
        <w:rPr>
          <w:rStyle w:val="Referenciaintensa"/>
          <w:b w:val="0"/>
          <w:kern w:val="0"/>
          <w:sz w:val="28"/>
          <w:szCs w:val="28"/>
          <w:lang w:eastAsia="en-US"/>
        </w:rPr>
        <w:t>.5 Clima</w:t>
      </w:r>
      <w:bookmarkEnd w:id="203"/>
      <w:bookmarkEnd w:id="206"/>
      <w:bookmarkEnd w:id="207"/>
    </w:p>
    <w:p w14:paraId="51CC6487" w14:textId="77777777" w:rsidR="00C65D72" w:rsidRPr="00AC638F" w:rsidRDefault="00C65D72" w:rsidP="00C65D72">
      <w:pPr>
        <w:spacing w:line="276" w:lineRule="auto"/>
        <w:jc w:val="both"/>
        <w:rPr>
          <w:sz w:val="24"/>
          <w:szCs w:val="24"/>
        </w:rPr>
      </w:pPr>
    </w:p>
    <w:p w14:paraId="1592B8FE" w14:textId="77777777" w:rsidR="00D07794" w:rsidRPr="00AC638F" w:rsidRDefault="00D07794" w:rsidP="00D07794">
      <w:pPr>
        <w:spacing w:after="160" w:line="259" w:lineRule="auto"/>
        <w:jc w:val="both"/>
        <w:rPr>
          <w:rFonts w:eastAsia="Calibri"/>
          <w:sz w:val="24"/>
          <w:szCs w:val="24"/>
          <w:lang w:val="es-ES"/>
        </w:rPr>
      </w:pPr>
      <w:r w:rsidRPr="00AC638F">
        <w:rPr>
          <w:rFonts w:eastAsia="Calibri"/>
          <w:sz w:val="24"/>
          <w:szCs w:val="24"/>
          <w:lang w:val="es-ES"/>
        </w:rPr>
        <w:t>En la Provincia de Santiago Rodríguez existen dos estaciones lluviosas al año, una en mayo-junio y la otra en septiembre-octubre, siendo mayo el mes más lluvioso. La temperatura media anual es de 25°C en las zonas bajas y de 16°C en las planicies montañosas.</w:t>
      </w:r>
    </w:p>
    <w:p w14:paraId="38CFAC62" w14:textId="77777777" w:rsidR="00D07794" w:rsidRPr="00AC638F" w:rsidRDefault="00D07794" w:rsidP="00D07794">
      <w:pPr>
        <w:spacing w:after="160" w:line="259" w:lineRule="auto"/>
        <w:jc w:val="both"/>
        <w:rPr>
          <w:rFonts w:eastAsia="Calibri"/>
          <w:sz w:val="24"/>
          <w:szCs w:val="24"/>
          <w:lang w:val="es-ES"/>
        </w:rPr>
      </w:pPr>
      <w:r w:rsidRPr="00AC638F">
        <w:rPr>
          <w:rFonts w:eastAsia="Calibri"/>
          <w:sz w:val="24"/>
          <w:szCs w:val="24"/>
          <w:lang w:val="es-ES"/>
        </w:rPr>
        <w:t xml:space="preserve">Villa Los Almácigos posee un clima predominantemente de Bosque muy húmedo subtropical con un 42.26 %, además cuenta con el Bosque húmedo subtropical (38.39 %), con el Bosque muy húmedo montano bajo (16.68%) y el Bosque húmedo montano bajo (2.67 %). </w:t>
      </w:r>
    </w:p>
    <w:tbl>
      <w:tblPr>
        <w:tblStyle w:val="Tabladecuadrcula4-nfasis31"/>
        <w:tblW w:w="0" w:type="auto"/>
        <w:jc w:val="center"/>
        <w:tblLook w:val="04A0" w:firstRow="1" w:lastRow="0" w:firstColumn="1" w:lastColumn="0" w:noHBand="0" w:noVBand="1"/>
      </w:tblPr>
      <w:tblGrid>
        <w:gridCol w:w="5347"/>
        <w:gridCol w:w="3933"/>
      </w:tblGrid>
      <w:tr w:rsidR="00D07794" w:rsidRPr="00AC638F" w14:paraId="5F56D35D" w14:textId="77777777" w:rsidTr="001761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7" w:type="dxa"/>
          </w:tcPr>
          <w:p w14:paraId="121509B7" w14:textId="77777777" w:rsidR="00D07794" w:rsidRPr="00AC638F" w:rsidRDefault="00D07794" w:rsidP="00D07794">
            <w:pPr>
              <w:jc w:val="center"/>
              <w:rPr>
                <w:rFonts w:eastAsia="Times New Roman"/>
                <w:sz w:val="24"/>
                <w:szCs w:val="24"/>
                <w:lang w:val="es-ES"/>
              </w:rPr>
            </w:pPr>
            <w:r w:rsidRPr="00AC638F">
              <w:rPr>
                <w:rFonts w:eastAsia="Times New Roman"/>
                <w:sz w:val="24"/>
                <w:szCs w:val="24"/>
                <w:lang w:val="es-ES"/>
              </w:rPr>
              <w:t>Climas</w:t>
            </w:r>
          </w:p>
        </w:tc>
        <w:tc>
          <w:tcPr>
            <w:tcW w:w="3933" w:type="dxa"/>
          </w:tcPr>
          <w:p w14:paraId="4C226A5A" w14:textId="77777777" w:rsidR="00D07794" w:rsidRPr="00AC638F" w:rsidRDefault="00D07794" w:rsidP="00D0779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lang w:val="es-ES"/>
              </w:rPr>
            </w:pPr>
            <w:r w:rsidRPr="00AC638F">
              <w:rPr>
                <w:rFonts w:eastAsia="Times New Roman"/>
                <w:sz w:val="24"/>
                <w:szCs w:val="24"/>
                <w:lang w:val="es-ES"/>
              </w:rPr>
              <w:t>Villa Los Almácigos</w:t>
            </w:r>
          </w:p>
        </w:tc>
      </w:tr>
      <w:tr w:rsidR="00D07794" w:rsidRPr="00AC638F" w14:paraId="0D63E04A" w14:textId="77777777" w:rsidTr="00176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7" w:type="dxa"/>
          </w:tcPr>
          <w:p w14:paraId="20F77A5E" w14:textId="0B8A89E1" w:rsidR="00D07794" w:rsidRPr="00AC638F" w:rsidRDefault="00D07794" w:rsidP="00D07794">
            <w:pPr>
              <w:jc w:val="both"/>
              <w:rPr>
                <w:rFonts w:eastAsia="Times New Roman"/>
                <w:sz w:val="24"/>
                <w:szCs w:val="24"/>
                <w:lang w:val="es-ES"/>
              </w:rPr>
            </w:pPr>
            <w:bookmarkStart w:id="208" w:name="_Hlk36108706"/>
            <w:r w:rsidRPr="00AC638F">
              <w:rPr>
                <w:rFonts w:eastAsia="Times New Roman"/>
                <w:sz w:val="24"/>
                <w:szCs w:val="24"/>
                <w:lang w:val="es-ES"/>
              </w:rPr>
              <w:t>Bosque húmedo subtropical</w:t>
            </w:r>
            <w:bookmarkEnd w:id="208"/>
          </w:p>
        </w:tc>
        <w:tc>
          <w:tcPr>
            <w:tcW w:w="3933" w:type="dxa"/>
          </w:tcPr>
          <w:p w14:paraId="511E2AFC" w14:textId="77777777" w:rsidR="00D07794" w:rsidRPr="00AC638F" w:rsidRDefault="00D07794" w:rsidP="00D07794">
            <w:pPr>
              <w:jc w:val="right"/>
              <w:cnfStyle w:val="000000100000" w:firstRow="0" w:lastRow="0" w:firstColumn="0" w:lastColumn="0" w:oddVBand="0" w:evenVBand="0" w:oddHBand="1" w:evenHBand="0" w:firstRowFirstColumn="0" w:firstRowLastColumn="0" w:lastRowFirstColumn="0" w:lastRowLastColumn="0"/>
              <w:rPr>
                <w:rFonts w:eastAsia="Times New Roman"/>
                <w:sz w:val="24"/>
                <w:szCs w:val="24"/>
                <w:lang w:val="es-ES"/>
              </w:rPr>
            </w:pPr>
            <w:r w:rsidRPr="00AC638F">
              <w:rPr>
                <w:rFonts w:eastAsia="Times New Roman"/>
                <w:sz w:val="24"/>
                <w:szCs w:val="24"/>
                <w:lang w:val="es-ES"/>
              </w:rPr>
              <w:t>38.39</w:t>
            </w:r>
          </w:p>
        </w:tc>
      </w:tr>
      <w:tr w:rsidR="00D07794" w:rsidRPr="00AC638F" w14:paraId="09D2B2F8" w14:textId="77777777" w:rsidTr="0017614F">
        <w:trPr>
          <w:jc w:val="center"/>
        </w:trPr>
        <w:tc>
          <w:tcPr>
            <w:cnfStyle w:val="001000000000" w:firstRow="0" w:lastRow="0" w:firstColumn="1" w:lastColumn="0" w:oddVBand="0" w:evenVBand="0" w:oddHBand="0" w:evenHBand="0" w:firstRowFirstColumn="0" w:firstRowLastColumn="0" w:lastRowFirstColumn="0" w:lastRowLastColumn="0"/>
            <w:tcW w:w="5347" w:type="dxa"/>
          </w:tcPr>
          <w:p w14:paraId="4BA02916" w14:textId="77777777" w:rsidR="00D07794" w:rsidRPr="00AC638F" w:rsidRDefault="00D07794" w:rsidP="00D07794">
            <w:pPr>
              <w:jc w:val="both"/>
              <w:rPr>
                <w:rFonts w:eastAsia="Times New Roman"/>
                <w:sz w:val="24"/>
                <w:szCs w:val="24"/>
                <w:lang w:val="es-ES"/>
              </w:rPr>
            </w:pPr>
            <w:r w:rsidRPr="00AC638F">
              <w:rPr>
                <w:rFonts w:eastAsia="Times New Roman"/>
                <w:sz w:val="24"/>
                <w:szCs w:val="24"/>
                <w:lang w:val="es-ES"/>
              </w:rPr>
              <w:t>Bosque muy húmedo subtropical</w:t>
            </w:r>
          </w:p>
        </w:tc>
        <w:tc>
          <w:tcPr>
            <w:tcW w:w="3933" w:type="dxa"/>
          </w:tcPr>
          <w:p w14:paraId="5A54FF4A" w14:textId="77777777" w:rsidR="00D07794" w:rsidRPr="00AC638F" w:rsidRDefault="00D07794" w:rsidP="00D07794">
            <w:pPr>
              <w:jc w:val="right"/>
              <w:cnfStyle w:val="000000000000" w:firstRow="0" w:lastRow="0" w:firstColumn="0" w:lastColumn="0" w:oddVBand="0" w:evenVBand="0" w:oddHBand="0" w:evenHBand="0" w:firstRowFirstColumn="0" w:firstRowLastColumn="0" w:lastRowFirstColumn="0" w:lastRowLastColumn="0"/>
              <w:rPr>
                <w:rFonts w:eastAsia="Times New Roman"/>
                <w:sz w:val="24"/>
                <w:szCs w:val="24"/>
                <w:lang w:val="es-ES"/>
              </w:rPr>
            </w:pPr>
            <w:r w:rsidRPr="00AC638F">
              <w:rPr>
                <w:rFonts w:eastAsia="Times New Roman"/>
                <w:sz w:val="24"/>
                <w:szCs w:val="24"/>
                <w:lang w:val="es-ES"/>
              </w:rPr>
              <w:t>42.26</w:t>
            </w:r>
          </w:p>
        </w:tc>
      </w:tr>
      <w:tr w:rsidR="00D07794" w:rsidRPr="00AC638F" w14:paraId="577C4AEA" w14:textId="77777777" w:rsidTr="00176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7" w:type="dxa"/>
          </w:tcPr>
          <w:p w14:paraId="73289BF2" w14:textId="77777777" w:rsidR="00D07794" w:rsidRPr="00AC638F" w:rsidRDefault="00D07794" w:rsidP="00D07794">
            <w:pPr>
              <w:jc w:val="both"/>
              <w:rPr>
                <w:rFonts w:eastAsia="Times New Roman"/>
                <w:sz w:val="24"/>
                <w:szCs w:val="24"/>
                <w:lang w:val="es-ES"/>
              </w:rPr>
            </w:pPr>
            <w:r w:rsidRPr="00AC638F">
              <w:rPr>
                <w:rFonts w:eastAsia="Times New Roman"/>
                <w:sz w:val="24"/>
                <w:szCs w:val="24"/>
                <w:lang w:val="es-ES"/>
              </w:rPr>
              <w:t>Bosque muy húmedo montano bajo</w:t>
            </w:r>
          </w:p>
        </w:tc>
        <w:tc>
          <w:tcPr>
            <w:tcW w:w="3933" w:type="dxa"/>
          </w:tcPr>
          <w:p w14:paraId="77F39A88" w14:textId="77777777" w:rsidR="00D07794" w:rsidRPr="00AC638F" w:rsidRDefault="00D07794" w:rsidP="00D07794">
            <w:pPr>
              <w:jc w:val="right"/>
              <w:cnfStyle w:val="000000100000" w:firstRow="0" w:lastRow="0" w:firstColumn="0" w:lastColumn="0" w:oddVBand="0" w:evenVBand="0" w:oddHBand="1" w:evenHBand="0" w:firstRowFirstColumn="0" w:firstRowLastColumn="0" w:lastRowFirstColumn="0" w:lastRowLastColumn="0"/>
              <w:rPr>
                <w:rFonts w:eastAsia="Times New Roman"/>
                <w:sz w:val="24"/>
                <w:szCs w:val="24"/>
                <w:lang w:val="es-ES"/>
              </w:rPr>
            </w:pPr>
            <w:r w:rsidRPr="00AC638F">
              <w:rPr>
                <w:rFonts w:eastAsia="Times New Roman"/>
                <w:sz w:val="24"/>
                <w:szCs w:val="24"/>
                <w:lang w:val="es-ES"/>
              </w:rPr>
              <w:t>16.68</w:t>
            </w:r>
          </w:p>
        </w:tc>
      </w:tr>
      <w:tr w:rsidR="00D07794" w:rsidRPr="00AC638F" w14:paraId="5632D004" w14:textId="77777777" w:rsidTr="0017614F">
        <w:trPr>
          <w:jc w:val="center"/>
        </w:trPr>
        <w:tc>
          <w:tcPr>
            <w:cnfStyle w:val="001000000000" w:firstRow="0" w:lastRow="0" w:firstColumn="1" w:lastColumn="0" w:oddVBand="0" w:evenVBand="0" w:oddHBand="0" w:evenHBand="0" w:firstRowFirstColumn="0" w:firstRowLastColumn="0" w:lastRowFirstColumn="0" w:lastRowLastColumn="0"/>
            <w:tcW w:w="5347" w:type="dxa"/>
          </w:tcPr>
          <w:p w14:paraId="5652E86B" w14:textId="77777777" w:rsidR="00D07794" w:rsidRPr="00AC638F" w:rsidRDefault="00D07794" w:rsidP="00D07794">
            <w:pPr>
              <w:jc w:val="both"/>
              <w:rPr>
                <w:rFonts w:eastAsia="Times New Roman"/>
                <w:sz w:val="24"/>
                <w:szCs w:val="24"/>
                <w:lang w:val="es-ES"/>
              </w:rPr>
            </w:pPr>
            <w:r w:rsidRPr="00AC638F">
              <w:rPr>
                <w:rFonts w:eastAsia="Times New Roman"/>
                <w:sz w:val="24"/>
                <w:szCs w:val="24"/>
                <w:lang w:val="es-ES"/>
              </w:rPr>
              <w:t>Bosque húmedo montano bajo</w:t>
            </w:r>
          </w:p>
        </w:tc>
        <w:tc>
          <w:tcPr>
            <w:tcW w:w="3933" w:type="dxa"/>
          </w:tcPr>
          <w:p w14:paraId="45AB42E9" w14:textId="77777777" w:rsidR="00D07794" w:rsidRPr="00AC638F" w:rsidRDefault="00D07794" w:rsidP="00D07794">
            <w:pPr>
              <w:jc w:val="right"/>
              <w:cnfStyle w:val="000000000000" w:firstRow="0" w:lastRow="0" w:firstColumn="0" w:lastColumn="0" w:oddVBand="0" w:evenVBand="0" w:oddHBand="0" w:evenHBand="0" w:firstRowFirstColumn="0" w:firstRowLastColumn="0" w:lastRowFirstColumn="0" w:lastRowLastColumn="0"/>
              <w:rPr>
                <w:rFonts w:eastAsia="Times New Roman"/>
                <w:sz w:val="24"/>
                <w:szCs w:val="24"/>
                <w:lang w:val="es-ES"/>
              </w:rPr>
            </w:pPr>
            <w:r w:rsidRPr="00AC638F">
              <w:rPr>
                <w:rFonts w:eastAsia="Times New Roman"/>
                <w:sz w:val="24"/>
                <w:szCs w:val="24"/>
                <w:lang w:val="es-ES"/>
              </w:rPr>
              <w:t>2.67</w:t>
            </w:r>
          </w:p>
        </w:tc>
      </w:tr>
      <w:tr w:rsidR="00D07794" w:rsidRPr="00AC638F" w14:paraId="7DF1238A" w14:textId="77777777" w:rsidTr="00176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7" w:type="dxa"/>
          </w:tcPr>
          <w:p w14:paraId="76630E74" w14:textId="77777777" w:rsidR="00D07794" w:rsidRPr="00AC638F" w:rsidRDefault="00D07794" w:rsidP="00D07794">
            <w:pPr>
              <w:rPr>
                <w:rFonts w:eastAsia="Times New Roman"/>
                <w:sz w:val="24"/>
                <w:szCs w:val="24"/>
                <w:lang w:val="es-ES"/>
              </w:rPr>
            </w:pPr>
            <w:r w:rsidRPr="00AC638F">
              <w:rPr>
                <w:rFonts w:eastAsia="Times New Roman"/>
                <w:sz w:val="24"/>
                <w:szCs w:val="24"/>
                <w:lang w:val="es-ES"/>
              </w:rPr>
              <w:t>Total (%)</w:t>
            </w:r>
          </w:p>
        </w:tc>
        <w:tc>
          <w:tcPr>
            <w:tcW w:w="3933" w:type="dxa"/>
          </w:tcPr>
          <w:p w14:paraId="512E72A6" w14:textId="77777777" w:rsidR="00D07794" w:rsidRPr="00AC638F" w:rsidRDefault="00D07794" w:rsidP="00D07794">
            <w:pPr>
              <w:jc w:val="right"/>
              <w:cnfStyle w:val="000000100000" w:firstRow="0" w:lastRow="0" w:firstColumn="0" w:lastColumn="0" w:oddVBand="0" w:evenVBand="0" w:oddHBand="1" w:evenHBand="0" w:firstRowFirstColumn="0" w:firstRowLastColumn="0" w:lastRowFirstColumn="0" w:lastRowLastColumn="0"/>
              <w:rPr>
                <w:rFonts w:eastAsia="Times New Roman"/>
                <w:b/>
                <w:bCs/>
                <w:sz w:val="24"/>
                <w:szCs w:val="24"/>
                <w:lang w:val="es-ES"/>
              </w:rPr>
            </w:pPr>
            <w:r w:rsidRPr="00AC638F">
              <w:rPr>
                <w:rFonts w:eastAsia="Times New Roman"/>
                <w:b/>
                <w:bCs/>
                <w:sz w:val="24"/>
                <w:szCs w:val="24"/>
                <w:lang w:val="es-ES"/>
              </w:rPr>
              <w:t>100.00</w:t>
            </w:r>
          </w:p>
        </w:tc>
      </w:tr>
    </w:tbl>
    <w:p w14:paraId="26ED7226" w14:textId="1DEC500C" w:rsidR="00D07794" w:rsidRPr="00AC638F" w:rsidRDefault="00D07794" w:rsidP="0017614F">
      <w:pPr>
        <w:spacing w:after="160" w:line="259" w:lineRule="auto"/>
        <w:jc w:val="right"/>
        <w:rPr>
          <w:rFonts w:eastAsia="Calibri"/>
          <w:sz w:val="24"/>
          <w:szCs w:val="24"/>
          <w:lang w:val="es-ES"/>
        </w:rPr>
      </w:pPr>
      <w:r w:rsidRPr="00AC638F">
        <w:rPr>
          <w:rFonts w:eastAsia="Calibri"/>
          <w:sz w:val="24"/>
          <w:szCs w:val="24"/>
          <w:lang w:val="es-ES"/>
        </w:rPr>
        <w:t>Fuente: Caracterización Ambiental de la Provincia Santiago Rodríguez. 2010.</w:t>
      </w:r>
    </w:p>
    <w:p w14:paraId="7E40EFF2" w14:textId="77777777" w:rsidR="00D07794" w:rsidRPr="00AC638F" w:rsidRDefault="00D07794" w:rsidP="00D07794">
      <w:pPr>
        <w:jc w:val="both"/>
        <w:rPr>
          <w:rFonts w:eastAsia="Calibri"/>
          <w:sz w:val="24"/>
          <w:szCs w:val="24"/>
          <w:lang w:val="es-ES"/>
        </w:rPr>
      </w:pPr>
      <w:r w:rsidRPr="00AC638F">
        <w:rPr>
          <w:rFonts w:eastAsia="Calibri"/>
          <w:sz w:val="24"/>
          <w:szCs w:val="24"/>
          <w:lang w:val="es-ES"/>
        </w:rPr>
        <w:t>En este contexto climático se diferencian seis Zonas de Vida o Zonas Ecológicas según el sistema de clasificación de Leslie R. Holdridge, para República Dominicana (OEA, 1967) y se describen así:</w:t>
      </w:r>
    </w:p>
    <w:p w14:paraId="1C421672" w14:textId="77777777" w:rsidR="00D07794" w:rsidRPr="00AC638F" w:rsidRDefault="00D07794" w:rsidP="00D07794">
      <w:pPr>
        <w:jc w:val="both"/>
        <w:rPr>
          <w:rFonts w:eastAsia="Calibri"/>
          <w:sz w:val="24"/>
          <w:szCs w:val="24"/>
          <w:lang w:val="es-ES"/>
        </w:rPr>
      </w:pPr>
    </w:p>
    <w:p w14:paraId="3A1F2125" w14:textId="121DC54D" w:rsidR="00D07794" w:rsidRPr="0017614F" w:rsidRDefault="00D07794" w:rsidP="0017614F">
      <w:pPr>
        <w:numPr>
          <w:ilvl w:val="0"/>
          <w:numId w:val="22"/>
        </w:numPr>
        <w:spacing w:after="160" w:line="259" w:lineRule="auto"/>
        <w:jc w:val="both"/>
        <w:rPr>
          <w:rFonts w:eastAsia="Calibri"/>
          <w:sz w:val="24"/>
          <w:szCs w:val="24"/>
          <w:lang w:val="es-ES"/>
        </w:rPr>
      </w:pPr>
      <w:r w:rsidRPr="00AC638F">
        <w:rPr>
          <w:rFonts w:eastAsia="Calibri"/>
          <w:b/>
          <w:bCs/>
          <w:i/>
          <w:iCs/>
          <w:sz w:val="24"/>
          <w:szCs w:val="24"/>
          <w:lang w:val="es-ES"/>
        </w:rPr>
        <w:t xml:space="preserve">Bosque húmedo subtropical </w:t>
      </w:r>
      <w:r w:rsidRPr="00AC638F">
        <w:rPr>
          <w:rFonts w:eastAsia="Calibri"/>
          <w:b/>
          <w:bCs/>
          <w:sz w:val="24"/>
          <w:szCs w:val="24"/>
          <w:lang w:val="es-ES"/>
        </w:rPr>
        <w:t>(bh-S).</w:t>
      </w:r>
      <w:r w:rsidRPr="00AC638F">
        <w:rPr>
          <w:rFonts w:eastAsia="Calibri"/>
          <w:sz w:val="24"/>
          <w:szCs w:val="24"/>
          <w:lang w:val="es-ES"/>
        </w:rPr>
        <w:t xml:space="preserve"> El bosque húmedo subtropical se extiende desde los 400 hasta los 600 msnm en un rango de temperatura variable, según la altitud y la posición geográfica. En Villa de los Almácigos tiene una longitud de 74.29 km² (12.50%). Esta zona es típica de los parajes al pie de la Cordillera Central y una especie característica es la palma real </w:t>
      </w:r>
      <w:r w:rsidRPr="00AC638F">
        <w:rPr>
          <w:rFonts w:eastAsia="Calibri"/>
          <w:i/>
          <w:iCs/>
          <w:sz w:val="24"/>
          <w:szCs w:val="24"/>
          <w:lang w:val="es-ES"/>
        </w:rPr>
        <w:t>Roystonea</w:t>
      </w:r>
      <w:r w:rsidRPr="00AC638F">
        <w:rPr>
          <w:rFonts w:eastAsia="Calibri"/>
          <w:sz w:val="24"/>
          <w:szCs w:val="24"/>
          <w:lang w:val="es-ES"/>
        </w:rPr>
        <w:t xml:space="preserve"> </w:t>
      </w:r>
      <w:r w:rsidRPr="00AC638F">
        <w:rPr>
          <w:rFonts w:eastAsia="Calibri"/>
          <w:i/>
          <w:iCs/>
          <w:sz w:val="24"/>
          <w:szCs w:val="24"/>
          <w:lang w:val="es-ES"/>
        </w:rPr>
        <w:t>hispaniolana.</w:t>
      </w:r>
    </w:p>
    <w:p w14:paraId="6592B85B" w14:textId="36B93853" w:rsidR="00D07794" w:rsidRPr="0017614F" w:rsidRDefault="00D07794" w:rsidP="0017614F">
      <w:pPr>
        <w:numPr>
          <w:ilvl w:val="0"/>
          <w:numId w:val="22"/>
        </w:numPr>
        <w:spacing w:after="160" w:line="259" w:lineRule="auto"/>
        <w:jc w:val="both"/>
        <w:rPr>
          <w:rFonts w:eastAsia="Calibri"/>
          <w:sz w:val="24"/>
          <w:szCs w:val="24"/>
          <w:lang w:val="es-ES"/>
        </w:rPr>
      </w:pPr>
      <w:r w:rsidRPr="00AC638F">
        <w:rPr>
          <w:rFonts w:eastAsia="Calibri"/>
          <w:b/>
          <w:bCs/>
          <w:i/>
          <w:iCs/>
          <w:sz w:val="24"/>
          <w:szCs w:val="24"/>
          <w:lang w:val="es-ES"/>
        </w:rPr>
        <w:t>Bosque muy húmedo subtropical (bmh-S).</w:t>
      </w:r>
      <w:r w:rsidRPr="00AC638F">
        <w:rPr>
          <w:rFonts w:eastAsia="Calibri"/>
          <w:i/>
          <w:iCs/>
          <w:sz w:val="24"/>
          <w:szCs w:val="24"/>
          <w:lang w:val="es-ES"/>
        </w:rPr>
        <w:t xml:space="preserve"> </w:t>
      </w:r>
      <w:r w:rsidRPr="00AC638F">
        <w:rPr>
          <w:rFonts w:eastAsia="Calibri"/>
          <w:sz w:val="24"/>
          <w:szCs w:val="24"/>
          <w:lang w:val="es-ES"/>
        </w:rPr>
        <w:t>Con una extensión 81.77 km² equivalentes al respectivamente. La vegetación es muy rica y abundante, constituida por especies como el copey, la mara y la cabirma. Tiene sus mejores exponentes en la cuenca alta de los Ríos Guayubín, Inaje, Río Grande, Río Cana, Río Yaguajai, entre otros.</w:t>
      </w:r>
    </w:p>
    <w:p w14:paraId="401AC0DE" w14:textId="2A122A2C" w:rsidR="00D07794" w:rsidRPr="0017614F" w:rsidRDefault="00D07794" w:rsidP="0017614F">
      <w:pPr>
        <w:numPr>
          <w:ilvl w:val="0"/>
          <w:numId w:val="22"/>
        </w:numPr>
        <w:spacing w:after="160" w:line="259" w:lineRule="auto"/>
        <w:jc w:val="both"/>
        <w:rPr>
          <w:rFonts w:eastAsia="Calibri"/>
          <w:sz w:val="24"/>
          <w:szCs w:val="24"/>
          <w:lang w:val="es-ES"/>
        </w:rPr>
      </w:pPr>
      <w:r w:rsidRPr="00AC638F">
        <w:rPr>
          <w:rFonts w:eastAsia="Calibri"/>
          <w:b/>
          <w:bCs/>
          <w:i/>
          <w:iCs/>
          <w:sz w:val="24"/>
          <w:szCs w:val="24"/>
          <w:lang w:val="es-ES"/>
        </w:rPr>
        <w:t>Bosque muy húmedo montano bajo (bmh-MB).</w:t>
      </w:r>
      <w:r w:rsidRPr="00AC638F">
        <w:rPr>
          <w:rFonts w:eastAsia="Calibri"/>
          <w:i/>
          <w:iCs/>
          <w:sz w:val="24"/>
          <w:szCs w:val="24"/>
          <w:lang w:val="es-ES"/>
        </w:rPr>
        <w:t xml:space="preserve"> </w:t>
      </w:r>
      <w:r w:rsidRPr="00AC638F">
        <w:rPr>
          <w:rFonts w:eastAsia="Calibri"/>
          <w:sz w:val="24"/>
          <w:szCs w:val="24"/>
          <w:lang w:val="es-ES"/>
        </w:rPr>
        <w:t>Se desarrolla a partir de los 850 msnm y ocupa una superficie de 141.45 km², equivalentes al 12.45% de la provincia. Este bosque solo está presente en San Ignacio de Sabaneta con 109.17 km² y en Villa Los Almácigos con 32.28 km². Ocupa los Parajes de la Peonia, Los Patios, Los Caraballos, La Sepultura y las partes montañosas altas de la Cordillera Central en contacto con el bosque húmedo montano bajo.</w:t>
      </w:r>
    </w:p>
    <w:p w14:paraId="51250E95" w14:textId="1B2E3336" w:rsidR="00F94AD5" w:rsidRPr="00AC638F" w:rsidRDefault="00D07794" w:rsidP="0097193E">
      <w:pPr>
        <w:numPr>
          <w:ilvl w:val="0"/>
          <w:numId w:val="22"/>
        </w:numPr>
        <w:spacing w:after="160" w:line="259" w:lineRule="auto"/>
        <w:jc w:val="both"/>
        <w:rPr>
          <w:rFonts w:eastAsia="Calibri"/>
          <w:sz w:val="24"/>
          <w:szCs w:val="24"/>
          <w:lang w:val="es-ES"/>
        </w:rPr>
      </w:pPr>
      <w:r w:rsidRPr="00AC638F">
        <w:rPr>
          <w:rFonts w:eastAsia="Calibri"/>
          <w:b/>
          <w:bCs/>
          <w:i/>
          <w:iCs/>
          <w:sz w:val="24"/>
          <w:szCs w:val="24"/>
          <w:lang w:val="es-ES"/>
        </w:rPr>
        <w:t>Bosque húmedo montano bajo</w:t>
      </w:r>
      <w:r w:rsidRPr="00AC638F">
        <w:rPr>
          <w:rFonts w:eastAsia="Calibri"/>
          <w:sz w:val="24"/>
          <w:szCs w:val="24"/>
          <w:lang w:val="es-ES"/>
        </w:rPr>
        <w:t>. Esta clase de bosque comienza a manifestarse a partir de los 800 msnm con 5.17 km² solo en el Municipio de Villa Los Almácigos, equivalentes a un 0.46% del total de la provincia. La vegetación es tupida y siempre verde, compuesta fundamentalmente de árboles de hojas anchas, cafetales, y especies típicas de los bosques montañosos húmedos. Ocupa los parajes de La Peonía, Palo Amarillo, Colonia El Naranjito, El Burende, La Cidra, Lomita De La Cidra, entre otros.</w:t>
      </w:r>
    </w:p>
    <w:p w14:paraId="40692742" w14:textId="77777777" w:rsidR="00897045" w:rsidRPr="00AC638F" w:rsidRDefault="00897045" w:rsidP="00897045">
      <w:pPr>
        <w:pStyle w:val="Prrafodelista"/>
        <w:jc w:val="both"/>
        <w:rPr>
          <w:sz w:val="24"/>
          <w:szCs w:val="24"/>
        </w:rPr>
      </w:pPr>
    </w:p>
    <w:p w14:paraId="647FFD6F" w14:textId="77777777" w:rsidR="009C4385" w:rsidRPr="00AC638F" w:rsidRDefault="00C65D72" w:rsidP="00D07794">
      <w:pPr>
        <w:jc w:val="both"/>
        <w:rPr>
          <w:sz w:val="24"/>
          <w:szCs w:val="24"/>
        </w:rPr>
      </w:pPr>
      <w:r w:rsidRPr="00AC638F">
        <w:rPr>
          <w:b/>
          <w:bCs/>
          <w:sz w:val="24"/>
          <w:szCs w:val="24"/>
        </w:rPr>
        <w:t>Precipitaciones.</w:t>
      </w:r>
      <w:r w:rsidRPr="00AC638F">
        <w:rPr>
          <w:sz w:val="24"/>
          <w:szCs w:val="24"/>
        </w:rPr>
        <w:t xml:space="preserve"> </w:t>
      </w:r>
      <w:r w:rsidR="009C4385" w:rsidRPr="00AC638F">
        <w:rPr>
          <w:sz w:val="24"/>
          <w:szCs w:val="24"/>
        </w:rPr>
        <w:t>La variación en la precipitación entre los meses más secos y más húmedos es208 mm. Durante el año, las temperaturas medias varían en 4.1 °C.</w:t>
      </w:r>
    </w:p>
    <w:p w14:paraId="1D2A6757" w14:textId="77777777" w:rsidR="009C4385" w:rsidRPr="00AC638F" w:rsidRDefault="009C4385" w:rsidP="009C4385">
      <w:pPr>
        <w:pStyle w:val="Prrafodelista"/>
        <w:rPr>
          <w:b/>
          <w:bCs/>
          <w:sz w:val="24"/>
          <w:szCs w:val="24"/>
        </w:rPr>
      </w:pPr>
    </w:p>
    <w:p w14:paraId="293D0E18" w14:textId="073F80C2" w:rsidR="009C4385" w:rsidRPr="00AC638F" w:rsidRDefault="00C65D72" w:rsidP="00D07794">
      <w:pPr>
        <w:jc w:val="both"/>
        <w:rPr>
          <w:sz w:val="24"/>
          <w:szCs w:val="24"/>
        </w:rPr>
      </w:pPr>
      <w:r w:rsidRPr="00AC638F">
        <w:rPr>
          <w:b/>
          <w:bCs/>
          <w:sz w:val="24"/>
          <w:szCs w:val="24"/>
        </w:rPr>
        <w:t>Cambio Climático</w:t>
      </w:r>
      <w:r w:rsidRPr="00AC638F">
        <w:rPr>
          <w:sz w:val="24"/>
          <w:szCs w:val="24"/>
        </w:rPr>
        <w:t xml:space="preserve">. </w:t>
      </w:r>
      <w:r w:rsidR="009C4385" w:rsidRPr="00AC638F">
        <w:rPr>
          <w:sz w:val="24"/>
          <w:szCs w:val="24"/>
        </w:rPr>
        <w:t xml:space="preserve">Esta ciudad tiene un clima tropical. En invierno, hay mucha menos lluvia en Villa Los </w:t>
      </w:r>
      <w:r w:rsidR="002649DE" w:rsidRPr="00AC638F">
        <w:rPr>
          <w:sz w:val="24"/>
          <w:szCs w:val="24"/>
        </w:rPr>
        <w:t>Almácigos</w:t>
      </w:r>
      <w:r w:rsidR="009C4385" w:rsidRPr="00AC638F">
        <w:rPr>
          <w:sz w:val="24"/>
          <w:szCs w:val="24"/>
        </w:rPr>
        <w:t xml:space="preserve"> que en verano. De acuerdo con Köppen y Geiger clima se clasifica como Aw.</w:t>
      </w:r>
    </w:p>
    <w:p w14:paraId="26526498" w14:textId="4668AEB1" w:rsidR="009C4385" w:rsidRPr="00AC638F" w:rsidRDefault="009C4385" w:rsidP="009C4385">
      <w:pPr>
        <w:pStyle w:val="Prrafodelista"/>
        <w:rPr>
          <w:sz w:val="24"/>
          <w:szCs w:val="24"/>
          <w:highlight w:val="yellow"/>
        </w:rPr>
      </w:pPr>
    </w:p>
    <w:p w14:paraId="6A2F6764" w14:textId="6750E31C" w:rsidR="00C65D72" w:rsidRPr="00AC638F" w:rsidRDefault="00C65D72" w:rsidP="00C65D72">
      <w:pPr>
        <w:spacing w:line="276" w:lineRule="auto"/>
        <w:rPr>
          <w:sz w:val="24"/>
          <w:szCs w:val="24"/>
        </w:rPr>
      </w:pPr>
    </w:p>
    <w:p w14:paraId="379E5FBD" w14:textId="12604900" w:rsidR="00C65D72" w:rsidRPr="00AC638F" w:rsidRDefault="00C65D72" w:rsidP="00C65D72">
      <w:pPr>
        <w:rPr>
          <w:color w:val="000000" w:themeColor="text1"/>
          <w:sz w:val="24"/>
          <w:szCs w:val="24"/>
        </w:rPr>
      </w:pPr>
      <w:r w:rsidRPr="00AC638F">
        <w:rPr>
          <w:color w:val="000000" w:themeColor="text1"/>
          <w:sz w:val="24"/>
          <w:szCs w:val="24"/>
        </w:rPr>
        <w:t xml:space="preserve">Problemas Ambientales: Los problemas ambientales en el municipio </w:t>
      </w:r>
      <w:r w:rsidR="00897045" w:rsidRPr="00AC638F">
        <w:rPr>
          <w:color w:val="000000" w:themeColor="text1"/>
          <w:sz w:val="24"/>
          <w:szCs w:val="24"/>
        </w:rPr>
        <w:t>San Ignacio de Sabaneta</w:t>
      </w:r>
      <w:r w:rsidR="00BA5817" w:rsidRPr="00AC638F">
        <w:rPr>
          <w:color w:val="000000" w:themeColor="text1"/>
          <w:sz w:val="24"/>
          <w:szCs w:val="24"/>
        </w:rPr>
        <w:t xml:space="preserve"> </w:t>
      </w:r>
      <w:r w:rsidRPr="00AC638F">
        <w:rPr>
          <w:color w:val="000000" w:themeColor="text1"/>
          <w:sz w:val="24"/>
          <w:szCs w:val="24"/>
        </w:rPr>
        <w:t>se caracterizan por:</w:t>
      </w:r>
    </w:p>
    <w:p w14:paraId="51CBAB87" w14:textId="027966D7" w:rsidR="00C65D72" w:rsidRPr="00AC638F" w:rsidRDefault="00C65D72" w:rsidP="00C65D72">
      <w:pPr>
        <w:rPr>
          <w:color w:val="000000" w:themeColor="text1"/>
          <w:sz w:val="24"/>
          <w:szCs w:val="24"/>
        </w:rPr>
      </w:pPr>
    </w:p>
    <w:p w14:paraId="2FBEB705" w14:textId="19D60BA0" w:rsidR="00171718" w:rsidRPr="00AC638F" w:rsidRDefault="00171718" w:rsidP="0097193E">
      <w:pPr>
        <w:pStyle w:val="Prrafodelista"/>
        <w:numPr>
          <w:ilvl w:val="0"/>
          <w:numId w:val="20"/>
        </w:numPr>
        <w:jc w:val="both"/>
        <w:rPr>
          <w:color w:val="000000" w:themeColor="text1"/>
          <w:sz w:val="24"/>
          <w:szCs w:val="24"/>
        </w:rPr>
      </w:pPr>
      <w:r w:rsidRPr="00AC638F">
        <w:rPr>
          <w:color w:val="000000" w:themeColor="text1"/>
          <w:sz w:val="24"/>
          <w:szCs w:val="24"/>
        </w:rPr>
        <w:t xml:space="preserve">Tenemos insalubridad en la población por falta de agua potable, muchas comunidades no tienen acueductos instalados. </w:t>
      </w:r>
    </w:p>
    <w:p w14:paraId="4388BD9C" w14:textId="54E7A8F8" w:rsidR="00171718" w:rsidRPr="00AC638F" w:rsidRDefault="00171718" w:rsidP="00171718">
      <w:pPr>
        <w:jc w:val="both"/>
        <w:rPr>
          <w:color w:val="000000" w:themeColor="text1"/>
          <w:sz w:val="24"/>
          <w:szCs w:val="24"/>
        </w:rPr>
      </w:pPr>
    </w:p>
    <w:p w14:paraId="465A8611" w14:textId="18DBB72C" w:rsidR="00171718" w:rsidRPr="00AC638F" w:rsidRDefault="00171718" w:rsidP="0097193E">
      <w:pPr>
        <w:pStyle w:val="Prrafodelista"/>
        <w:numPr>
          <w:ilvl w:val="0"/>
          <w:numId w:val="20"/>
        </w:numPr>
        <w:jc w:val="both"/>
        <w:rPr>
          <w:color w:val="000000" w:themeColor="text1"/>
          <w:sz w:val="24"/>
          <w:szCs w:val="24"/>
        </w:rPr>
      </w:pPr>
      <w:r w:rsidRPr="00AC638F">
        <w:rPr>
          <w:color w:val="000000" w:themeColor="text1"/>
          <w:sz w:val="24"/>
          <w:szCs w:val="24"/>
        </w:rPr>
        <w:t xml:space="preserve">Tenemos contaminación ambiental en el casco urbano producido por la ubicación del mercado por su falta de áreas disponibles para los mercaderes. </w:t>
      </w:r>
    </w:p>
    <w:p w14:paraId="13395F06" w14:textId="77777777" w:rsidR="00171718" w:rsidRPr="00AC638F" w:rsidRDefault="00171718" w:rsidP="00171718">
      <w:pPr>
        <w:pStyle w:val="Prrafodelista"/>
        <w:rPr>
          <w:color w:val="000000" w:themeColor="text1"/>
          <w:sz w:val="24"/>
          <w:szCs w:val="24"/>
        </w:rPr>
      </w:pPr>
    </w:p>
    <w:p w14:paraId="7ED5EE0D" w14:textId="444EE2CD" w:rsidR="00171718" w:rsidRPr="00AC638F" w:rsidRDefault="00171718" w:rsidP="0097193E">
      <w:pPr>
        <w:pStyle w:val="Prrafodelista"/>
        <w:numPr>
          <w:ilvl w:val="0"/>
          <w:numId w:val="20"/>
        </w:numPr>
        <w:jc w:val="both"/>
        <w:rPr>
          <w:color w:val="000000" w:themeColor="text1"/>
          <w:sz w:val="24"/>
          <w:szCs w:val="24"/>
        </w:rPr>
      </w:pPr>
      <w:r w:rsidRPr="00AC638F">
        <w:rPr>
          <w:color w:val="000000" w:themeColor="text1"/>
          <w:sz w:val="24"/>
          <w:szCs w:val="24"/>
        </w:rPr>
        <w:t xml:space="preserve">Existe una severa contaminación orgánica de suelos y acuíferos en las inmediaciones del matadero municipal por la descarga inapropiada de las aguas y sólidos residuales productos del sacrificio de animales y manejo de sus carnes. </w:t>
      </w:r>
    </w:p>
    <w:p w14:paraId="6D42D7AA" w14:textId="77777777" w:rsidR="00171718" w:rsidRPr="00AC638F" w:rsidRDefault="00171718" w:rsidP="00171718">
      <w:pPr>
        <w:pStyle w:val="Prrafodelista"/>
        <w:rPr>
          <w:color w:val="000000" w:themeColor="text1"/>
          <w:sz w:val="24"/>
          <w:szCs w:val="24"/>
        </w:rPr>
      </w:pPr>
    </w:p>
    <w:p w14:paraId="58EED48E" w14:textId="598034E1" w:rsidR="00B83DF7" w:rsidRPr="00AC638F" w:rsidRDefault="00171718" w:rsidP="0097193E">
      <w:pPr>
        <w:pStyle w:val="Prrafodelista"/>
        <w:numPr>
          <w:ilvl w:val="0"/>
          <w:numId w:val="20"/>
        </w:numPr>
        <w:jc w:val="both"/>
        <w:rPr>
          <w:color w:val="000000" w:themeColor="text1"/>
          <w:sz w:val="24"/>
          <w:szCs w:val="24"/>
        </w:rPr>
      </w:pPr>
      <w:r w:rsidRPr="00AC638F">
        <w:rPr>
          <w:color w:val="000000" w:themeColor="text1"/>
          <w:sz w:val="24"/>
          <w:szCs w:val="24"/>
        </w:rPr>
        <w:t xml:space="preserve">Los vertederos a cielo abierto son sistemas antiguos de deposición de residuos sólidos en los cuales no se toman en cuenta los efectos ambientales negativos como la contaminación de las aguas subterráneas y de escorrentía superficial, de los suelos y del aire. El vertedero del municipio está en una zona sub-urbana por suerte está bien ubicado estratégicamente, pero en este hay un mal manejo para controlar los desechos y su clasificación.  </w:t>
      </w:r>
    </w:p>
    <w:p w14:paraId="4AA3E8D2" w14:textId="77777777" w:rsidR="00B83DF7" w:rsidRPr="00AC638F" w:rsidRDefault="00B83DF7" w:rsidP="00171718">
      <w:pPr>
        <w:jc w:val="both"/>
        <w:rPr>
          <w:color w:val="000000" w:themeColor="text1"/>
          <w:sz w:val="24"/>
          <w:szCs w:val="24"/>
        </w:rPr>
      </w:pPr>
    </w:p>
    <w:p w14:paraId="77A39476" w14:textId="6D4CCB6A" w:rsidR="00C65D72" w:rsidRPr="0017614F" w:rsidRDefault="00C65D72" w:rsidP="00D80D64">
      <w:pPr>
        <w:pStyle w:val="Ttulo3"/>
        <w:spacing w:before="120" w:after="120"/>
        <w:ind w:leftChars="0" w:left="283"/>
        <w:rPr>
          <w:rStyle w:val="Referenciaintensa"/>
          <w:b w:val="0"/>
          <w:kern w:val="0"/>
          <w:sz w:val="28"/>
          <w:szCs w:val="28"/>
          <w:lang w:eastAsia="en-US"/>
        </w:rPr>
      </w:pPr>
      <w:bookmarkStart w:id="209" w:name="_Toc31372772"/>
      <w:bookmarkStart w:id="210" w:name="_Toc60215038"/>
      <w:bookmarkStart w:id="211" w:name="_Toc63028217"/>
      <w:r w:rsidRPr="0017614F">
        <w:rPr>
          <w:rStyle w:val="Referenciaintensa"/>
          <w:b w:val="0"/>
          <w:kern w:val="0"/>
          <w:sz w:val="28"/>
          <w:szCs w:val="28"/>
          <w:lang w:eastAsia="en-US"/>
        </w:rPr>
        <w:t>1</w:t>
      </w:r>
      <w:r w:rsidR="00295A54" w:rsidRPr="0017614F">
        <w:rPr>
          <w:rStyle w:val="Referenciaintensa"/>
          <w:b w:val="0"/>
          <w:kern w:val="0"/>
          <w:sz w:val="28"/>
          <w:szCs w:val="28"/>
          <w:lang w:eastAsia="en-US"/>
        </w:rPr>
        <w:t>2</w:t>
      </w:r>
      <w:r w:rsidRPr="0017614F">
        <w:rPr>
          <w:rStyle w:val="Referenciaintensa"/>
          <w:b w:val="0"/>
          <w:kern w:val="0"/>
          <w:sz w:val="28"/>
          <w:szCs w:val="28"/>
          <w:lang w:eastAsia="en-US"/>
        </w:rPr>
        <w:t>.6 Gestión Ambiental.</w:t>
      </w:r>
      <w:bookmarkEnd w:id="209"/>
      <w:bookmarkEnd w:id="210"/>
      <w:bookmarkEnd w:id="211"/>
      <w:r w:rsidRPr="0017614F">
        <w:rPr>
          <w:rStyle w:val="Referenciaintensa"/>
          <w:b w:val="0"/>
          <w:kern w:val="0"/>
          <w:sz w:val="28"/>
          <w:szCs w:val="28"/>
          <w:lang w:eastAsia="en-US"/>
        </w:rPr>
        <w:t xml:space="preserve"> </w:t>
      </w:r>
    </w:p>
    <w:p w14:paraId="5983638F" w14:textId="724FDFE1" w:rsidR="00C65D72" w:rsidRPr="00AC638F" w:rsidRDefault="00C65D72" w:rsidP="00C65D72">
      <w:pPr>
        <w:jc w:val="both"/>
        <w:rPr>
          <w:sz w:val="24"/>
          <w:szCs w:val="24"/>
        </w:rPr>
      </w:pPr>
      <w:bookmarkStart w:id="212" w:name="_Hlk531075983"/>
    </w:p>
    <w:p w14:paraId="208F45FC" w14:textId="7D4C9D7E" w:rsidR="00C65D72" w:rsidRPr="00AC638F" w:rsidRDefault="00F53364" w:rsidP="00C65D72">
      <w:pPr>
        <w:jc w:val="both"/>
        <w:rPr>
          <w:sz w:val="24"/>
          <w:szCs w:val="24"/>
        </w:rPr>
      </w:pPr>
      <w:r w:rsidRPr="00F53364">
        <w:rPr>
          <w:noProof/>
          <w:sz w:val="24"/>
          <w:szCs w:val="24"/>
          <w:lang w:eastAsia="es-DO"/>
        </w:rPr>
        <w:drawing>
          <wp:anchor distT="0" distB="0" distL="114300" distR="114300" simplePos="0" relativeHeight="251656704" behindDoc="0" locked="0" layoutInCell="1" allowOverlap="1" wp14:anchorId="7FB5B067" wp14:editId="2B9B5957">
            <wp:simplePos x="0" y="0"/>
            <wp:positionH relativeFrom="column">
              <wp:posOffset>0</wp:posOffset>
            </wp:positionH>
            <wp:positionV relativeFrom="paragraph">
              <wp:posOffset>5715</wp:posOffset>
            </wp:positionV>
            <wp:extent cx="3314700" cy="2562225"/>
            <wp:effectExtent l="0" t="0" r="0" b="9525"/>
            <wp:wrapSquare wrapText="bothSides"/>
            <wp:docPr id="23" name="Imagen 23" descr="C:\Users\User\Downloads\El Tinaco, La Canastica en Villa Los Almáci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El Tinaco, La Canastica en Villa Los Almácigos.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331470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D72" w:rsidRPr="00C679CA">
        <w:rPr>
          <w:sz w:val="24"/>
          <w:szCs w:val="24"/>
        </w:rPr>
        <w:t xml:space="preserve">El ayuntamiento del municipio </w:t>
      </w:r>
      <w:r w:rsidR="00361E8C" w:rsidRPr="00C679CA">
        <w:rPr>
          <w:sz w:val="24"/>
          <w:szCs w:val="24"/>
        </w:rPr>
        <w:t xml:space="preserve">de </w:t>
      </w:r>
      <w:r w:rsidR="00C679CA" w:rsidRPr="00C679CA">
        <w:rPr>
          <w:sz w:val="24"/>
          <w:szCs w:val="24"/>
        </w:rPr>
        <w:t>Villa Los Almácigos</w:t>
      </w:r>
      <w:r w:rsidR="00BA5817" w:rsidRPr="00C679CA">
        <w:rPr>
          <w:sz w:val="24"/>
          <w:szCs w:val="24"/>
        </w:rPr>
        <w:t xml:space="preserve"> </w:t>
      </w:r>
      <w:r w:rsidR="00C65D72" w:rsidRPr="00C679CA">
        <w:rPr>
          <w:sz w:val="24"/>
          <w:szCs w:val="24"/>
        </w:rPr>
        <w:t>cuenta con una unidad de gestión ambiental (Ley 64-00). En caso de desastres causado por fenómenos naturales, la respuesta ante desastre se manifiesta</w:t>
      </w:r>
      <w:r w:rsidR="00C65D72" w:rsidRPr="00AC638F">
        <w:rPr>
          <w:sz w:val="24"/>
          <w:szCs w:val="24"/>
        </w:rPr>
        <w:t xml:space="preserve"> de manera coyuntural a través de acciones de los cuerpos de Defensa Civil, Bomberos y el ayuntamiento</w:t>
      </w:r>
      <w:bookmarkEnd w:id="212"/>
      <w:r w:rsidR="00C65D72" w:rsidRPr="00AC638F">
        <w:rPr>
          <w:sz w:val="24"/>
          <w:szCs w:val="24"/>
        </w:rPr>
        <w:t>.</w:t>
      </w:r>
    </w:p>
    <w:p w14:paraId="337C90A4" w14:textId="0D505464" w:rsidR="00C65D72" w:rsidRPr="00AC638F" w:rsidRDefault="00C65D72" w:rsidP="00C65D72">
      <w:pPr>
        <w:spacing w:line="276" w:lineRule="auto"/>
        <w:rPr>
          <w:sz w:val="24"/>
          <w:szCs w:val="24"/>
        </w:rPr>
      </w:pPr>
    </w:p>
    <w:p w14:paraId="0DE208B9" w14:textId="77777777" w:rsidR="00402F5F" w:rsidRPr="00AC638F" w:rsidRDefault="00402F5F" w:rsidP="00C65D72">
      <w:pPr>
        <w:spacing w:line="276" w:lineRule="auto"/>
        <w:rPr>
          <w:sz w:val="24"/>
          <w:szCs w:val="24"/>
        </w:rPr>
      </w:pPr>
    </w:p>
    <w:p w14:paraId="33755AC1" w14:textId="77777777" w:rsidR="00402F5F" w:rsidRPr="00AC638F" w:rsidRDefault="00402F5F" w:rsidP="00C65D72">
      <w:pPr>
        <w:spacing w:line="276" w:lineRule="auto"/>
        <w:rPr>
          <w:sz w:val="24"/>
          <w:szCs w:val="24"/>
        </w:rPr>
      </w:pPr>
    </w:p>
    <w:p w14:paraId="382764C5" w14:textId="77777777" w:rsidR="00402F5F" w:rsidRPr="00AC638F" w:rsidRDefault="00402F5F" w:rsidP="00C65D72">
      <w:pPr>
        <w:spacing w:line="276" w:lineRule="auto"/>
        <w:rPr>
          <w:sz w:val="24"/>
          <w:szCs w:val="24"/>
        </w:rPr>
      </w:pPr>
    </w:p>
    <w:p w14:paraId="5BC35EDD" w14:textId="77777777" w:rsidR="00F53364" w:rsidRDefault="00F53364" w:rsidP="00C65D72">
      <w:pPr>
        <w:spacing w:line="276" w:lineRule="auto"/>
        <w:rPr>
          <w:sz w:val="24"/>
          <w:szCs w:val="24"/>
        </w:rPr>
      </w:pPr>
    </w:p>
    <w:p w14:paraId="711B3354" w14:textId="77777777" w:rsidR="00F53364" w:rsidRDefault="00F53364" w:rsidP="00C65D72">
      <w:pPr>
        <w:spacing w:line="276" w:lineRule="auto"/>
        <w:rPr>
          <w:sz w:val="24"/>
          <w:szCs w:val="24"/>
        </w:rPr>
      </w:pPr>
    </w:p>
    <w:p w14:paraId="6352D7E0" w14:textId="52DF3B5A" w:rsidR="00F53364" w:rsidRPr="00F53364" w:rsidRDefault="00F53364" w:rsidP="00C65D72">
      <w:pPr>
        <w:spacing w:line="276" w:lineRule="auto"/>
        <w:rPr>
          <w:i/>
          <w:sz w:val="20"/>
          <w:szCs w:val="20"/>
        </w:rPr>
      </w:pPr>
      <w:r>
        <w:rPr>
          <w:i/>
          <w:sz w:val="20"/>
          <w:szCs w:val="20"/>
        </w:rPr>
        <w:t xml:space="preserve">El Tinaco, La Canastica, </w:t>
      </w:r>
      <w:r w:rsidRPr="00F53364">
        <w:rPr>
          <w:i/>
          <w:sz w:val="20"/>
          <w:szCs w:val="20"/>
        </w:rPr>
        <w:t>Villa Los Almácigos</w:t>
      </w:r>
    </w:p>
    <w:p w14:paraId="0D02FB72" w14:textId="77777777" w:rsidR="00402F5F" w:rsidRPr="00AC638F" w:rsidRDefault="00402F5F" w:rsidP="00C65D72">
      <w:pPr>
        <w:spacing w:line="276" w:lineRule="auto"/>
        <w:rPr>
          <w:sz w:val="24"/>
          <w:szCs w:val="24"/>
        </w:rPr>
      </w:pPr>
    </w:p>
    <w:p w14:paraId="4674FF75" w14:textId="77777777" w:rsidR="00402F5F" w:rsidRPr="00AC638F" w:rsidRDefault="00402F5F" w:rsidP="00C65D72">
      <w:pPr>
        <w:spacing w:line="276" w:lineRule="auto"/>
        <w:rPr>
          <w:sz w:val="24"/>
          <w:szCs w:val="24"/>
        </w:rPr>
      </w:pPr>
    </w:p>
    <w:p w14:paraId="11790A71" w14:textId="77777777" w:rsidR="00402F5F" w:rsidRPr="00AC638F" w:rsidRDefault="00402F5F" w:rsidP="00C65D72">
      <w:pPr>
        <w:spacing w:line="276" w:lineRule="auto"/>
        <w:rPr>
          <w:sz w:val="24"/>
          <w:szCs w:val="24"/>
        </w:rPr>
      </w:pPr>
    </w:p>
    <w:p w14:paraId="6B9249D8" w14:textId="77777777" w:rsidR="00402F5F" w:rsidRPr="00AC638F" w:rsidRDefault="00402F5F" w:rsidP="00C65D72">
      <w:pPr>
        <w:spacing w:line="276" w:lineRule="auto"/>
        <w:rPr>
          <w:sz w:val="24"/>
          <w:szCs w:val="24"/>
        </w:rPr>
      </w:pPr>
    </w:p>
    <w:p w14:paraId="6627D788" w14:textId="77777777" w:rsidR="00402F5F" w:rsidRPr="00AC638F" w:rsidRDefault="00402F5F" w:rsidP="00C65D72">
      <w:pPr>
        <w:spacing w:line="276" w:lineRule="auto"/>
        <w:rPr>
          <w:sz w:val="24"/>
          <w:szCs w:val="24"/>
        </w:rPr>
      </w:pPr>
    </w:p>
    <w:p w14:paraId="2184642F" w14:textId="77777777" w:rsidR="00402F5F" w:rsidRPr="00AC638F" w:rsidRDefault="00402F5F" w:rsidP="00C65D72">
      <w:pPr>
        <w:spacing w:line="276" w:lineRule="auto"/>
        <w:rPr>
          <w:sz w:val="24"/>
          <w:szCs w:val="24"/>
        </w:rPr>
      </w:pPr>
    </w:p>
    <w:p w14:paraId="6F042880" w14:textId="509168CA" w:rsidR="00402F5F" w:rsidRDefault="00402F5F" w:rsidP="00C65D72">
      <w:pPr>
        <w:spacing w:line="276" w:lineRule="auto"/>
        <w:rPr>
          <w:sz w:val="24"/>
          <w:szCs w:val="24"/>
        </w:rPr>
      </w:pPr>
    </w:p>
    <w:p w14:paraId="756DF5FB" w14:textId="77777777" w:rsidR="00A12DFA" w:rsidRPr="00AC638F" w:rsidRDefault="00A12DFA" w:rsidP="00C65D72">
      <w:pPr>
        <w:spacing w:line="276" w:lineRule="auto"/>
        <w:rPr>
          <w:sz w:val="24"/>
          <w:szCs w:val="24"/>
        </w:rPr>
      </w:pPr>
    </w:p>
    <w:p w14:paraId="6F09E959" w14:textId="707B6A57" w:rsidR="00C65D72" w:rsidRPr="0017614F" w:rsidRDefault="00C65D72" w:rsidP="0017614F">
      <w:pPr>
        <w:pStyle w:val="Citadestacada"/>
        <w:numPr>
          <w:ilvl w:val="0"/>
          <w:numId w:val="6"/>
        </w:numPr>
        <w:ind w:left="1494"/>
        <w:outlineLvl w:val="0"/>
        <w:rPr>
          <w:b/>
          <w:bCs/>
          <w:sz w:val="32"/>
          <w:szCs w:val="32"/>
        </w:rPr>
      </w:pPr>
      <w:bookmarkStart w:id="213" w:name="_Toc31372783"/>
      <w:bookmarkStart w:id="214" w:name="_Toc60215039"/>
      <w:bookmarkStart w:id="215" w:name="_Toc63028218"/>
      <w:r w:rsidRPr="0017614F">
        <w:rPr>
          <w:rFonts w:eastAsia="Times New Roman"/>
          <w:b/>
          <w:bCs/>
          <w:smallCaps/>
          <w:sz w:val="32"/>
          <w:szCs w:val="32"/>
        </w:rPr>
        <w:t>Gestión de Riesgo y Vulnerabilidad (sismos, inundaciones, deslizamiento)</w:t>
      </w:r>
      <w:bookmarkEnd w:id="213"/>
      <w:bookmarkEnd w:id="214"/>
      <w:bookmarkEnd w:id="215"/>
    </w:p>
    <w:p w14:paraId="30E8AC26" w14:textId="7AD97E12" w:rsidR="00194BD8" w:rsidRPr="00AC638F" w:rsidRDefault="00194BD8" w:rsidP="00F836D9">
      <w:pPr>
        <w:jc w:val="both"/>
        <w:rPr>
          <w:rStyle w:val="Referenciaintensa"/>
          <w:b w:val="0"/>
          <w:sz w:val="24"/>
          <w:szCs w:val="24"/>
        </w:rPr>
      </w:pPr>
    </w:p>
    <w:p w14:paraId="55A3567A" w14:textId="5E4BE3AD" w:rsidR="00C65D72" w:rsidRPr="0017614F" w:rsidRDefault="0017614F" w:rsidP="00D80D64">
      <w:pPr>
        <w:pStyle w:val="Ttulo3"/>
        <w:spacing w:before="120" w:after="120"/>
        <w:ind w:leftChars="0" w:left="283"/>
        <w:rPr>
          <w:rStyle w:val="Referenciaintensa"/>
          <w:b w:val="0"/>
          <w:sz w:val="28"/>
          <w:szCs w:val="28"/>
        </w:rPr>
      </w:pPr>
      <w:bookmarkStart w:id="216" w:name="_Toc60215040"/>
      <w:bookmarkStart w:id="217" w:name="_Toc63028219"/>
      <w:bookmarkStart w:id="218" w:name="_Toc31372785"/>
      <w:r w:rsidRPr="0017614F">
        <w:rPr>
          <w:rStyle w:val="Referenciaintensa"/>
          <w:b w:val="0"/>
          <w:kern w:val="0"/>
          <w:sz w:val="28"/>
          <w:szCs w:val="28"/>
          <w:lang w:eastAsia="en-US"/>
        </w:rPr>
        <w:t>13.1</w:t>
      </w:r>
      <w:r w:rsidR="003A57AC" w:rsidRPr="0017614F">
        <w:rPr>
          <w:rStyle w:val="Referenciaintensa"/>
          <w:b w:val="0"/>
          <w:kern w:val="0"/>
          <w:sz w:val="28"/>
          <w:szCs w:val="28"/>
          <w:lang w:eastAsia="en-US"/>
        </w:rPr>
        <w:t xml:space="preserve"> AMENAZAS</w:t>
      </w:r>
      <w:bookmarkEnd w:id="216"/>
      <w:bookmarkEnd w:id="217"/>
      <w:r w:rsidR="003A57AC" w:rsidRPr="0017614F">
        <w:rPr>
          <w:rStyle w:val="Referenciaintensa"/>
          <w:b w:val="0"/>
          <w:kern w:val="0"/>
          <w:sz w:val="28"/>
          <w:szCs w:val="28"/>
          <w:lang w:eastAsia="en-US"/>
        </w:rPr>
        <w:t xml:space="preserve"> </w:t>
      </w:r>
      <w:bookmarkEnd w:id="218"/>
    </w:p>
    <w:p w14:paraId="76395BF6" w14:textId="77777777" w:rsidR="00C65D72" w:rsidRPr="00AC638F" w:rsidRDefault="00C65D72" w:rsidP="00C65D72">
      <w:pPr>
        <w:rPr>
          <w:sz w:val="24"/>
          <w:szCs w:val="24"/>
          <w:lang w:eastAsia="ja-JP"/>
        </w:rPr>
      </w:pPr>
    </w:p>
    <w:p w14:paraId="67DF69DA" w14:textId="77777777" w:rsidR="000C62C3" w:rsidRPr="00AC638F" w:rsidRDefault="000C62C3" w:rsidP="000C62C3">
      <w:pPr>
        <w:jc w:val="both"/>
        <w:rPr>
          <w:rFonts w:eastAsia="Times New Roman"/>
          <w:sz w:val="24"/>
          <w:szCs w:val="24"/>
          <w:lang w:val="es-CL"/>
        </w:rPr>
      </w:pPr>
      <w:r w:rsidRPr="00AC638F">
        <w:rPr>
          <w:rFonts w:eastAsia="Times New Roman"/>
          <w:sz w:val="24"/>
          <w:szCs w:val="24"/>
          <w:lang w:val="es-CL"/>
        </w:rPr>
        <w:t>La amenaza o peligro es el evento físico, potencialmente perjudicial, fenómeno y/o actividad humana que puede causar la muerte o lesiones, daños materiales, interrupción de la actividad social y económica o degradación ambiental.</w:t>
      </w:r>
    </w:p>
    <w:p w14:paraId="00ECB3DB" w14:textId="77777777" w:rsidR="000C62C3" w:rsidRPr="00AC638F" w:rsidRDefault="000C62C3" w:rsidP="000C62C3">
      <w:pPr>
        <w:jc w:val="both"/>
        <w:rPr>
          <w:rFonts w:eastAsia="Times New Roman"/>
          <w:sz w:val="24"/>
          <w:szCs w:val="24"/>
          <w:lang w:val="es-CL"/>
        </w:rPr>
      </w:pPr>
    </w:p>
    <w:p w14:paraId="409849FE" w14:textId="42B98C13" w:rsidR="00194BD8" w:rsidRPr="00AC638F" w:rsidRDefault="000C62C3" w:rsidP="00F26FB7">
      <w:pPr>
        <w:jc w:val="both"/>
        <w:rPr>
          <w:rFonts w:eastAsia="Times New Roman"/>
          <w:sz w:val="24"/>
          <w:szCs w:val="24"/>
          <w:lang w:val="es-CL"/>
        </w:rPr>
      </w:pPr>
      <w:r w:rsidRPr="00AC638F">
        <w:rPr>
          <w:rFonts w:eastAsia="Times New Roman"/>
          <w:sz w:val="24"/>
          <w:szCs w:val="24"/>
          <w:lang w:val="es-CL"/>
        </w:rPr>
        <w:t xml:space="preserve">Para el Municipio de </w:t>
      </w:r>
      <w:r w:rsidR="00F26FB7" w:rsidRPr="00AC638F">
        <w:rPr>
          <w:rFonts w:eastAsia="Times New Roman"/>
          <w:sz w:val="24"/>
          <w:szCs w:val="24"/>
          <w:lang w:val="es-CL"/>
        </w:rPr>
        <w:t>San Ignacio de Sabaneta</w:t>
      </w:r>
      <w:r w:rsidRPr="00AC638F">
        <w:rPr>
          <w:rFonts w:eastAsia="Times New Roman"/>
          <w:sz w:val="24"/>
          <w:szCs w:val="24"/>
          <w:lang w:val="es-CL"/>
        </w:rPr>
        <w:t xml:space="preserve"> en la provincia </w:t>
      </w:r>
      <w:r w:rsidR="00F26FB7" w:rsidRPr="00AC638F">
        <w:rPr>
          <w:rFonts w:eastAsia="Times New Roman"/>
          <w:sz w:val="24"/>
          <w:szCs w:val="24"/>
          <w:lang w:val="es-CL"/>
        </w:rPr>
        <w:t xml:space="preserve">Santiago </w:t>
      </w:r>
      <w:r w:rsidR="003024FD" w:rsidRPr="00AC638F">
        <w:rPr>
          <w:rFonts w:eastAsia="Times New Roman"/>
          <w:sz w:val="24"/>
          <w:szCs w:val="24"/>
          <w:lang w:val="es-CL"/>
        </w:rPr>
        <w:t>Rodríguez</w:t>
      </w:r>
      <w:r w:rsidRPr="00AC638F">
        <w:rPr>
          <w:rFonts w:eastAsia="Times New Roman"/>
          <w:sz w:val="24"/>
          <w:szCs w:val="24"/>
          <w:lang w:val="es-CL"/>
        </w:rPr>
        <w:t xml:space="preserve">, está </w:t>
      </w:r>
      <w:r w:rsidR="00F26FB7" w:rsidRPr="00AC638F">
        <w:rPr>
          <w:rFonts w:eastAsia="Times New Roman"/>
          <w:sz w:val="24"/>
          <w:szCs w:val="24"/>
          <w:lang w:val="es-CL"/>
        </w:rPr>
        <w:t>enfrentando graves problemas como posibles amenazas que son la tala de árboles y la erosión de los suelos provocado por la ganadería.</w:t>
      </w:r>
    </w:p>
    <w:p w14:paraId="4580AA25" w14:textId="740C1BE3" w:rsidR="00194BD8" w:rsidRPr="00AC638F" w:rsidRDefault="00194BD8" w:rsidP="00C65D72">
      <w:pPr>
        <w:rPr>
          <w:noProof/>
          <w:sz w:val="24"/>
          <w:szCs w:val="24"/>
          <w:lang w:eastAsia="es-DO"/>
        </w:rPr>
      </w:pPr>
    </w:p>
    <w:p w14:paraId="1BF47535" w14:textId="77777777" w:rsidR="00194BD8" w:rsidRPr="00AC638F" w:rsidRDefault="00194BD8" w:rsidP="00C65D72">
      <w:pPr>
        <w:rPr>
          <w:sz w:val="24"/>
          <w:szCs w:val="24"/>
        </w:rPr>
      </w:pPr>
    </w:p>
    <w:p w14:paraId="37292FFF" w14:textId="6BBF734E" w:rsidR="00F836D9" w:rsidRPr="00AC638F" w:rsidRDefault="00F836D9" w:rsidP="00194BD8">
      <w:pPr>
        <w:rPr>
          <w:sz w:val="24"/>
          <w:szCs w:val="24"/>
        </w:rPr>
      </w:pPr>
    </w:p>
    <w:p w14:paraId="74E735A5" w14:textId="77777777" w:rsidR="00F836D9" w:rsidRPr="00AC638F" w:rsidRDefault="00F836D9" w:rsidP="00C65D72">
      <w:pPr>
        <w:ind w:firstLine="720"/>
        <w:rPr>
          <w:sz w:val="24"/>
          <w:szCs w:val="24"/>
        </w:rPr>
      </w:pPr>
    </w:p>
    <w:p w14:paraId="4815A08E" w14:textId="00BD4E18" w:rsidR="008B13BF" w:rsidRPr="00AC638F" w:rsidRDefault="008B13BF" w:rsidP="00B45482">
      <w:pPr>
        <w:rPr>
          <w:sz w:val="24"/>
          <w:szCs w:val="24"/>
        </w:rPr>
      </w:pPr>
    </w:p>
    <w:p w14:paraId="79698E69" w14:textId="61894BFA" w:rsidR="008B13BF" w:rsidRPr="00AC638F" w:rsidRDefault="008B13BF" w:rsidP="00B45482">
      <w:pPr>
        <w:rPr>
          <w:sz w:val="24"/>
          <w:szCs w:val="24"/>
        </w:rPr>
      </w:pPr>
    </w:p>
    <w:p w14:paraId="4F91716A" w14:textId="19B8D4F7" w:rsidR="008B13BF" w:rsidRPr="00AC638F" w:rsidRDefault="008B13BF" w:rsidP="00B45482">
      <w:pPr>
        <w:rPr>
          <w:sz w:val="24"/>
          <w:szCs w:val="24"/>
        </w:rPr>
      </w:pPr>
    </w:p>
    <w:p w14:paraId="62CEB8F5" w14:textId="77777777" w:rsidR="008B13BF" w:rsidRPr="00AC638F" w:rsidRDefault="008B13BF" w:rsidP="00B45482">
      <w:pPr>
        <w:rPr>
          <w:sz w:val="24"/>
          <w:szCs w:val="24"/>
        </w:rPr>
      </w:pPr>
    </w:p>
    <w:p w14:paraId="4DF04783" w14:textId="15F43B74" w:rsidR="006F2245" w:rsidRPr="00AC638F" w:rsidRDefault="006F2245" w:rsidP="00C65D72">
      <w:pPr>
        <w:jc w:val="both"/>
        <w:rPr>
          <w:color w:val="000000" w:themeColor="text1"/>
          <w:sz w:val="24"/>
          <w:szCs w:val="24"/>
        </w:rPr>
      </w:pPr>
    </w:p>
    <w:p w14:paraId="5C38DBC9" w14:textId="4BAC930B" w:rsidR="008B13BF" w:rsidRPr="00AC638F" w:rsidRDefault="008B13BF" w:rsidP="00634BA8">
      <w:pPr>
        <w:rPr>
          <w:rStyle w:val="Referenciaintensa"/>
          <w:b w:val="0"/>
          <w:bCs w:val="0"/>
          <w:sz w:val="24"/>
          <w:szCs w:val="24"/>
        </w:rPr>
      </w:pPr>
    </w:p>
    <w:p w14:paraId="3691E14B" w14:textId="77777777" w:rsidR="000C62C3" w:rsidRPr="00AC638F" w:rsidRDefault="000C62C3" w:rsidP="00634BA8">
      <w:pPr>
        <w:rPr>
          <w:sz w:val="24"/>
          <w:szCs w:val="24"/>
        </w:rPr>
      </w:pPr>
    </w:p>
    <w:p w14:paraId="258D4AD3" w14:textId="387C3F4B" w:rsidR="008B13BF" w:rsidRPr="00AC638F" w:rsidRDefault="008B13BF" w:rsidP="00634BA8">
      <w:pPr>
        <w:rPr>
          <w:sz w:val="24"/>
          <w:szCs w:val="24"/>
        </w:rPr>
      </w:pPr>
    </w:p>
    <w:p w14:paraId="1194F465" w14:textId="1A70797F" w:rsidR="008B13BF" w:rsidRPr="00AC638F" w:rsidRDefault="008B13BF" w:rsidP="00634BA8">
      <w:pPr>
        <w:rPr>
          <w:sz w:val="24"/>
          <w:szCs w:val="24"/>
        </w:rPr>
      </w:pPr>
    </w:p>
    <w:p w14:paraId="67F1B674" w14:textId="3EF17E9F" w:rsidR="008B13BF" w:rsidRPr="00AC638F" w:rsidRDefault="008B13BF" w:rsidP="00634BA8">
      <w:pPr>
        <w:rPr>
          <w:sz w:val="24"/>
          <w:szCs w:val="24"/>
        </w:rPr>
      </w:pPr>
    </w:p>
    <w:p w14:paraId="5193649D" w14:textId="1E87C67C" w:rsidR="008B13BF" w:rsidRPr="00AC638F" w:rsidRDefault="008B13BF" w:rsidP="00634BA8">
      <w:pPr>
        <w:rPr>
          <w:sz w:val="24"/>
          <w:szCs w:val="24"/>
        </w:rPr>
      </w:pPr>
    </w:p>
    <w:p w14:paraId="59D648A7" w14:textId="0CAE250F" w:rsidR="008B13BF" w:rsidRPr="00AC638F" w:rsidRDefault="008B13BF" w:rsidP="00634BA8">
      <w:pPr>
        <w:rPr>
          <w:sz w:val="24"/>
          <w:szCs w:val="24"/>
        </w:rPr>
      </w:pPr>
    </w:p>
    <w:p w14:paraId="0FD063A1" w14:textId="488ACD49" w:rsidR="008B13BF" w:rsidRPr="00AC638F" w:rsidRDefault="008B13BF" w:rsidP="00634BA8">
      <w:pPr>
        <w:rPr>
          <w:sz w:val="24"/>
          <w:szCs w:val="24"/>
        </w:rPr>
      </w:pPr>
    </w:p>
    <w:p w14:paraId="0FF25365" w14:textId="5E76166B" w:rsidR="008B13BF" w:rsidRPr="00AC638F" w:rsidRDefault="008B13BF" w:rsidP="00634BA8">
      <w:pPr>
        <w:rPr>
          <w:sz w:val="24"/>
          <w:szCs w:val="24"/>
        </w:rPr>
      </w:pPr>
    </w:p>
    <w:p w14:paraId="7346E0B5" w14:textId="012777CB" w:rsidR="008B13BF" w:rsidRPr="00AC638F" w:rsidRDefault="008B13BF" w:rsidP="00634BA8">
      <w:pPr>
        <w:rPr>
          <w:sz w:val="24"/>
          <w:szCs w:val="24"/>
        </w:rPr>
      </w:pPr>
    </w:p>
    <w:p w14:paraId="622B59EC" w14:textId="34258EE6" w:rsidR="008B13BF" w:rsidRPr="00AC638F" w:rsidRDefault="008B13BF" w:rsidP="00634BA8">
      <w:pPr>
        <w:rPr>
          <w:sz w:val="24"/>
          <w:szCs w:val="24"/>
        </w:rPr>
      </w:pPr>
    </w:p>
    <w:p w14:paraId="1FE7DC88" w14:textId="1D04121E" w:rsidR="008B13BF" w:rsidRPr="00AC638F" w:rsidRDefault="008B13BF" w:rsidP="00634BA8">
      <w:pPr>
        <w:rPr>
          <w:sz w:val="24"/>
          <w:szCs w:val="24"/>
        </w:rPr>
      </w:pPr>
    </w:p>
    <w:p w14:paraId="152A16A7" w14:textId="0E92C7A2" w:rsidR="005A5AB8" w:rsidRPr="005A5AB8" w:rsidRDefault="005A5AB8" w:rsidP="005A5AB8">
      <w:pPr>
        <w:widowControl w:val="0"/>
        <w:autoSpaceDE w:val="0"/>
        <w:autoSpaceDN w:val="0"/>
        <w:adjustRightInd w:val="0"/>
        <w:jc w:val="both"/>
        <w:outlineLvl w:val="1"/>
        <w:rPr>
          <w:rStyle w:val="Referenciaintensa"/>
          <w:b w:val="0"/>
          <w:bCs w:val="0"/>
          <w:sz w:val="24"/>
          <w:szCs w:val="24"/>
        </w:rPr>
      </w:pPr>
    </w:p>
    <w:p w14:paraId="3DF1883F" w14:textId="77777777" w:rsidR="00083D65" w:rsidRDefault="00083D65" w:rsidP="00083D65">
      <w:pPr>
        <w:widowControl w:val="0"/>
        <w:autoSpaceDE w:val="0"/>
        <w:autoSpaceDN w:val="0"/>
        <w:adjustRightInd w:val="0"/>
        <w:jc w:val="both"/>
        <w:outlineLvl w:val="1"/>
        <w:rPr>
          <w:rStyle w:val="Referenciaintensa"/>
          <w:b w:val="0"/>
          <w:bCs w:val="0"/>
          <w:sz w:val="24"/>
          <w:szCs w:val="24"/>
        </w:rPr>
      </w:pPr>
    </w:p>
    <w:p w14:paraId="7604BFC3" w14:textId="77777777" w:rsidR="00083D65" w:rsidRDefault="00083D65" w:rsidP="00083D65">
      <w:pPr>
        <w:widowControl w:val="0"/>
        <w:autoSpaceDE w:val="0"/>
        <w:autoSpaceDN w:val="0"/>
        <w:adjustRightInd w:val="0"/>
        <w:jc w:val="both"/>
        <w:outlineLvl w:val="1"/>
        <w:rPr>
          <w:rStyle w:val="Referenciaintensa"/>
          <w:b w:val="0"/>
          <w:bCs w:val="0"/>
          <w:sz w:val="24"/>
          <w:szCs w:val="24"/>
        </w:rPr>
      </w:pPr>
    </w:p>
    <w:p w14:paraId="2F3D84BE" w14:textId="77777777" w:rsidR="00083D65" w:rsidRDefault="00083D65" w:rsidP="00083D65">
      <w:pPr>
        <w:widowControl w:val="0"/>
        <w:autoSpaceDE w:val="0"/>
        <w:autoSpaceDN w:val="0"/>
        <w:adjustRightInd w:val="0"/>
        <w:jc w:val="both"/>
        <w:outlineLvl w:val="1"/>
        <w:rPr>
          <w:rStyle w:val="Referenciaintensa"/>
          <w:b w:val="0"/>
          <w:bCs w:val="0"/>
          <w:sz w:val="24"/>
          <w:szCs w:val="24"/>
        </w:rPr>
      </w:pPr>
    </w:p>
    <w:p w14:paraId="661A2BE3" w14:textId="77777777" w:rsidR="00083D65" w:rsidRDefault="00083D65" w:rsidP="00083D65">
      <w:pPr>
        <w:widowControl w:val="0"/>
        <w:autoSpaceDE w:val="0"/>
        <w:autoSpaceDN w:val="0"/>
        <w:adjustRightInd w:val="0"/>
        <w:jc w:val="both"/>
        <w:outlineLvl w:val="1"/>
        <w:rPr>
          <w:rStyle w:val="Referenciaintensa"/>
          <w:b w:val="0"/>
          <w:bCs w:val="0"/>
          <w:sz w:val="24"/>
          <w:szCs w:val="24"/>
        </w:rPr>
      </w:pPr>
    </w:p>
    <w:p w14:paraId="15128C84" w14:textId="3784C3F1" w:rsidR="00083D65" w:rsidRDefault="00083D65" w:rsidP="00083D65">
      <w:pPr>
        <w:widowControl w:val="0"/>
        <w:autoSpaceDE w:val="0"/>
        <w:autoSpaceDN w:val="0"/>
        <w:adjustRightInd w:val="0"/>
        <w:jc w:val="both"/>
        <w:outlineLvl w:val="1"/>
        <w:rPr>
          <w:rStyle w:val="Referenciaintensa"/>
          <w:b w:val="0"/>
          <w:bCs w:val="0"/>
          <w:sz w:val="24"/>
          <w:szCs w:val="24"/>
        </w:rPr>
      </w:pPr>
    </w:p>
    <w:p w14:paraId="03A570C2" w14:textId="77777777" w:rsidR="00083D65" w:rsidRDefault="00083D65" w:rsidP="00083D65">
      <w:pPr>
        <w:widowControl w:val="0"/>
        <w:autoSpaceDE w:val="0"/>
        <w:autoSpaceDN w:val="0"/>
        <w:adjustRightInd w:val="0"/>
        <w:jc w:val="both"/>
        <w:outlineLvl w:val="1"/>
        <w:rPr>
          <w:rStyle w:val="Referenciaintensa"/>
          <w:b w:val="0"/>
          <w:bCs w:val="0"/>
          <w:sz w:val="24"/>
          <w:szCs w:val="24"/>
        </w:rPr>
      </w:pPr>
    </w:p>
    <w:bookmarkStart w:id="219" w:name="_Toc63028220"/>
    <w:p w14:paraId="53E32BD8" w14:textId="4208B892" w:rsidR="00083D65" w:rsidRDefault="008D7E79" w:rsidP="00083D65">
      <w:pPr>
        <w:widowControl w:val="0"/>
        <w:autoSpaceDE w:val="0"/>
        <w:autoSpaceDN w:val="0"/>
        <w:adjustRightInd w:val="0"/>
        <w:jc w:val="both"/>
        <w:outlineLvl w:val="1"/>
        <w:rPr>
          <w:rStyle w:val="Referenciaintensa"/>
          <w:b w:val="0"/>
          <w:bCs w:val="0"/>
          <w:sz w:val="24"/>
          <w:szCs w:val="24"/>
        </w:rPr>
      </w:pPr>
      <w:r>
        <w:rPr>
          <w:smallCaps/>
          <w:noProof/>
          <w:color w:val="5B9BD5" w:themeColor="accent1"/>
          <w:spacing w:val="5"/>
          <w:sz w:val="24"/>
          <w:szCs w:val="24"/>
          <w:lang w:eastAsia="es-DO"/>
        </w:rPr>
        <mc:AlternateContent>
          <mc:Choice Requires="wps">
            <w:drawing>
              <wp:anchor distT="0" distB="0" distL="114300" distR="114300" simplePos="0" relativeHeight="251674112" behindDoc="0" locked="0" layoutInCell="1" allowOverlap="1" wp14:anchorId="62B561B0" wp14:editId="0909C8DE">
                <wp:simplePos x="0" y="0"/>
                <wp:positionH relativeFrom="margin">
                  <wp:posOffset>1867896</wp:posOffset>
                </wp:positionH>
                <wp:positionV relativeFrom="paragraph">
                  <wp:posOffset>3204636</wp:posOffset>
                </wp:positionV>
                <wp:extent cx="4707689" cy="5514975"/>
                <wp:effectExtent l="0" t="0" r="17145" b="28575"/>
                <wp:wrapNone/>
                <wp:docPr id="22" name="Recortar rectángulo de esquina diagonal 22"/>
                <wp:cNvGraphicFramePr/>
                <a:graphic xmlns:a="http://schemas.openxmlformats.org/drawingml/2006/main">
                  <a:graphicData uri="http://schemas.microsoft.com/office/word/2010/wordprocessingShape">
                    <wps:wsp>
                      <wps:cNvSpPr/>
                      <wps:spPr>
                        <a:xfrm>
                          <a:off x="0" y="0"/>
                          <a:ext cx="4707689" cy="5514975"/>
                        </a:xfrm>
                        <a:prstGeom prst="snip2DiagRect">
                          <a:avLst>
                            <a:gd name="adj1" fmla="val 937"/>
                            <a:gd name="adj2" fmla="val 16667"/>
                          </a:avLst>
                        </a:prstGeom>
                        <a:solidFill>
                          <a:srgbClr val="EAEAEA">
                            <a:alpha val="21176"/>
                          </a:srgbClr>
                        </a:solidFill>
                        <a:ln w="12700" cap="flat" cmpd="sng" algn="ctr">
                          <a:solidFill>
                            <a:srgbClr val="5B9BD5">
                              <a:shade val="50000"/>
                            </a:srgbClr>
                          </a:solidFill>
                          <a:prstDash val="solid"/>
                          <a:miter lim="800000"/>
                        </a:ln>
                        <a:effectLst/>
                      </wps:spPr>
                      <wps:txbx>
                        <w:txbxContent>
                          <w:p w14:paraId="77DC3987" w14:textId="77777777" w:rsidR="00F044AB" w:rsidRPr="00280ECC" w:rsidRDefault="00F044AB" w:rsidP="00280ECC">
                            <w:pPr>
                              <w:jc w:val="center"/>
                              <w:rPr>
                                <w:b/>
                                <w:color w:val="FFD966" w:themeColor="accent4" w:themeTint="99"/>
                                <w:sz w:val="46"/>
                                <w:szCs w:val="46"/>
                              </w:rPr>
                            </w:pPr>
                            <w:r w:rsidRPr="00280ECC">
                              <w:rPr>
                                <w:b/>
                                <w:color w:val="FFD966" w:themeColor="accent4" w:themeTint="99"/>
                                <w:sz w:val="46"/>
                                <w:szCs w:val="46"/>
                              </w:rPr>
                              <w:t>Visión Municipal 2030</w:t>
                            </w:r>
                          </w:p>
                          <w:p w14:paraId="32A1A0D5" w14:textId="77777777" w:rsidR="00F044AB" w:rsidRPr="00280ECC" w:rsidRDefault="00F044AB" w:rsidP="00280ECC">
                            <w:pPr>
                              <w:jc w:val="center"/>
                              <w:rPr>
                                <w:b/>
                                <w:color w:val="FFD966" w:themeColor="accent4" w:themeTint="99"/>
                                <w:sz w:val="42"/>
                                <w:szCs w:val="42"/>
                              </w:rPr>
                            </w:pPr>
                          </w:p>
                          <w:p w14:paraId="5697F437" w14:textId="77777777" w:rsidR="00F044AB" w:rsidRPr="00280ECC" w:rsidRDefault="00F044AB" w:rsidP="00280ECC">
                            <w:pPr>
                              <w:jc w:val="center"/>
                              <w:rPr>
                                <w:b/>
                                <w:color w:val="FFD966" w:themeColor="accent4" w:themeTint="99"/>
                                <w:sz w:val="42"/>
                                <w:szCs w:val="42"/>
                              </w:rPr>
                            </w:pPr>
                          </w:p>
                          <w:p w14:paraId="1E80CBB5" w14:textId="77777777" w:rsidR="00F044AB" w:rsidRPr="00280ECC" w:rsidRDefault="00F044AB" w:rsidP="00280ECC">
                            <w:pPr>
                              <w:jc w:val="both"/>
                              <w:rPr>
                                <w:b/>
                                <w:color w:val="DEEAF6" w:themeColor="accent1" w:themeTint="33"/>
                                <w:sz w:val="38"/>
                                <w:szCs w:val="38"/>
                              </w:rPr>
                            </w:pPr>
                            <w:r w:rsidRPr="00280ECC">
                              <w:rPr>
                                <w:rFonts w:eastAsia="Times New Roman"/>
                                <w:b/>
                                <w:bCs/>
                                <w:color w:val="DEEAF6" w:themeColor="accent1" w:themeTint="33"/>
                                <w:sz w:val="38"/>
                                <w:szCs w:val="38"/>
                                <w:lang w:eastAsia="es-DO"/>
                              </w:rPr>
                              <w:t>Villa Los Almácigos será un municipio que cuenta con una estructura agropecuaria desarrollado y con capacidad de proveer a lo interno y externo de la ciudad, con una gestión municipal eficiente que ofrece servicios municipales de calidad a los munícipes, un territorio que garantiza la salud y la educación de la población, con un sistema regulatorio de buenas prácticas medioambientales.  </w:t>
                            </w:r>
                          </w:p>
                          <w:p w14:paraId="4E139D8B" w14:textId="77777777" w:rsidR="00F044AB" w:rsidRPr="002A1BA9" w:rsidRDefault="00F044AB" w:rsidP="00280ECC">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561B0" id="Recortar rectángulo de esquina diagonal 22" o:spid="_x0000_s1028" style="position:absolute;left:0;text-align:left;margin-left:147.1pt;margin-top:252.35pt;width:370.7pt;height:434.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07689,551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" adj="-11796480,,5400" path="m44111,l3923058,r784631,784631l4707689,5470864r-44111,44111l784631,5514975,,4730344,,44111,44111,xe" fillcolor="#eaeaea" strokecolor="#41719c" strokeweight="1pt">
                <v:fill opacity="13878f"/>
                <v:stroke joinstyle="miter"/>
                <v:formulas/>
                <v:path arrowok="t" o:connecttype="custom" o:connectlocs="44111,0;3923058,0;4707689,784631;4707689,5470864;4663578,5514975;784631,5514975;0,4730344;0,44111;44111,0" o:connectangles="0,0,0,0,0,0,0,0,0" textboxrect="0,0,4707689,5514975"/>
                <v:textbox>
                  <w:txbxContent>
                    <w:p w14:paraId="77DC3987" w14:textId="77777777" w:rsidR="00F044AB" w:rsidRPr="00280ECC" w:rsidRDefault="00F044AB" w:rsidP="00280ECC">
                      <w:pPr>
                        <w:jc w:val="center"/>
                        <w:rPr>
                          <w:b/>
                          <w:color w:val="FFD966" w:themeColor="accent4" w:themeTint="99"/>
                          <w:sz w:val="46"/>
                          <w:szCs w:val="46"/>
                        </w:rPr>
                      </w:pPr>
                      <w:r w:rsidRPr="00280ECC">
                        <w:rPr>
                          <w:b/>
                          <w:color w:val="FFD966" w:themeColor="accent4" w:themeTint="99"/>
                          <w:sz w:val="46"/>
                          <w:szCs w:val="46"/>
                        </w:rPr>
                        <w:t>Visión Municipal 2030</w:t>
                      </w:r>
                    </w:p>
                    <w:p w14:paraId="32A1A0D5" w14:textId="77777777" w:rsidR="00F044AB" w:rsidRPr="00280ECC" w:rsidRDefault="00F044AB" w:rsidP="00280ECC">
                      <w:pPr>
                        <w:jc w:val="center"/>
                        <w:rPr>
                          <w:b/>
                          <w:color w:val="FFD966" w:themeColor="accent4" w:themeTint="99"/>
                          <w:sz w:val="42"/>
                          <w:szCs w:val="42"/>
                        </w:rPr>
                      </w:pPr>
                    </w:p>
                    <w:p w14:paraId="5697F437" w14:textId="77777777" w:rsidR="00F044AB" w:rsidRPr="00280ECC" w:rsidRDefault="00F044AB" w:rsidP="00280ECC">
                      <w:pPr>
                        <w:jc w:val="center"/>
                        <w:rPr>
                          <w:b/>
                          <w:color w:val="FFD966" w:themeColor="accent4" w:themeTint="99"/>
                          <w:sz w:val="42"/>
                          <w:szCs w:val="42"/>
                        </w:rPr>
                      </w:pPr>
                    </w:p>
                    <w:p w14:paraId="1E80CBB5" w14:textId="77777777" w:rsidR="00F044AB" w:rsidRPr="00280ECC" w:rsidRDefault="00F044AB" w:rsidP="00280ECC">
                      <w:pPr>
                        <w:jc w:val="both"/>
                        <w:rPr>
                          <w:b/>
                          <w:color w:val="DEEAF6" w:themeColor="accent1" w:themeTint="33"/>
                          <w:sz w:val="38"/>
                          <w:szCs w:val="38"/>
                        </w:rPr>
                      </w:pPr>
                      <w:r w:rsidRPr="00280ECC">
                        <w:rPr>
                          <w:rFonts w:eastAsia="Times New Roman"/>
                          <w:b/>
                          <w:bCs/>
                          <w:color w:val="DEEAF6" w:themeColor="accent1" w:themeTint="33"/>
                          <w:sz w:val="38"/>
                          <w:szCs w:val="38"/>
                          <w:lang w:eastAsia="es-DO"/>
                        </w:rPr>
                        <w:t>Villa Los Almácigos será un municipio que cuenta con una estructura agropecuaria desarrollado y con capacidad de proveer a lo interno y externo de la ciudad, con una gestión municipal eficiente que ofrece servicios municipales de calidad a los munícipes, un territorio que garantiza la salud y la educación de la población, con un sistema regulatorio de buenas prácticas medioambientales.  </w:t>
                      </w:r>
                    </w:p>
                    <w:p w14:paraId="4E139D8B" w14:textId="77777777" w:rsidR="00F044AB" w:rsidRPr="002A1BA9" w:rsidRDefault="00F044AB" w:rsidP="00280ECC">
                      <w:pPr>
                        <w:jc w:val="center"/>
                        <w:rPr>
                          <w:lang w:val="es-ES"/>
                        </w:rPr>
                      </w:pPr>
                    </w:p>
                  </w:txbxContent>
                </v:textbox>
                <w10:wrap anchorx="margin"/>
              </v:shape>
            </w:pict>
          </mc:Fallback>
        </mc:AlternateContent>
      </w:r>
      <w:r w:rsidRPr="00DC4239">
        <w:rPr>
          <w:noProof/>
          <w:lang w:eastAsia="es-DO"/>
        </w:rPr>
        <w:drawing>
          <wp:anchor distT="0" distB="0" distL="114300" distR="114300" simplePos="0" relativeHeight="251639296" behindDoc="0" locked="0" layoutInCell="1" allowOverlap="1" wp14:anchorId="1DB77029" wp14:editId="639D883D">
            <wp:simplePos x="0" y="0"/>
            <wp:positionH relativeFrom="page">
              <wp:align>right</wp:align>
            </wp:positionH>
            <wp:positionV relativeFrom="paragraph">
              <wp:posOffset>417</wp:posOffset>
            </wp:positionV>
            <wp:extent cx="7734300" cy="9987915"/>
            <wp:effectExtent l="0" t="0" r="0" b="0"/>
            <wp:wrapSquare wrapText="bothSides"/>
            <wp:docPr id="27" name="Imagen 27" descr="C:\Users\User\Downloads\Arrollo La Troja, La Peonía, Villa Los Almáci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rrollo La Troja, La Peonía, Villa Los Almácigos.jp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7734300" cy="99879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19"/>
    </w:p>
    <w:p w14:paraId="2C31E442" w14:textId="574D88A5" w:rsidR="00EB12BA" w:rsidRPr="00083D65" w:rsidRDefault="00EB12BA" w:rsidP="005A5AB8">
      <w:pPr>
        <w:pStyle w:val="Citadestacada"/>
        <w:numPr>
          <w:ilvl w:val="0"/>
          <w:numId w:val="24"/>
        </w:numPr>
        <w:outlineLvl w:val="0"/>
        <w:rPr>
          <w:b/>
          <w:bCs/>
          <w:sz w:val="32"/>
          <w:szCs w:val="32"/>
        </w:rPr>
      </w:pPr>
      <w:bookmarkStart w:id="220" w:name="_Toc60611761"/>
      <w:bookmarkStart w:id="221" w:name="_Toc63028221"/>
      <w:r w:rsidRPr="00083D65">
        <w:rPr>
          <w:rFonts w:eastAsia="Times New Roman"/>
          <w:b/>
          <w:bCs/>
          <w:smallCaps/>
          <w:sz w:val="32"/>
          <w:szCs w:val="32"/>
        </w:rPr>
        <w:t>prospectiva municipal</w:t>
      </w:r>
      <w:bookmarkEnd w:id="220"/>
      <w:bookmarkEnd w:id="221"/>
    </w:p>
    <w:p w14:paraId="110E71C0" w14:textId="3FF520C7" w:rsidR="00EB12BA" w:rsidRPr="00AC638F" w:rsidRDefault="00EB12BA" w:rsidP="00EB12BA">
      <w:pPr>
        <w:jc w:val="both"/>
        <w:rPr>
          <w:sz w:val="24"/>
          <w:szCs w:val="24"/>
        </w:rPr>
      </w:pPr>
      <w:r w:rsidRPr="00AC638F">
        <w:rPr>
          <w:sz w:val="24"/>
          <w:szCs w:val="24"/>
        </w:rPr>
        <w:t>La etapa prospectiva como parte del proceso de planificación municipal, se desarrolla a partir de la revisión y análisis del diagnóstico de la realidad actual del municipio, el cual se incorpora a un proceso de definición de una visión de desarrollo y los medios necesarios para alcanzarla, los cuales son establecidos mediante el siclo de planificación estratégica.</w:t>
      </w:r>
    </w:p>
    <w:p w14:paraId="722E87F2" w14:textId="7C7A568E" w:rsidR="00EB12BA" w:rsidRPr="00AC638F" w:rsidRDefault="00EB12BA" w:rsidP="00EB12BA">
      <w:pPr>
        <w:jc w:val="center"/>
        <w:rPr>
          <w:sz w:val="24"/>
          <w:szCs w:val="24"/>
        </w:rPr>
      </w:pPr>
    </w:p>
    <w:p w14:paraId="7E224DC4" w14:textId="77777777" w:rsidR="00EB12BA" w:rsidRPr="00AC638F" w:rsidRDefault="00EB12BA" w:rsidP="00EB12BA">
      <w:pPr>
        <w:jc w:val="both"/>
        <w:rPr>
          <w:sz w:val="24"/>
          <w:szCs w:val="24"/>
        </w:rPr>
      </w:pPr>
    </w:p>
    <w:p w14:paraId="050E45FA" w14:textId="77777777" w:rsidR="00EB12BA" w:rsidRPr="00083D65" w:rsidRDefault="00EB12BA" w:rsidP="00EB12BA">
      <w:pPr>
        <w:widowControl w:val="0"/>
        <w:autoSpaceDE w:val="0"/>
        <w:autoSpaceDN w:val="0"/>
        <w:adjustRightInd w:val="0"/>
        <w:ind w:left="283" w:firstLine="720"/>
        <w:jc w:val="both"/>
        <w:outlineLvl w:val="1"/>
        <w:rPr>
          <w:b/>
          <w:sz w:val="28"/>
          <w:szCs w:val="28"/>
        </w:rPr>
      </w:pPr>
      <w:bookmarkStart w:id="222" w:name="_Toc60611762"/>
      <w:bookmarkStart w:id="223" w:name="_Toc60606459"/>
      <w:bookmarkStart w:id="224" w:name="_Toc63028222"/>
      <w:r w:rsidRPr="00083D65">
        <w:rPr>
          <w:rStyle w:val="Referenciaintensa"/>
          <w:sz w:val="28"/>
          <w:szCs w:val="28"/>
        </w:rPr>
        <w:t>15.1 Composición de la estructura de prospectiva</w:t>
      </w:r>
      <w:bookmarkEnd w:id="222"/>
      <w:bookmarkEnd w:id="223"/>
      <w:bookmarkEnd w:id="224"/>
    </w:p>
    <w:p w14:paraId="0F9F3F58" w14:textId="77777777" w:rsidR="00EB12BA" w:rsidRPr="00AC638F" w:rsidRDefault="00EB12BA" w:rsidP="00EB12BA">
      <w:pPr>
        <w:rPr>
          <w:b/>
          <w:sz w:val="24"/>
          <w:szCs w:val="24"/>
        </w:rPr>
      </w:pPr>
    </w:p>
    <w:p w14:paraId="6B4DDD4C" w14:textId="77777777" w:rsidR="00EB12BA" w:rsidRPr="00AC638F" w:rsidRDefault="00EB12BA" w:rsidP="00EB12BA">
      <w:pPr>
        <w:jc w:val="both"/>
        <w:rPr>
          <w:sz w:val="24"/>
          <w:szCs w:val="24"/>
        </w:rPr>
      </w:pPr>
      <w:r w:rsidRPr="00AC638F">
        <w:rPr>
          <w:sz w:val="24"/>
          <w:szCs w:val="24"/>
        </w:rPr>
        <w:t>La estructura prospectiva está conformada por la relación lógica de “Medio-Objetivo”, en tal sentido, la demanda identificada constituye la base para la definición de los medios para lograr los objetivos correspondientes, a su vez, los objetivos a través de las líneas estratégicas son los medios para hacer realidad la visión municipal. Dicha estructura está conformada por las diferentes matrices que muestran el resultado de la prospectiva municipal. Esta estructura de planificación debe estar estrechamente vinculada al logro de las metas de la Estrategia Nacional de Desarrollo.</w:t>
      </w:r>
    </w:p>
    <w:p w14:paraId="2C59AF1C" w14:textId="77777777" w:rsidR="00EB12BA" w:rsidRPr="00AC638F" w:rsidRDefault="00EB12BA" w:rsidP="00EB12BA">
      <w:pPr>
        <w:jc w:val="both"/>
        <w:rPr>
          <w:sz w:val="24"/>
          <w:szCs w:val="24"/>
        </w:rPr>
      </w:pPr>
    </w:p>
    <w:p w14:paraId="079F998B" w14:textId="4A777D99" w:rsidR="00EB12BA" w:rsidRPr="00AC638F" w:rsidRDefault="00EB12BA" w:rsidP="00EB12BA">
      <w:pPr>
        <w:jc w:val="both"/>
        <w:rPr>
          <w:sz w:val="24"/>
          <w:szCs w:val="24"/>
          <w:lang w:bidi="es-ES"/>
        </w:rPr>
      </w:pPr>
      <w:r w:rsidRPr="00AC638F">
        <w:rPr>
          <w:noProof/>
          <w:sz w:val="24"/>
          <w:szCs w:val="24"/>
          <w:lang w:eastAsia="es-DO"/>
        </w:rPr>
        <w:drawing>
          <wp:anchor distT="0" distB="0" distL="114300" distR="114300" simplePos="0" relativeHeight="251653632" behindDoc="0" locked="0" layoutInCell="1" allowOverlap="1" wp14:anchorId="5406B138" wp14:editId="69F1E57A">
            <wp:simplePos x="0" y="0"/>
            <wp:positionH relativeFrom="margin">
              <wp:align>left</wp:align>
            </wp:positionH>
            <wp:positionV relativeFrom="paragraph">
              <wp:posOffset>37465</wp:posOffset>
            </wp:positionV>
            <wp:extent cx="4131945" cy="2922905"/>
            <wp:effectExtent l="19050" t="19050" r="20955" b="10795"/>
            <wp:wrapSquare wrapText="bothSides"/>
            <wp:docPr id="901" name="Imagen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131945" cy="2922905"/>
                    </a:xfrm>
                    <a:prstGeom prst="rect">
                      <a:avLst/>
                    </a:prstGeom>
                    <a:noFill/>
                    <a:ln w="9525">
                      <a:solidFill>
                        <a:srgbClr val="FFC000"/>
                      </a:solidFill>
                      <a:miter lim="800000"/>
                      <a:headEnd/>
                      <a:tailEnd/>
                    </a:ln>
                  </pic:spPr>
                </pic:pic>
              </a:graphicData>
            </a:graphic>
            <wp14:sizeRelH relativeFrom="page">
              <wp14:pctWidth>0</wp14:pctWidth>
            </wp14:sizeRelH>
            <wp14:sizeRelV relativeFrom="page">
              <wp14:pctHeight>0</wp14:pctHeight>
            </wp14:sizeRelV>
          </wp:anchor>
        </w:drawing>
      </w:r>
      <w:r w:rsidRPr="00AC638F">
        <w:rPr>
          <w:sz w:val="24"/>
          <w:szCs w:val="24"/>
          <w:lang w:bidi="es-ES"/>
        </w:rPr>
        <w:t>En la gráfica se observa, de abajo hacia arriba, que con los programas y proyectos se alcanzan los objetivos, los cuáles fueron extraídos de los procesos de análisis de relación lógica y se espera que mediante el logro de estos se puedan alcanzar las líneas estratégicas, las cuales contribuirán al logro de la visión municipal. Todo el proceso prospectivo es desarrollado y clasificado tomando en consideración los cuatro (4) ejes de la Estrategia Nacional de Desarrollo (END).</w:t>
      </w:r>
    </w:p>
    <w:p w14:paraId="6AB66B35" w14:textId="77777777" w:rsidR="00EB12BA" w:rsidRPr="00AC638F" w:rsidRDefault="00EB12BA" w:rsidP="00EB12BA">
      <w:pPr>
        <w:jc w:val="both"/>
        <w:rPr>
          <w:sz w:val="24"/>
          <w:szCs w:val="24"/>
        </w:rPr>
      </w:pPr>
    </w:p>
    <w:p w14:paraId="733BCFDB" w14:textId="77777777" w:rsidR="00EB12BA" w:rsidRPr="00AC638F" w:rsidRDefault="00EB12BA" w:rsidP="00EB12BA">
      <w:pPr>
        <w:jc w:val="both"/>
        <w:rPr>
          <w:sz w:val="24"/>
          <w:szCs w:val="24"/>
        </w:rPr>
      </w:pPr>
      <w:r w:rsidRPr="00AC638F">
        <w:rPr>
          <w:sz w:val="24"/>
          <w:szCs w:val="24"/>
        </w:rPr>
        <w:t>Como muestra el esquema, son los temas críticos los que definen los problemas núcleo y estos previos análisis producen los medios u objetivos, posteriormente extrayendo de estos por medio de la relación lógica las demandas que permitirán identificar claramente las acciones a implementar para promover el desarrollo del territorio y el cumplimiento de la visión.</w:t>
      </w:r>
    </w:p>
    <w:p w14:paraId="58A1EB36" w14:textId="77777777" w:rsidR="00EB12BA" w:rsidRPr="00AC638F" w:rsidRDefault="00EB12BA" w:rsidP="00EB12BA">
      <w:pPr>
        <w:jc w:val="both"/>
        <w:rPr>
          <w:sz w:val="24"/>
          <w:szCs w:val="24"/>
        </w:rPr>
      </w:pPr>
    </w:p>
    <w:p w14:paraId="56C94AC3" w14:textId="77777777" w:rsidR="00EB12BA" w:rsidRPr="00083D65" w:rsidRDefault="00EB12BA" w:rsidP="00EB12BA">
      <w:pPr>
        <w:widowControl w:val="0"/>
        <w:autoSpaceDE w:val="0"/>
        <w:autoSpaceDN w:val="0"/>
        <w:adjustRightInd w:val="0"/>
        <w:ind w:left="283" w:firstLine="720"/>
        <w:jc w:val="both"/>
        <w:outlineLvl w:val="1"/>
        <w:rPr>
          <w:rStyle w:val="Referenciaintensa"/>
          <w:b w:val="0"/>
          <w:bCs w:val="0"/>
          <w:sz w:val="28"/>
          <w:szCs w:val="28"/>
        </w:rPr>
      </w:pPr>
      <w:bookmarkStart w:id="225" w:name="_Toc60611763"/>
      <w:bookmarkStart w:id="226" w:name="_Toc60606460"/>
      <w:bookmarkStart w:id="227" w:name="_Toc63028223"/>
      <w:r w:rsidRPr="00083D65">
        <w:rPr>
          <w:rStyle w:val="Referenciaintensa"/>
          <w:sz w:val="28"/>
          <w:szCs w:val="28"/>
        </w:rPr>
        <w:t>15.2 LÍNEAS Estratégicas</w:t>
      </w:r>
      <w:bookmarkEnd w:id="225"/>
      <w:bookmarkEnd w:id="226"/>
      <w:bookmarkEnd w:id="227"/>
    </w:p>
    <w:p w14:paraId="0345F402" w14:textId="77777777" w:rsidR="00EB12BA" w:rsidRPr="00083D65" w:rsidRDefault="00EB12BA" w:rsidP="00EB12BA">
      <w:pPr>
        <w:rPr>
          <w:color w:val="000000" w:themeColor="text1"/>
          <w:sz w:val="24"/>
          <w:szCs w:val="24"/>
        </w:rPr>
      </w:pPr>
    </w:p>
    <w:p w14:paraId="2DAEAA0C" w14:textId="77777777" w:rsidR="00EB12BA" w:rsidRPr="00AC638F" w:rsidRDefault="00EB12BA" w:rsidP="00EB12BA">
      <w:pPr>
        <w:jc w:val="both"/>
        <w:rPr>
          <w:sz w:val="24"/>
          <w:szCs w:val="24"/>
        </w:rPr>
      </w:pPr>
      <w:r w:rsidRPr="00083D65">
        <w:rPr>
          <w:color w:val="000000" w:themeColor="text1"/>
          <w:sz w:val="24"/>
          <w:szCs w:val="24"/>
        </w:rPr>
        <w:t>Las líneas estratégicas </w:t>
      </w:r>
      <w:r w:rsidRPr="00083D65">
        <w:rPr>
          <w:bCs/>
          <w:color w:val="000000" w:themeColor="text1"/>
          <w:sz w:val="24"/>
          <w:szCs w:val="24"/>
        </w:rPr>
        <w:t>son agrupaciones o combinaciones de </w:t>
      </w:r>
      <w:hyperlink r:id="rId63" w:tgtFrame="_blank" w:history="1">
        <w:r w:rsidRPr="00083D65">
          <w:rPr>
            <w:rStyle w:val="Hipervnculo"/>
            <w:bCs/>
            <w:color w:val="000000" w:themeColor="text1"/>
            <w:sz w:val="24"/>
            <w:szCs w:val="24"/>
            <w:u w:val="none"/>
          </w:rPr>
          <w:t>objetivos estratégicos</w:t>
        </w:r>
      </w:hyperlink>
      <w:r w:rsidRPr="00083D65">
        <w:rPr>
          <w:color w:val="000000" w:themeColor="text1"/>
          <w:sz w:val="24"/>
          <w:szCs w:val="24"/>
        </w:rPr>
        <w:t>.</w:t>
      </w:r>
      <w:r w:rsidRPr="00083D65">
        <w:rPr>
          <w:bCs/>
          <w:color w:val="000000" w:themeColor="text1"/>
          <w:sz w:val="24"/>
          <w:szCs w:val="24"/>
        </w:rPr>
        <w:t> </w:t>
      </w:r>
      <w:r w:rsidRPr="00083D65">
        <w:rPr>
          <w:color w:val="000000" w:themeColor="text1"/>
          <w:sz w:val="24"/>
          <w:szCs w:val="24"/>
        </w:rPr>
        <w:t xml:space="preserve"> Consisten </w:t>
      </w:r>
      <w:r w:rsidRPr="00AC638F">
        <w:rPr>
          <w:sz w:val="24"/>
          <w:szCs w:val="24"/>
        </w:rPr>
        <w:t>básicamente en grandes conceptos estratégicos en los que se pretende que se centre el desarrollo del territorio y por lo tanto </w:t>
      </w:r>
      <w:r w:rsidRPr="00AC638F">
        <w:rPr>
          <w:bCs/>
          <w:sz w:val="24"/>
          <w:szCs w:val="24"/>
        </w:rPr>
        <w:t xml:space="preserve">guían en gran medida todas las acciones a realizar </w:t>
      </w:r>
      <w:r w:rsidRPr="00AC638F">
        <w:rPr>
          <w:sz w:val="24"/>
          <w:szCs w:val="24"/>
        </w:rPr>
        <w:t>con el propósito de lograr la visión. Las líneas estratégicas que se muestran a continuación constituyen los pilares del desarrollo del municipio Villa Los Almácigos.</w:t>
      </w:r>
    </w:p>
    <w:p w14:paraId="20BE667B" w14:textId="77777777" w:rsidR="00EB12BA" w:rsidRPr="00AC638F" w:rsidRDefault="00EB12BA" w:rsidP="00EB12BA">
      <w:pPr>
        <w:jc w:val="both"/>
        <w:rPr>
          <w:sz w:val="24"/>
          <w:szCs w:val="24"/>
        </w:rPr>
      </w:pPr>
    </w:p>
    <w:tbl>
      <w:tblPr>
        <w:tblW w:w="5000" w:type="pct"/>
        <w:tblCellMar>
          <w:left w:w="70" w:type="dxa"/>
          <w:right w:w="70" w:type="dxa"/>
        </w:tblCellMar>
        <w:tblLook w:val="04A0" w:firstRow="1" w:lastRow="0" w:firstColumn="1" w:lastColumn="0" w:noHBand="0" w:noVBand="1"/>
      </w:tblPr>
      <w:tblGrid>
        <w:gridCol w:w="791"/>
        <w:gridCol w:w="424"/>
        <w:gridCol w:w="8125"/>
      </w:tblGrid>
      <w:tr w:rsidR="00EB12BA" w:rsidRPr="00AC638F" w14:paraId="766DF8BA" w14:textId="77777777" w:rsidTr="00EB12BA">
        <w:trPr>
          <w:trHeight w:val="563"/>
        </w:trPr>
        <w:tc>
          <w:tcPr>
            <w:tcW w:w="5000" w:type="pct"/>
            <w:gridSpan w:val="3"/>
            <w:tcBorders>
              <w:top w:val="single" w:sz="8" w:space="0" w:color="auto"/>
              <w:left w:val="single" w:sz="8" w:space="0" w:color="auto"/>
              <w:bottom w:val="single" w:sz="4" w:space="0" w:color="auto"/>
              <w:right w:val="single" w:sz="8" w:space="0" w:color="000000"/>
            </w:tcBorders>
            <w:noWrap/>
            <w:vAlign w:val="center"/>
            <w:hideMark/>
          </w:tcPr>
          <w:p w14:paraId="436E382D"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VISIÓN MUNICIPAL </w:t>
            </w:r>
          </w:p>
        </w:tc>
      </w:tr>
      <w:tr w:rsidR="00EB12BA" w:rsidRPr="00AC638F" w14:paraId="3BA4BA19" w14:textId="77777777" w:rsidTr="00EB12BA">
        <w:trPr>
          <w:trHeight w:val="623"/>
        </w:trPr>
        <w:tc>
          <w:tcPr>
            <w:tcW w:w="5000" w:type="pct"/>
            <w:gridSpan w:val="3"/>
            <w:tcBorders>
              <w:top w:val="single" w:sz="4" w:space="0" w:color="auto"/>
              <w:left w:val="single" w:sz="8" w:space="0" w:color="auto"/>
              <w:bottom w:val="single" w:sz="4" w:space="0" w:color="auto"/>
              <w:right w:val="single" w:sz="8" w:space="0" w:color="000000"/>
            </w:tcBorders>
            <w:noWrap/>
            <w:vAlign w:val="bottom"/>
            <w:hideMark/>
          </w:tcPr>
          <w:p w14:paraId="73EBE45D" w14:textId="77777777" w:rsidR="00EB12BA" w:rsidRPr="00AC638F" w:rsidRDefault="00EB12BA">
            <w:pPr>
              <w:spacing w:line="256" w:lineRule="auto"/>
              <w:jc w:val="both"/>
              <w:rPr>
                <w:rFonts w:eastAsia="Times New Roman"/>
                <w:bCs/>
                <w:color w:val="000000"/>
                <w:sz w:val="24"/>
                <w:szCs w:val="24"/>
                <w:lang w:eastAsia="es-DO"/>
              </w:rPr>
            </w:pPr>
            <w:r w:rsidRPr="00AC638F">
              <w:rPr>
                <w:rFonts w:eastAsia="Times New Roman"/>
                <w:bCs/>
                <w:color w:val="000000"/>
                <w:sz w:val="24"/>
                <w:szCs w:val="24"/>
                <w:lang w:eastAsia="es-DO"/>
              </w:rPr>
              <w:t>Villa Los Almácigos será un municipio que cuenta con una estructura agropecuaria desarrollado y con capacidad de proveer a lo interno y externo de la ciudad, con una gestión municipal eficiente que ofrece servicios municipales de calidad a los munícipes, un territorio que garantiza la salud y la educación de la población, con un sistema regulatorio de buenas prácticas medioambientales.  </w:t>
            </w:r>
          </w:p>
        </w:tc>
      </w:tr>
      <w:tr w:rsidR="00EB12BA" w:rsidRPr="00AC638F" w14:paraId="1D5B7DD3" w14:textId="77777777" w:rsidTr="00EB12BA">
        <w:trPr>
          <w:trHeight w:val="529"/>
        </w:trPr>
        <w:tc>
          <w:tcPr>
            <w:tcW w:w="5000" w:type="pct"/>
            <w:gridSpan w:val="3"/>
            <w:tcBorders>
              <w:top w:val="single" w:sz="4" w:space="0" w:color="auto"/>
              <w:left w:val="single" w:sz="8" w:space="0" w:color="auto"/>
              <w:bottom w:val="single" w:sz="4" w:space="0" w:color="auto"/>
              <w:right w:val="single" w:sz="8" w:space="0" w:color="000000"/>
            </w:tcBorders>
            <w:noWrap/>
            <w:vAlign w:val="center"/>
            <w:hideMark/>
          </w:tcPr>
          <w:p w14:paraId="398423BB"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LÍNEAS ESTRATÉGICAS </w:t>
            </w:r>
          </w:p>
        </w:tc>
      </w:tr>
      <w:tr w:rsidR="00EB12BA" w:rsidRPr="00AC638F" w14:paraId="1E4BEA8C" w14:textId="77777777" w:rsidTr="00EB12BA">
        <w:trPr>
          <w:trHeight w:val="615"/>
        </w:trPr>
        <w:tc>
          <w:tcPr>
            <w:tcW w:w="382" w:type="pct"/>
            <w:vMerge w:val="restart"/>
            <w:tcBorders>
              <w:top w:val="nil"/>
              <w:left w:val="single" w:sz="8" w:space="0" w:color="auto"/>
              <w:bottom w:val="single" w:sz="4" w:space="0" w:color="auto"/>
              <w:right w:val="single" w:sz="4" w:space="0" w:color="auto"/>
            </w:tcBorders>
            <w:shd w:val="clear" w:color="auto" w:fill="4472C4"/>
            <w:noWrap/>
            <w:textDirection w:val="btLr"/>
            <w:vAlign w:val="center"/>
            <w:hideMark/>
          </w:tcPr>
          <w:p w14:paraId="59F6C6AA"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1</w:t>
            </w:r>
          </w:p>
        </w:tc>
        <w:tc>
          <w:tcPr>
            <w:tcW w:w="179" w:type="pct"/>
            <w:tcBorders>
              <w:top w:val="nil"/>
              <w:left w:val="nil"/>
              <w:bottom w:val="single" w:sz="4" w:space="0" w:color="auto"/>
              <w:right w:val="single" w:sz="4" w:space="0" w:color="auto"/>
            </w:tcBorders>
            <w:noWrap/>
            <w:vAlign w:val="bottom"/>
            <w:hideMark/>
          </w:tcPr>
          <w:p w14:paraId="6B305EBE" w14:textId="77777777" w:rsidR="00EB12BA" w:rsidRPr="00AC638F" w:rsidRDefault="00EB12BA">
            <w:pPr>
              <w:spacing w:line="256" w:lineRule="auto"/>
              <w:jc w:val="right"/>
              <w:rPr>
                <w:rFonts w:eastAsia="Times New Roman"/>
                <w:color w:val="000000"/>
                <w:sz w:val="24"/>
                <w:szCs w:val="24"/>
                <w:lang w:eastAsia="es-DO"/>
              </w:rPr>
            </w:pPr>
            <w:r w:rsidRPr="00AC638F">
              <w:rPr>
                <w:rFonts w:eastAsia="Times New Roman"/>
                <w:color w:val="000000"/>
                <w:sz w:val="24"/>
                <w:szCs w:val="24"/>
                <w:lang w:eastAsia="es-DO"/>
              </w:rPr>
              <w:t>1</w:t>
            </w:r>
          </w:p>
        </w:tc>
        <w:tc>
          <w:tcPr>
            <w:tcW w:w="4439" w:type="pct"/>
            <w:tcBorders>
              <w:top w:val="nil"/>
              <w:left w:val="nil"/>
              <w:bottom w:val="single" w:sz="4" w:space="0" w:color="auto"/>
              <w:right w:val="single" w:sz="8" w:space="0" w:color="auto"/>
            </w:tcBorders>
            <w:vAlign w:val="bottom"/>
            <w:hideMark/>
          </w:tcPr>
          <w:p w14:paraId="39AF89F2"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Mejorar la gestión de los servicios municipales del Gobierno Local de Villa Los Almácigos.</w:t>
            </w:r>
          </w:p>
        </w:tc>
      </w:tr>
      <w:tr w:rsidR="00EB12BA" w:rsidRPr="00AC638F" w14:paraId="667B93A3" w14:textId="77777777" w:rsidTr="00EB12BA">
        <w:trPr>
          <w:trHeight w:val="623"/>
        </w:trPr>
        <w:tc>
          <w:tcPr>
            <w:tcW w:w="0" w:type="auto"/>
            <w:vMerge/>
            <w:tcBorders>
              <w:top w:val="nil"/>
              <w:left w:val="single" w:sz="8" w:space="0" w:color="auto"/>
              <w:bottom w:val="single" w:sz="4" w:space="0" w:color="auto"/>
              <w:right w:val="single" w:sz="4" w:space="0" w:color="auto"/>
            </w:tcBorders>
            <w:vAlign w:val="center"/>
            <w:hideMark/>
          </w:tcPr>
          <w:p w14:paraId="6171CA55" w14:textId="77777777" w:rsidR="00EB12BA" w:rsidRPr="00AC638F" w:rsidRDefault="00EB12BA">
            <w:pPr>
              <w:spacing w:line="256" w:lineRule="auto"/>
              <w:rPr>
                <w:rFonts w:eastAsia="Times New Roman"/>
                <w:b/>
                <w:bCs/>
                <w:color w:val="FFFFFF"/>
                <w:sz w:val="24"/>
                <w:szCs w:val="24"/>
                <w:lang w:eastAsia="es-DO"/>
              </w:rPr>
            </w:pPr>
          </w:p>
        </w:tc>
        <w:tc>
          <w:tcPr>
            <w:tcW w:w="179" w:type="pct"/>
            <w:tcBorders>
              <w:top w:val="nil"/>
              <w:left w:val="nil"/>
              <w:bottom w:val="single" w:sz="4" w:space="0" w:color="auto"/>
              <w:right w:val="single" w:sz="4" w:space="0" w:color="auto"/>
            </w:tcBorders>
            <w:noWrap/>
            <w:vAlign w:val="bottom"/>
            <w:hideMark/>
          </w:tcPr>
          <w:p w14:paraId="656C1809" w14:textId="77777777" w:rsidR="00EB12BA" w:rsidRPr="00AC638F" w:rsidRDefault="00EB12BA">
            <w:pPr>
              <w:spacing w:line="256" w:lineRule="auto"/>
              <w:jc w:val="right"/>
              <w:rPr>
                <w:rFonts w:eastAsia="Times New Roman"/>
                <w:color w:val="000000"/>
                <w:sz w:val="24"/>
                <w:szCs w:val="24"/>
                <w:lang w:eastAsia="es-DO"/>
              </w:rPr>
            </w:pPr>
            <w:r w:rsidRPr="00AC638F">
              <w:rPr>
                <w:rFonts w:eastAsia="Times New Roman"/>
                <w:color w:val="000000"/>
                <w:sz w:val="24"/>
                <w:szCs w:val="24"/>
                <w:lang w:eastAsia="es-DO"/>
              </w:rPr>
              <w:t>2</w:t>
            </w:r>
          </w:p>
        </w:tc>
        <w:tc>
          <w:tcPr>
            <w:tcW w:w="4439" w:type="pct"/>
            <w:tcBorders>
              <w:top w:val="nil"/>
              <w:left w:val="nil"/>
              <w:bottom w:val="single" w:sz="4" w:space="0" w:color="auto"/>
              <w:right w:val="single" w:sz="8" w:space="0" w:color="auto"/>
            </w:tcBorders>
            <w:vAlign w:val="bottom"/>
            <w:hideMark/>
          </w:tcPr>
          <w:p w14:paraId="7EE30674"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Mejorar la capacidad técnica del personal del Gobierno Local de Villa Los Almácigos.</w:t>
            </w:r>
          </w:p>
        </w:tc>
      </w:tr>
      <w:tr w:rsidR="00EB12BA" w:rsidRPr="00AC638F" w14:paraId="2039E2FB" w14:textId="77777777" w:rsidTr="00EB12BA">
        <w:trPr>
          <w:trHeight w:val="690"/>
        </w:trPr>
        <w:tc>
          <w:tcPr>
            <w:tcW w:w="382" w:type="pct"/>
            <w:vMerge w:val="restart"/>
            <w:tcBorders>
              <w:top w:val="nil"/>
              <w:left w:val="single" w:sz="8" w:space="0" w:color="auto"/>
              <w:bottom w:val="single" w:sz="4" w:space="0" w:color="auto"/>
              <w:right w:val="single" w:sz="4" w:space="0" w:color="auto"/>
            </w:tcBorders>
            <w:shd w:val="clear" w:color="auto" w:fill="FFC000"/>
            <w:noWrap/>
            <w:textDirection w:val="btLr"/>
            <w:vAlign w:val="center"/>
            <w:hideMark/>
          </w:tcPr>
          <w:p w14:paraId="2DDBCC07"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2</w:t>
            </w:r>
          </w:p>
        </w:tc>
        <w:tc>
          <w:tcPr>
            <w:tcW w:w="179" w:type="pct"/>
            <w:tcBorders>
              <w:top w:val="nil"/>
              <w:left w:val="nil"/>
              <w:bottom w:val="single" w:sz="4" w:space="0" w:color="auto"/>
              <w:right w:val="single" w:sz="4" w:space="0" w:color="auto"/>
            </w:tcBorders>
            <w:noWrap/>
            <w:vAlign w:val="bottom"/>
            <w:hideMark/>
          </w:tcPr>
          <w:p w14:paraId="642EED07" w14:textId="77777777" w:rsidR="00EB12BA" w:rsidRPr="00AC638F" w:rsidRDefault="00EB12BA">
            <w:pPr>
              <w:spacing w:line="256" w:lineRule="auto"/>
              <w:jc w:val="right"/>
              <w:rPr>
                <w:rFonts w:eastAsia="Times New Roman"/>
                <w:color w:val="000000"/>
                <w:sz w:val="24"/>
                <w:szCs w:val="24"/>
                <w:lang w:eastAsia="es-DO"/>
              </w:rPr>
            </w:pPr>
            <w:r w:rsidRPr="00AC638F">
              <w:rPr>
                <w:rFonts w:eastAsia="Times New Roman"/>
                <w:color w:val="000000"/>
                <w:sz w:val="24"/>
                <w:szCs w:val="24"/>
                <w:lang w:eastAsia="es-DO"/>
              </w:rPr>
              <w:t>1</w:t>
            </w:r>
          </w:p>
        </w:tc>
        <w:tc>
          <w:tcPr>
            <w:tcW w:w="4439" w:type="pct"/>
            <w:tcBorders>
              <w:top w:val="nil"/>
              <w:left w:val="nil"/>
              <w:bottom w:val="single" w:sz="4" w:space="0" w:color="auto"/>
              <w:right w:val="single" w:sz="8" w:space="0" w:color="auto"/>
            </w:tcBorders>
            <w:vAlign w:val="bottom"/>
            <w:hideMark/>
          </w:tcPr>
          <w:p w14:paraId="77480021"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Mejorar los servicios educativos en el Municipio de Villa Los Almácigos.</w:t>
            </w:r>
          </w:p>
        </w:tc>
      </w:tr>
      <w:tr w:rsidR="00EB12BA" w:rsidRPr="00AC638F" w14:paraId="7529F7CB" w14:textId="77777777" w:rsidTr="00EB12BA">
        <w:trPr>
          <w:trHeight w:val="975"/>
        </w:trPr>
        <w:tc>
          <w:tcPr>
            <w:tcW w:w="0" w:type="auto"/>
            <w:vMerge/>
            <w:tcBorders>
              <w:top w:val="nil"/>
              <w:left w:val="single" w:sz="8" w:space="0" w:color="auto"/>
              <w:bottom w:val="single" w:sz="4" w:space="0" w:color="auto"/>
              <w:right w:val="single" w:sz="4" w:space="0" w:color="auto"/>
            </w:tcBorders>
            <w:vAlign w:val="center"/>
            <w:hideMark/>
          </w:tcPr>
          <w:p w14:paraId="67C58DB9" w14:textId="77777777" w:rsidR="00EB12BA" w:rsidRPr="00AC638F" w:rsidRDefault="00EB12BA">
            <w:pPr>
              <w:spacing w:line="256" w:lineRule="auto"/>
              <w:rPr>
                <w:rFonts w:eastAsia="Times New Roman"/>
                <w:b/>
                <w:bCs/>
                <w:color w:val="FFFFFF"/>
                <w:sz w:val="24"/>
                <w:szCs w:val="24"/>
                <w:lang w:eastAsia="es-DO"/>
              </w:rPr>
            </w:pPr>
          </w:p>
        </w:tc>
        <w:tc>
          <w:tcPr>
            <w:tcW w:w="179" w:type="pct"/>
            <w:tcBorders>
              <w:top w:val="nil"/>
              <w:left w:val="nil"/>
              <w:bottom w:val="single" w:sz="4" w:space="0" w:color="auto"/>
              <w:right w:val="single" w:sz="4" w:space="0" w:color="auto"/>
            </w:tcBorders>
            <w:noWrap/>
            <w:vAlign w:val="bottom"/>
            <w:hideMark/>
          </w:tcPr>
          <w:p w14:paraId="20DAEA8B" w14:textId="77777777" w:rsidR="00EB12BA" w:rsidRPr="00AC638F" w:rsidRDefault="00EB12BA">
            <w:pPr>
              <w:spacing w:line="256" w:lineRule="auto"/>
              <w:jc w:val="right"/>
              <w:rPr>
                <w:rFonts w:eastAsia="Times New Roman"/>
                <w:color w:val="000000"/>
                <w:sz w:val="24"/>
                <w:szCs w:val="24"/>
                <w:lang w:eastAsia="es-DO"/>
              </w:rPr>
            </w:pPr>
            <w:r w:rsidRPr="00AC638F">
              <w:rPr>
                <w:rFonts w:eastAsia="Times New Roman"/>
                <w:color w:val="000000"/>
                <w:sz w:val="24"/>
                <w:szCs w:val="24"/>
                <w:lang w:eastAsia="es-DO"/>
              </w:rPr>
              <w:t>2</w:t>
            </w:r>
          </w:p>
        </w:tc>
        <w:tc>
          <w:tcPr>
            <w:tcW w:w="4439" w:type="pct"/>
            <w:tcBorders>
              <w:top w:val="nil"/>
              <w:left w:val="nil"/>
              <w:bottom w:val="single" w:sz="4" w:space="0" w:color="auto"/>
              <w:right w:val="single" w:sz="8" w:space="0" w:color="auto"/>
            </w:tcBorders>
            <w:vAlign w:val="bottom"/>
            <w:hideMark/>
          </w:tcPr>
          <w:p w14:paraId="0964A566"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Cubrir las demandas de los servicios de salud de calidad a los munícipes de Villa Los Almácigos.</w:t>
            </w:r>
          </w:p>
        </w:tc>
      </w:tr>
      <w:tr w:rsidR="00EB12BA" w:rsidRPr="00AC638F" w14:paraId="557A9E2C" w14:textId="77777777" w:rsidTr="00EB12BA">
        <w:trPr>
          <w:trHeight w:val="855"/>
        </w:trPr>
        <w:tc>
          <w:tcPr>
            <w:tcW w:w="382" w:type="pct"/>
            <w:tcBorders>
              <w:top w:val="nil"/>
              <w:left w:val="single" w:sz="8" w:space="0" w:color="auto"/>
              <w:bottom w:val="single" w:sz="4" w:space="0" w:color="auto"/>
              <w:right w:val="single" w:sz="4" w:space="0" w:color="auto"/>
            </w:tcBorders>
            <w:shd w:val="clear" w:color="auto" w:fill="C00000"/>
            <w:noWrap/>
            <w:textDirection w:val="btLr"/>
            <w:vAlign w:val="center"/>
            <w:hideMark/>
          </w:tcPr>
          <w:p w14:paraId="66141A5C"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3</w:t>
            </w:r>
          </w:p>
        </w:tc>
        <w:tc>
          <w:tcPr>
            <w:tcW w:w="179" w:type="pct"/>
            <w:tcBorders>
              <w:top w:val="nil"/>
              <w:left w:val="nil"/>
              <w:bottom w:val="single" w:sz="4" w:space="0" w:color="auto"/>
              <w:right w:val="single" w:sz="4" w:space="0" w:color="auto"/>
            </w:tcBorders>
            <w:noWrap/>
            <w:vAlign w:val="bottom"/>
            <w:hideMark/>
          </w:tcPr>
          <w:p w14:paraId="2C441FC1" w14:textId="77777777" w:rsidR="00EB12BA" w:rsidRPr="00AC638F" w:rsidRDefault="00EB12BA">
            <w:pPr>
              <w:spacing w:line="256" w:lineRule="auto"/>
              <w:jc w:val="right"/>
              <w:rPr>
                <w:rFonts w:eastAsia="Times New Roman"/>
                <w:color w:val="000000"/>
                <w:sz w:val="24"/>
                <w:szCs w:val="24"/>
                <w:lang w:eastAsia="es-DO"/>
              </w:rPr>
            </w:pPr>
            <w:r w:rsidRPr="00AC638F">
              <w:rPr>
                <w:rFonts w:eastAsia="Times New Roman"/>
                <w:color w:val="000000"/>
                <w:sz w:val="24"/>
                <w:szCs w:val="24"/>
                <w:lang w:eastAsia="es-DO"/>
              </w:rPr>
              <w:t>1</w:t>
            </w:r>
          </w:p>
        </w:tc>
        <w:tc>
          <w:tcPr>
            <w:tcW w:w="4439" w:type="pct"/>
            <w:tcBorders>
              <w:top w:val="nil"/>
              <w:left w:val="nil"/>
              <w:bottom w:val="single" w:sz="4" w:space="0" w:color="auto"/>
              <w:right w:val="single" w:sz="8" w:space="0" w:color="auto"/>
            </w:tcBorders>
            <w:vAlign w:val="bottom"/>
            <w:hideMark/>
          </w:tcPr>
          <w:p w14:paraId="4C82EAE8"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Desarrollar la estructura productiva del sector agropecuario en el Municipio de Villa Los Almácigos.</w:t>
            </w:r>
          </w:p>
        </w:tc>
      </w:tr>
      <w:tr w:rsidR="00EB12BA" w:rsidRPr="00AC638F" w14:paraId="0EE7A16A" w14:textId="77777777" w:rsidTr="00EB12BA">
        <w:trPr>
          <w:trHeight w:val="915"/>
        </w:trPr>
        <w:tc>
          <w:tcPr>
            <w:tcW w:w="382" w:type="pct"/>
            <w:tcBorders>
              <w:top w:val="nil"/>
              <w:left w:val="single" w:sz="8" w:space="0" w:color="auto"/>
              <w:bottom w:val="single" w:sz="4" w:space="0" w:color="auto"/>
              <w:right w:val="single" w:sz="4" w:space="0" w:color="auto"/>
            </w:tcBorders>
            <w:shd w:val="clear" w:color="auto" w:fill="548235"/>
            <w:noWrap/>
            <w:textDirection w:val="btLr"/>
            <w:vAlign w:val="center"/>
            <w:hideMark/>
          </w:tcPr>
          <w:p w14:paraId="5C12DA4B"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 xml:space="preserve">EJE 4 </w:t>
            </w:r>
          </w:p>
        </w:tc>
        <w:tc>
          <w:tcPr>
            <w:tcW w:w="179" w:type="pct"/>
            <w:tcBorders>
              <w:top w:val="nil"/>
              <w:left w:val="nil"/>
              <w:bottom w:val="single" w:sz="4" w:space="0" w:color="auto"/>
              <w:right w:val="single" w:sz="4" w:space="0" w:color="auto"/>
            </w:tcBorders>
            <w:noWrap/>
            <w:vAlign w:val="bottom"/>
            <w:hideMark/>
          </w:tcPr>
          <w:p w14:paraId="5A4D670E" w14:textId="77777777" w:rsidR="00EB12BA" w:rsidRPr="00AC638F" w:rsidRDefault="00EB12BA">
            <w:pPr>
              <w:spacing w:line="256" w:lineRule="auto"/>
              <w:jc w:val="right"/>
              <w:rPr>
                <w:rFonts w:eastAsia="Times New Roman"/>
                <w:color w:val="000000"/>
                <w:sz w:val="24"/>
                <w:szCs w:val="24"/>
                <w:lang w:eastAsia="es-DO"/>
              </w:rPr>
            </w:pPr>
            <w:r w:rsidRPr="00AC638F">
              <w:rPr>
                <w:rFonts w:eastAsia="Times New Roman"/>
                <w:color w:val="000000"/>
                <w:sz w:val="24"/>
                <w:szCs w:val="24"/>
                <w:lang w:eastAsia="es-DO"/>
              </w:rPr>
              <w:t>1</w:t>
            </w:r>
          </w:p>
        </w:tc>
        <w:tc>
          <w:tcPr>
            <w:tcW w:w="4439" w:type="pct"/>
            <w:tcBorders>
              <w:top w:val="nil"/>
              <w:left w:val="nil"/>
              <w:bottom w:val="single" w:sz="4" w:space="0" w:color="auto"/>
              <w:right w:val="single" w:sz="8" w:space="0" w:color="auto"/>
            </w:tcBorders>
            <w:vAlign w:val="bottom"/>
            <w:hideMark/>
          </w:tcPr>
          <w:p w14:paraId="66776EEF"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Fortalecer las medidas sancionatorias por las malas prácticas medioambientales.</w:t>
            </w:r>
          </w:p>
        </w:tc>
      </w:tr>
    </w:tbl>
    <w:p w14:paraId="67282A22" w14:textId="77777777" w:rsidR="00EB12BA" w:rsidRPr="005C6121" w:rsidRDefault="00EB12BA" w:rsidP="00EB12BA">
      <w:pPr>
        <w:tabs>
          <w:tab w:val="left" w:pos="1200"/>
        </w:tabs>
        <w:rPr>
          <w:sz w:val="28"/>
          <w:szCs w:val="28"/>
        </w:rPr>
      </w:pPr>
      <w:r w:rsidRPr="00083D65">
        <w:rPr>
          <w:sz w:val="28"/>
          <w:szCs w:val="28"/>
        </w:rPr>
        <w:fldChar w:fldCharType="begin"/>
      </w:r>
      <w:r w:rsidRPr="00083D65">
        <w:rPr>
          <w:sz w:val="28"/>
          <w:szCs w:val="28"/>
        </w:rPr>
        <w:instrText xml:space="preserve"> LINK Excel.Sheet.12 "C:\\Users\\winil\\Desktop\\PMD 2020\\2020-12-27 Documentos Consolidacion\\2- Monte Cristi 0415\\2021-01-03 Prospectiva Municipal (0415 Monte Cristi)\\2021-01-03 Prospectiva Municipal (041504 Las Matas de Santa Cruz).xlsx" "15.1 LINEAS ESTRATEGICAS!F2C2:F16C4" \a \f 4 \h  \* MERGEFORMAT </w:instrText>
      </w:r>
      <w:r w:rsidRPr="00083D65">
        <w:rPr>
          <w:sz w:val="28"/>
          <w:szCs w:val="28"/>
        </w:rPr>
        <w:fldChar w:fldCharType="separate"/>
      </w:r>
    </w:p>
    <w:p w14:paraId="0AE55743" w14:textId="77777777" w:rsidR="00EB12BA" w:rsidRPr="00083D65" w:rsidRDefault="00EB12BA" w:rsidP="00EB12BA">
      <w:pPr>
        <w:tabs>
          <w:tab w:val="left" w:pos="1200"/>
        </w:tabs>
        <w:rPr>
          <w:rStyle w:val="Referenciaintensa"/>
          <w:sz w:val="28"/>
          <w:szCs w:val="28"/>
        </w:rPr>
      </w:pPr>
      <w:r w:rsidRPr="00083D65">
        <w:rPr>
          <w:sz w:val="28"/>
          <w:szCs w:val="28"/>
        </w:rPr>
        <w:fldChar w:fldCharType="end"/>
      </w:r>
      <w:r w:rsidRPr="00083D65">
        <w:rPr>
          <w:sz w:val="28"/>
          <w:szCs w:val="28"/>
        </w:rPr>
        <w:tab/>
      </w:r>
      <w:bookmarkStart w:id="228" w:name="_Toc60606461"/>
      <w:r w:rsidRPr="00083D65">
        <w:rPr>
          <w:rStyle w:val="Referenciaintensa"/>
          <w:sz w:val="28"/>
          <w:szCs w:val="28"/>
        </w:rPr>
        <w:t>15.3 Objetivos Estratégicos</w:t>
      </w:r>
      <w:bookmarkEnd w:id="228"/>
    </w:p>
    <w:p w14:paraId="1B5150F3" w14:textId="77777777" w:rsidR="00EB12BA" w:rsidRPr="00AC638F" w:rsidRDefault="00EB12BA" w:rsidP="00EB12BA">
      <w:pPr>
        <w:rPr>
          <w:sz w:val="24"/>
          <w:szCs w:val="24"/>
        </w:rPr>
      </w:pPr>
    </w:p>
    <w:p w14:paraId="199B492E" w14:textId="77777777" w:rsidR="00EB12BA" w:rsidRPr="00AC638F" w:rsidRDefault="00EB12BA" w:rsidP="00EB12BA">
      <w:pPr>
        <w:jc w:val="both"/>
        <w:rPr>
          <w:sz w:val="24"/>
          <w:szCs w:val="24"/>
        </w:rPr>
      </w:pPr>
      <w:r w:rsidRPr="00AC638F">
        <w:rPr>
          <w:sz w:val="24"/>
          <w:szCs w:val="24"/>
        </w:rPr>
        <w:t>Los objetivos estratégicos son los fines o metas desarrollados a nivel estratégico y que el territorio pretende lograr en un periodo determinado de tiempo, es decir, determinan las acciones y medios necesarios para el logro de las estrategias y por ende también la visión. Los objetivos que se muestran a continuación constituyen los propósitos y metas para el desarrollo del municipio Villa Los Almácigos.</w:t>
      </w:r>
    </w:p>
    <w:p w14:paraId="75532773" w14:textId="77777777" w:rsidR="00EB12BA" w:rsidRPr="00AC638F" w:rsidRDefault="00EB12BA" w:rsidP="00EB12BA">
      <w:pPr>
        <w:jc w:val="both"/>
        <w:rPr>
          <w:sz w:val="24"/>
          <w:szCs w:val="24"/>
        </w:rPr>
      </w:pPr>
    </w:p>
    <w:tbl>
      <w:tblPr>
        <w:tblW w:w="5000" w:type="pct"/>
        <w:tblCellMar>
          <w:left w:w="70" w:type="dxa"/>
          <w:right w:w="70" w:type="dxa"/>
        </w:tblCellMar>
        <w:tblLook w:val="04A0" w:firstRow="1" w:lastRow="0" w:firstColumn="1" w:lastColumn="0" w:noHBand="0" w:noVBand="1"/>
      </w:tblPr>
      <w:tblGrid>
        <w:gridCol w:w="441"/>
        <w:gridCol w:w="292"/>
        <w:gridCol w:w="4368"/>
        <w:gridCol w:w="4239"/>
      </w:tblGrid>
      <w:tr w:rsidR="00EB12BA" w:rsidRPr="00AC638F" w14:paraId="0B2192A9" w14:textId="77777777" w:rsidTr="00EB12BA">
        <w:trPr>
          <w:trHeight w:val="563"/>
        </w:trPr>
        <w:tc>
          <w:tcPr>
            <w:tcW w:w="5000" w:type="pct"/>
            <w:gridSpan w:val="4"/>
            <w:tcBorders>
              <w:top w:val="single" w:sz="8" w:space="0" w:color="auto"/>
              <w:left w:val="single" w:sz="8" w:space="0" w:color="auto"/>
              <w:bottom w:val="single" w:sz="8" w:space="0" w:color="000000"/>
              <w:right w:val="single" w:sz="8" w:space="0" w:color="000000"/>
            </w:tcBorders>
            <w:shd w:val="clear" w:color="auto" w:fill="FFFFFF"/>
            <w:noWrap/>
            <w:vAlign w:val="center"/>
            <w:hideMark/>
          </w:tcPr>
          <w:p w14:paraId="121D5A6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xml:space="preserve">MUNICIPIO VILLA LOS ALMÁCIGOS - PROVINCIA SANTIAGO RODRÍGUEZ </w:t>
            </w:r>
          </w:p>
        </w:tc>
      </w:tr>
      <w:tr w:rsidR="00EB12BA" w:rsidRPr="00AC638F" w14:paraId="77538E76" w14:textId="77777777" w:rsidTr="00EB12BA">
        <w:trPr>
          <w:trHeight w:val="529"/>
        </w:trPr>
        <w:tc>
          <w:tcPr>
            <w:tcW w:w="359" w:type="pct"/>
            <w:gridSpan w:val="2"/>
            <w:tcBorders>
              <w:top w:val="single" w:sz="4" w:space="0" w:color="auto"/>
              <w:left w:val="single" w:sz="8" w:space="0" w:color="auto"/>
              <w:bottom w:val="single" w:sz="4" w:space="0" w:color="auto"/>
              <w:right w:val="single" w:sz="4" w:space="0" w:color="000000"/>
            </w:tcBorders>
            <w:noWrap/>
            <w:vAlign w:val="center"/>
            <w:hideMark/>
          </w:tcPr>
          <w:p w14:paraId="2204193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2355" w:type="pct"/>
            <w:shd w:val="clear" w:color="auto" w:fill="000000"/>
            <w:noWrap/>
            <w:vAlign w:val="center"/>
            <w:hideMark/>
          </w:tcPr>
          <w:p w14:paraId="12471E55"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 xml:space="preserve">LÍNEAS ESTRATEGICAS </w:t>
            </w:r>
          </w:p>
        </w:tc>
        <w:tc>
          <w:tcPr>
            <w:tcW w:w="2286" w:type="pct"/>
            <w:tcBorders>
              <w:top w:val="nil"/>
              <w:left w:val="single" w:sz="8" w:space="0" w:color="auto"/>
              <w:bottom w:val="single" w:sz="8" w:space="0" w:color="auto"/>
              <w:right w:val="single" w:sz="8" w:space="0" w:color="auto"/>
            </w:tcBorders>
            <w:shd w:val="clear" w:color="auto" w:fill="000000"/>
            <w:noWrap/>
            <w:vAlign w:val="center"/>
            <w:hideMark/>
          </w:tcPr>
          <w:p w14:paraId="4D6358D4"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 xml:space="preserve">OBJETIVOS ESTRATÉGICOS </w:t>
            </w:r>
          </w:p>
        </w:tc>
      </w:tr>
      <w:tr w:rsidR="00EB12BA" w:rsidRPr="00AC638F" w14:paraId="363CCCA3" w14:textId="77777777" w:rsidTr="00EB12BA">
        <w:trPr>
          <w:trHeight w:val="735"/>
        </w:trPr>
        <w:tc>
          <w:tcPr>
            <w:tcW w:w="186" w:type="pct"/>
            <w:vMerge w:val="restart"/>
            <w:tcBorders>
              <w:top w:val="nil"/>
              <w:left w:val="single" w:sz="8" w:space="0" w:color="auto"/>
              <w:bottom w:val="single" w:sz="4" w:space="0" w:color="auto"/>
              <w:right w:val="nil"/>
            </w:tcBorders>
            <w:shd w:val="clear" w:color="auto" w:fill="4472C4"/>
            <w:noWrap/>
            <w:textDirection w:val="btLr"/>
            <w:vAlign w:val="center"/>
            <w:hideMark/>
          </w:tcPr>
          <w:p w14:paraId="5B8D2FB7"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1</w:t>
            </w:r>
          </w:p>
        </w:tc>
        <w:tc>
          <w:tcPr>
            <w:tcW w:w="173" w:type="pct"/>
            <w:vMerge w:val="restart"/>
            <w:tcBorders>
              <w:top w:val="nil"/>
              <w:left w:val="nil"/>
              <w:bottom w:val="single" w:sz="4" w:space="0" w:color="auto"/>
              <w:right w:val="nil"/>
            </w:tcBorders>
            <w:noWrap/>
            <w:vAlign w:val="center"/>
            <w:hideMark/>
          </w:tcPr>
          <w:p w14:paraId="526C5A3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1</w:t>
            </w:r>
          </w:p>
        </w:tc>
        <w:tc>
          <w:tcPr>
            <w:tcW w:w="2355" w:type="pct"/>
            <w:vMerge w:val="restart"/>
            <w:tcBorders>
              <w:top w:val="single" w:sz="4" w:space="0" w:color="auto"/>
              <w:left w:val="single" w:sz="4" w:space="0" w:color="auto"/>
              <w:bottom w:val="single" w:sz="4" w:space="0" w:color="auto"/>
              <w:right w:val="single" w:sz="8" w:space="0" w:color="auto"/>
            </w:tcBorders>
            <w:vAlign w:val="center"/>
            <w:hideMark/>
          </w:tcPr>
          <w:p w14:paraId="21CDEEE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Mejorar la gestión de los servicios municipales del Gobierno Local de Villa Los Almácigos.</w:t>
            </w:r>
          </w:p>
        </w:tc>
        <w:tc>
          <w:tcPr>
            <w:tcW w:w="2286" w:type="pct"/>
            <w:tcBorders>
              <w:top w:val="nil"/>
              <w:left w:val="nil"/>
              <w:bottom w:val="single" w:sz="4" w:space="0" w:color="auto"/>
              <w:right w:val="single" w:sz="8" w:space="0" w:color="auto"/>
            </w:tcBorders>
            <w:vAlign w:val="center"/>
            <w:hideMark/>
          </w:tcPr>
          <w:p w14:paraId="74532EF1"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Readecuar el espacio del vertedero en el Municipio de Villa Los Almácigos.</w:t>
            </w:r>
          </w:p>
        </w:tc>
      </w:tr>
      <w:tr w:rsidR="00EB12BA" w:rsidRPr="00AC638F" w14:paraId="4F68E691" w14:textId="77777777" w:rsidTr="00EB12BA">
        <w:trPr>
          <w:trHeight w:val="690"/>
        </w:trPr>
        <w:tc>
          <w:tcPr>
            <w:tcW w:w="0" w:type="auto"/>
            <w:vMerge/>
            <w:tcBorders>
              <w:top w:val="nil"/>
              <w:left w:val="single" w:sz="8" w:space="0" w:color="auto"/>
              <w:bottom w:val="single" w:sz="4" w:space="0" w:color="auto"/>
              <w:right w:val="nil"/>
            </w:tcBorders>
            <w:vAlign w:val="center"/>
            <w:hideMark/>
          </w:tcPr>
          <w:p w14:paraId="55835112" w14:textId="77777777" w:rsidR="00EB12BA" w:rsidRPr="00AC638F" w:rsidRDefault="00EB12BA">
            <w:pPr>
              <w:spacing w:line="256" w:lineRule="auto"/>
              <w:rPr>
                <w:rFonts w:eastAsia="Times New Roman"/>
                <w:b/>
                <w:bCs/>
                <w:color w:val="FFFFFF"/>
                <w:sz w:val="24"/>
                <w:szCs w:val="24"/>
                <w:lang w:eastAsia="es-DO"/>
              </w:rPr>
            </w:pPr>
          </w:p>
        </w:tc>
        <w:tc>
          <w:tcPr>
            <w:tcW w:w="0" w:type="auto"/>
            <w:vMerge/>
            <w:tcBorders>
              <w:top w:val="nil"/>
              <w:left w:val="nil"/>
              <w:bottom w:val="single" w:sz="4" w:space="0" w:color="auto"/>
              <w:right w:val="nil"/>
            </w:tcBorders>
            <w:vAlign w:val="center"/>
            <w:hideMark/>
          </w:tcPr>
          <w:p w14:paraId="29CA00CC"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458D631B" w14:textId="77777777" w:rsidR="00EB12BA" w:rsidRPr="00AC638F" w:rsidRDefault="00EB12BA">
            <w:pPr>
              <w:spacing w:line="256" w:lineRule="auto"/>
              <w:rPr>
                <w:rFonts w:eastAsia="Times New Roman"/>
                <w:color w:val="000000"/>
                <w:sz w:val="24"/>
                <w:szCs w:val="24"/>
                <w:lang w:eastAsia="es-DO"/>
              </w:rPr>
            </w:pPr>
          </w:p>
        </w:tc>
        <w:tc>
          <w:tcPr>
            <w:tcW w:w="2286" w:type="pct"/>
            <w:tcBorders>
              <w:top w:val="nil"/>
              <w:left w:val="nil"/>
              <w:bottom w:val="single" w:sz="4" w:space="0" w:color="auto"/>
              <w:right w:val="single" w:sz="8" w:space="0" w:color="auto"/>
            </w:tcBorders>
            <w:vAlign w:val="center"/>
            <w:hideMark/>
          </w:tcPr>
          <w:p w14:paraId="5C1FEA35"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Reorganizar la administración del cementerio municipal de Villa Los Almácigos.</w:t>
            </w:r>
          </w:p>
        </w:tc>
      </w:tr>
      <w:tr w:rsidR="00EB12BA" w:rsidRPr="00AC638F" w14:paraId="7E205BE0" w14:textId="77777777" w:rsidTr="00EB12BA">
        <w:trPr>
          <w:trHeight w:val="795"/>
        </w:trPr>
        <w:tc>
          <w:tcPr>
            <w:tcW w:w="0" w:type="auto"/>
            <w:vMerge/>
            <w:tcBorders>
              <w:top w:val="nil"/>
              <w:left w:val="single" w:sz="8" w:space="0" w:color="auto"/>
              <w:bottom w:val="single" w:sz="4" w:space="0" w:color="auto"/>
              <w:right w:val="nil"/>
            </w:tcBorders>
            <w:vAlign w:val="center"/>
            <w:hideMark/>
          </w:tcPr>
          <w:p w14:paraId="0662376C" w14:textId="77777777" w:rsidR="00EB12BA" w:rsidRPr="00AC638F" w:rsidRDefault="00EB12BA">
            <w:pPr>
              <w:spacing w:line="256" w:lineRule="auto"/>
              <w:rPr>
                <w:rFonts w:eastAsia="Times New Roman"/>
                <w:b/>
                <w:bCs/>
                <w:color w:val="FFFFFF"/>
                <w:sz w:val="24"/>
                <w:szCs w:val="24"/>
                <w:lang w:eastAsia="es-DO"/>
              </w:rPr>
            </w:pPr>
          </w:p>
        </w:tc>
        <w:tc>
          <w:tcPr>
            <w:tcW w:w="173" w:type="pct"/>
            <w:vMerge w:val="restart"/>
            <w:tcBorders>
              <w:top w:val="nil"/>
              <w:left w:val="nil"/>
              <w:bottom w:val="single" w:sz="4" w:space="0" w:color="auto"/>
              <w:right w:val="nil"/>
            </w:tcBorders>
            <w:noWrap/>
            <w:vAlign w:val="center"/>
            <w:hideMark/>
          </w:tcPr>
          <w:p w14:paraId="00F4EF8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2</w:t>
            </w:r>
          </w:p>
        </w:tc>
        <w:tc>
          <w:tcPr>
            <w:tcW w:w="2355" w:type="pct"/>
            <w:vMerge w:val="restart"/>
            <w:tcBorders>
              <w:top w:val="nil"/>
              <w:left w:val="single" w:sz="4" w:space="0" w:color="auto"/>
              <w:bottom w:val="single" w:sz="4" w:space="0" w:color="auto"/>
              <w:right w:val="single" w:sz="8" w:space="0" w:color="auto"/>
            </w:tcBorders>
            <w:vAlign w:val="center"/>
            <w:hideMark/>
          </w:tcPr>
          <w:p w14:paraId="4F96820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Mejorar la capacidad técnica del personal del Gobierno Local de Villa Los Almácigos.</w:t>
            </w:r>
          </w:p>
        </w:tc>
        <w:tc>
          <w:tcPr>
            <w:tcW w:w="2286" w:type="pct"/>
            <w:tcBorders>
              <w:top w:val="nil"/>
              <w:left w:val="nil"/>
              <w:bottom w:val="single" w:sz="4" w:space="0" w:color="auto"/>
              <w:right w:val="single" w:sz="8" w:space="0" w:color="auto"/>
            </w:tcBorders>
            <w:vAlign w:val="center"/>
            <w:hideMark/>
          </w:tcPr>
          <w:p w14:paraId="5C0670C0"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Implementar un Manual de Funciones de Personal del Gobierno Local de Villa Los Almácigos.</w:t>
            </w:r>
          </w:p>
        </w:tc>
      </w:tr>
      <w:tr w:rsidR="00EB12BA" w:rsidRPr="00AC638F" w14:paraId="337604DC" w14:textId="77777777" w:rsidTr="00EB12BA">
        <w:trPr>
          <w:trHeight w:val="960"/>
        </w:trPr>
        <w:tc>
          <w:tcPr>
            <w:tcW w:w="0" w:type="auto"/>
            <w:vMerge/>
            <w:tcBorders>
              <w:top w:val="nil"/>
              <w:left w:val="single" w:sz="8" w:space="0" w:color="auto"/>
              <w:bottom w:val="single" w:sz="4" w:space="0" w:color="auto"/>
              <w:right w:val="nil"/>
            </w:tcBorders>
            <w:vAlign w:val="center"/>
            <w:hideMark/>
          </w:tcPr>
          <w:p w14:paraId="3A719052" w14:textId="77777777" w:rsidR="00EB12BA" w:rsidRPr="00AC638F" w:rsidRDefault="00EB12BA">
            <w:pPr>
              <w:spacing w:line="256" w:lineRule="auto"/>
              <w:rPr>
                <w:rFonts w:eastAsia="Times New Roman"/>
                <w:b/>
                <w:bCs/>
                <w:color w:val="FFFFFF"/>
                <w:sz w:val="24"/>
                <w:szCs w:val="24"/>
                <w:lang w:eastAsia="es-DO"/>
              </w:rPr>
            </w:pPr>
          </w:p>
        </w:tc>
        <w:tc>
          <w:tcPr>
            <w:tcW w:w="0" w:type="auto"/>
            <w:vMerge/>
            <w:tcBorders>
              <w:top w:val="nil"/>
              <w:left w:val="nil"/>
              <w:bottom w:val="single" w:sz="4" w:space="0" w:color="auto"/>
              <w:right w:val="nil"/>
            </w:tcBorders>
            <w:vAlign w:val="center"/>
            <w:hideMark/>
          </w:tcPr>
          <w:p w14:paraId="31BA5BA7"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8" w:space="0" w:color="auto"/>
            </w:tcBorders>
            <w:vAlign w:val="center"/>
            <w:hideMark/>
          </w:tcPr>
          <w:p w14:paraId="555AE28B" w14:textId="77777777" w:rsidR="00EB12BA" w:rsidRPr="00AC638F" w:rsidRDefault="00EB12BA">
            <w:pPr>
              <w:spacing w:line="256" w:lineRule="auto"/>
              <w:rPr>
                <w:rFonts w:eastAsia="Times New Roman"/>
                <w:color w:val="000000"/>
                <w:sz w:val="24"/>
                <w:szCs w:val="24"/>
                <w:lang w:eastAsia="es-DO"/>
              </w:rPr>
            </w:pPr>
          </w:p>
        </w:tc>
        <w:tc>
          <w:tcPr>
            <w:tcW w:w="2286" w:type="pct"/>
            <w:tcBorders>
              <w:top w:val="nil"/>
              <w:left w:val="nil"/>
              <w:bottom w:val="single" w:sz="4" w:space="0" w:color="auto"/>
              <w:right w:val="single" w:sz="8" w:space="0" w:color="auto"/>
            </w:tcBorders>
            <w:vAlign w:val="center"/>
            <w:hideMark/>
          </w:tcPr>
          <w:p w14:paraId="1AB1D646"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 Fortalecer la gestión de la planificación territorial en el Gobierno Local de Municipio de Villa Los Almácigos. </w:t>
            </w:r>
          </w:p>
        </w:tc>
      </w:tr>
      <w:tr w:rsidR="00EB12BA" w:rsidRPr="00AC638F" w14:paraId="43B71560" w14:textId="77777777" w:rsidTr="00EB12BA">
        <w:trPr>
          <w:trHeight w:val="795"/>
        </w:trPr>
        <w:tc>
          <w:tcPr>
            <w:tcW w:w="186" w:type="pct"/>
            <w:vMerge w:val="restart"/>
            <w:tcBorders>
              <w:top w:val="nil"/>
              <w:left w:val="single" w:sz="8" w:space="0" w:color="auto"/>
              <w:bottom w:val="single" w:sz="4" w:space="0" w:color="auto"/>
              <w:right w:val="nil"/>
            </w:tcBorders>
            <w:shd w:val="clear" w:color="auto" w:fill="FFC000"/>
            <w:noWrap/>
            <w:textDirection w:val="btLr"/>
            <w:vAlign w:val="center"/>
            <w:hideMark/>
          </w:tcPr>
          <w:p w14:paraId="51A5460F"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2</w:t>
            </w:r>
          </w:p>
        </w:tc>
        <w:tc>
          <w:tcPr>
            <w:tcW w:w="173" w:type="pct"/>
            <w:vMerge w:val="restart"/>
            <w:tcBorders>
              <w:top w:val="nil"/>
              <w:left w:val="nil"/>
              <w:bottom w:val="single" w:sz="4" w:space="0" w:color="auto"/>
              <w:right w:val="nil"/>
            </w:tcBorders>
            <w:noWrap/>
            <w:vAlign w:val="center"/>
            <w:hideMark/>
          </w:tcPr>
          <w:p w14:paraId="4C7D9AF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1</w:t>
            </w:r>
          </w:p>
        </w:tc>
        <w:tc>
          <w:tcPr>
            <w:tcW w:w="2355" w:type="pct"/>
            <w:vMerge w:val="restart"/>
            <w:tcBorders>
              <w:top w:val="nil"/>
              <w:left w:val="single" w:sz="4" w:space="0" w:color="auto"/>
              <w:bottom w:val="single" w:sz="4" w:space="0" w:color="auto"/>
              <w:right w:val="single" w:sz="8" w:space="0" w:color="auto"/>
            </w:tcBorders>
            <w:vAlign w:val="center"/>
            <w:hideMark/>
          </w:tcPr>
          <w:p w14:paraId="09AFF18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Mejorar los servicios educativos en el Municipio de Villa Los Almácigos.</w:t>
            </w:r>
          </w:p>
        </w:tc>
        <w:tc>
          <w:tcPr>
            <w:tcW w:w="2286" w:type="pct"/>
            <w:tcBorders>
              <w:top w:val="nil"/>
              <w:left w:val="nil"/>
              <w:bottom w:val="single" w:sz="4" w:space="0" w:color="auto"/>
              <w:right w:val="single" w:sz="8" w:space="0" w:color="auto"/>
            </w:tcBorders>
            <w:vAlign w:val="center"/>
            <w:hideMark/>
          </w:tcPr>
          <w:p w14:paraId="3DD23138"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Organizar los centros educativos en el Municipio de Villa Los Almácigos.</w:t>
            </w:r>
          </w:p>
        </w:tc>
      </w:tr>
      <w:tr w:rsidR="00EB12BA" w:rsidRPr="00AC638F" w14:paraId="794D5ECA" w14:textId="77777777" w:rsidTr="00EB12BA">
        <w:trPr>
          <w:trHeight w:val="870"/>
        </w:trPr>
        <w:tc>
          <w:tcPr>
            <w:tcW w:w="0" w:type="auto"/>
            <w:vMerge/>
            <w:tcBorders>
              <w:top w:val="nil"/>
              <w:left w:val="single" w:sz="8" w:space="0" w:color="auto"/>
              <w:bottom w:val="single" w:sz="4" w:space="0" w:color="auto"/>
              <w:right w:val="nil"/>
            </w:tcBorders>
            <w:vAlign w:val="center"/>
            <w:hideMark/>
          </w:tcPr>
          <w:p w14:paraId="61BBCA28" w14:textId="77777777" w:rsidR="00EB12BA" w:rsidRPr="00AC638F" w:rsidRDefault="00EB12BA">
            <w:pPr>
              <w:spacing w:line="256" w:lineRule="auto"/>
              <w:rPr>
                <w:rFonts w:eastAsia="Times New Roman"/>
                <w:b/>
                <w:bCs/>
                <w:color w:val="FFFFFF"/>
                <w:sz w:val="24"/>
                <w:szCs w:val="24"/>
                <w:lang w:eastAsia="es-DO"/>
              </w:rPr>
            </w:pPr>
          </w:p>
        </w:tc>
        <w:tc>
          <w:tcPr>
            <w:tcW w:w="0" w:type="auto"/>
            <w:vMerge/>
            <w:tcBorders>
              <w:top w:val="nil"/>
              <w:left w:val="nil"/>
              <w:bottom w:val="single" w:sz="4" w:space="0" w:color="auto"/>
              <w:right w:val="nil"/>
            </w:tcBorders>
            <w:vAlign w:val="center"/>
            <w:hideMark/>
          </w:tcPr>
          <w:p w14:paraId="7C4748E7"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8" w:space="0" w:color="auto"/>
            </w:tcBorders>
            <w:vAlign w:val="center"/>
            <w:hideMark/>
          </w:tcPr>
          <w:p w14:paraId="55C4C718" w14:textId="77777777" w:rsidR="00EB12BA" w:rsidRPr="00AC638F" w:rsidRDefault="00EB12BA">
            <w:pPr>
              <w:spacing w:line="256" w:lineRule="auto"/>
              <w:rPr>
                <w:rFonts w:eastAsia="Times New Roman"/>
                <w:color w:val="000000"/>
                <w:sz w:val="24"/>
                <w:szCs w:val="24"/>
                <w:lang w:eastAsia="es-DO"/>
              </w:rPr>
            </w:pPr>
          </w:p>
        </w:tc>
        <w:tc>
          <w:tcPr>
            <w:tcW w:w="2286" w:type="pct"/>
            <w:tcBorders>
              <w:top w:val="nil"/>
              <w:left w:val="nil"/>
              <w:bottom w:val="single" w:sz="4" w:space="0" w:color="auto"/>
              <w:right w:val="single" w:sz="8" w:space="0" w:color="auto"/>
            </w:tcBorders>
            <w:vAlign w:val="center"/>
            <w:hideMark/>
          </w:tcPr>
          <w:p w14:paraId="7916C340"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Instalar el servicio de wifi en los centros educativos de Villa Los Almácigos.</w:t>
            </w:r>
          </w:p>
        </w:tc>
      </w:tr>
      <w:tr w:rsidR="00EB12BA" w:rsidRPr="00AC638F" w14:paraId="0311C5E5" w14:textId="77777777" w:rsidTr="00EB12BA">
        <w:trPr>
          <w:trHeight w:val="930"/>
        </w:trPr>
        <w:tc>
          <w:tcPr>
            <w:tcW w:w="0" w:type="auto"/>
            <w:vMerge/>
            <w:tcBorders>
              <w:top w:val="nil"/>
              <w:left w:val="single" w:sz="8" w:space="0" w:color="auto"/>
              <w:bottom w:val="single" w:sz="4" w:space="0" w:color="auto"/>
              <w:right w:val="nil"/>
            </w:tcBorders>
            <w:vAlign w:val="center"/>
            <w:hideMark/>
          </w:tcPr>
          <w:p w14:paraId="283A64FE" w14:textId="77777777" w:rsidR="00EB12BA" w:rsidRPr="00AC638F" w:rsidRDefault="00EB12BA">
            <w:pPr>
              <w:spacing w:line="256" w:lineRule="auto"/>
              <w:rPr>
                <w:rFonts w:eastAsia="Times New Roman"/>
                <w:b/>
                <w:bCs/>
                <w:color w:val="FFFFFF"/>
                <w:sz w:val="24"/>
                <w:szCs w:val="24"/>
                <w:lang w:eastAsia="es-DO"/>
              </w:rPr>
            </w:pPr>
          </w:p>
        </w:tc>
        <w:tc>
          <w:tcPr>
            <w:tcW w:w="0" w:type="auto"/>
            <w:vMerge/>
            <w:tcBorders>
              <w:top w:val="nil"/>
              <w:left w:val="nil"/>
              <w:bottom w:val="single" w:sz="4" w:space="0" w:color="auto"/>
              <w:right w:val="nil"/>
            </w:tcBorders>
            <w:vAlign w:val="center"/>
            <w:hideMark/>
          </w:tcPr>
          <w:p w14:paraId="6341369E"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8" w:space="0" w:color="auto"/>
            </w:tcBorders>
            <w:vAlign w:val="center"/>
            <w:hideMark/>
          </w:tcPr>
          <w:p w14:paraId="57D93D23" w14:textId="77777777" w:rsidR="00EB12BA" w:rsidRPr="00AC638F" w:rsidRDefault="00EB12BA">
            <w:pPr>
              <w:spacing w:line="256" w:lineRule="auto"/>
              <w:rPr>
                <w:rFonts w:eastAsia="Times New Roman"/>
                <w:color w:val="000000"/>
                <w:sz w:val="24"/>
                <w:szCs w:val="24"/>
                <w:lang w:eastAsia="es-DO"/>
              </w:rPr>
            </w:pPr>
          </w:p>
        </w:tc>
        <w:tc>
          <w:tcPr>
            <w:tcW w:w="2286" w:type="pct"/>
            <w:tcBorders>
              <w:top w:val="nil"/>
              <w:left w:val="nil"/>
              <w:bottom w:val="single" w:sz="4" w:space="0" w:color="auto"/>
              <w:right w:val="single" w:sz="8" w:space="0" w:color="auto"/>
            </w:tcBorders>
            <w:vAlign w:val="center"/>
            <w:hideMark/>
          </w:tcPr>
          <w:p w14:paraId="440B5D94"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Contratar los docentes necesarios que cubran la demanda estudiantil el Municipio de Villa</w:t>
            </w:r>
          </w:p>
        </w:tc>
      </w:tr>
      <w:tr w:rsidR="00EB12BA" w:rsidRPr="00AC638F" w14:paraId="3BB78550" w14:textId="77777777" w:rsidTr="00EB12BA">
        <w:trPr>
          <w:trHeight w:val="623"/>
        </w:trPr>
        <w:tc>
          <w:tcPr>
            <w:tcW w:w="0" w:type="auto"/>
            <w:vMerge/>
            <w:tcBorders>
              <w:top w:val="nil"/>
              <w:left w:val="single" w:sz="8" w:space="0" w:color="auto"/>
              <w:bottom w:val="single" w:sz="4" w:space="0" w:color="auto"/>
              <w:right w:val="nil"/>
            </w:tcBorders>
            <w:vAlign w:val="center"/>
            <w:hideMark/>
          </w:tcPr>
          <w:p w14:paraId="5BE18E79" w14:textId="77777777" w:rsidR="00EB12BA" w:rsidRPr="00AC638F" w:rsidRDefault="00EB12BA">
            <w:pPr>
              <w:spacing w:line="256" w:lineRule="auto"/>
              <w:rPr>
                <w:rFonts w:eastAsia="Times New Roman"/>
                <w:b/>
                <w:bCs/>
                <w:color w:val="FFFFFF"/>
                <w:sz w:val="24"/>
                <w:szCs w:val="24"/>
                <w:lang w:eastAsia="es-DO"/>
              </w:rPr>
            </w:pPr>
          </w:p>
        </w:tc>
        <w:tc>
          <w:tcPr>
            <w:tcW w:w="0" w:type="auto"/>
            <w:vMerge/>
            <w:tcBorders>
              <w:top w:val="nil"/>
              <w:left w:val="nil"/>
              <w:bottom w:val="single" w:sz="4" w:space="0" w:color="auto"/>
              <w:right w:val="nil"/>
            </w:tcBorders>
            <w:vAlign w:val="center"/>
            <w:hideMark/>
          </w:tcPr>
          <w:p w14:paraId="77239F35"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8" w:space="0" w:color="auto"/>
            </w:tcBorders>
            <w:vAlign w:val="center"/>
            <w:hideMark/>
          </w:tcPr>
          <w:p w14:paraId="2C9FB0A3" w14:textId="77777777" w:rsidR="00EB12BA" w:rsidRPr="00AC638F" w:rsidRDefault="00EB12BA">
            <w:pPr>
              <w:spacing w:line="256" w:lineRule="auto"/>
              <w:rPr>
                <w:rFonts w:eastAsia="Times New Roman"/>
                <w:color w:val="000000"/>
                <w:sz w:val="24"/>
                <w:szCs w:val="24"/>
                <w:lang w:eastAsia="es-DO"/>
              </w:rPr>
            </w:pPr>
          </w:p>
        </w:tc>
        <w:tc>
          <w:tcPr>
            <w:tcW w:w="2286" w:type="pct"/>
            <w:tcBorders>
              <w:top w:val="nil"/>
              <w:left w:val="nil"/>
              <w:bottom w:val="single" w:sz="4" w:space="0" w:color="auto"/>
              <w:right w:val="single" w:sz="8" w:space="0" w:color="auto"/>
            </w:tcBorders>
            <w:vAlign w:val="center"/>
            <w:hideMark/>
          </w:tcPr>
          <w:p w14:paraId="054824C6"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Implementar un Plan que baje la deserción escolar en el Municipio de Villa Los Almácigos.</w:t>
            </w:r>
          </w:p>
        </w:tc>
      </w:tr>
      <w:tr w:rsidR="00EB12BA" w:rsidRPr="00AC638F" w14:paraId="4F1AA2ED" w14:textId="77777777" w:rsidTr="00EB12BA">
        <w:trPr>
          <w:trHeight w:val="623"/>
        </w:trPr>
        <w:tc>
          <w:tcPr>
            <w:tcW w:w="0" w:type="auto"/>
            <w:vMerge/>
            <w:tcBorders>
              <w:top w:val="nil"/>
              <w:left w:val="single" w:sz="8" w:space="0" w:color="auto"/>
              <w:bottom w:val="single" w:sz="4" w:space="0" w:color="auto"/>
              <w:right w:val="nil"/>
            </w:tcBorders>
            <w:vAlign w:val="center"/>
            <w:hideMark/>
          </w:tcPr>
          <w:p w14:paraId="0A822F8C" w14:textId="77777777" w:rsidR="00EB12BA" w:rsidRPr="00AC638F" w:rsidRDefault="00EB12BA">
            <w:pPr>
              <w:spacing w:line="256" w:lineRule="auto"/>
              <w:rPr>
                <w:rFonts w:eastAsia="Times New Roman"/>
                <w:b/>
                <w:bCs/>
                <w:color w:val="FFFFFF"/>
                <w:sz w:val="24"/>
                <w:szCs w:val="24"/>
                <w:lang w:eastAsia="es-DO"/>
              </w:rPr>
            </w:pPr>
          </w:p>
        </w:tc>
        <w:tc>
          <w:tcPr>
            <w:tcW w:w="173" w:type="pct"/>
            <w:vMerge w:val="restart"/>
            <w:tcBorders>
              <w:top w:val="nil"/>
              <w:left w:val="nil"/>
              <w:bottom w:val="single" w:sz="4" w:space="0" w:color="auto"/>
              <w:right w:val="nil"/>
            </w:tcBorders>
            <w:noWrap/>
            <w:vAlign w:val="center"/>
            <w:hideMark/>
          </w:tcPr>
          <w:p w14:paraId="3F66CD6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2</w:t>
            </w:r>
          </w:p>
        </w:tc>
        <w:tc>
          <w:tcPr>
            <w:tcW w:w="2355" w:type="pct"/>
            <w:vMerge w:val="restart"/>
            <w:tcBorders>
              <w:top w:val="nil"/>
              <w:left w:val="single" w:sz="4" w:space="0" w:color="auto"/>
              <w:bottom w:val="single" w:sz="4" w:space="0" w:color="auto"/>
              <w:right w:val="single" w:sz="8" w:space="0" w:color="auto"/>
            </w:tcBorders>
            <w:vAlign w:val="center"/>
            <w:hideMark/>
          </w:tcPr>
          <w:p w14:paraId="65E29D17"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Cubrir las demandas de los servicios de salud de calidad a los munícipes de Villa Los Almácigos.</w:t>
            </w:r>
          </w:p>
        </w:tc>
        <w:tc>
          <w:tcPr>
            <w:tcW w:w="2286" w:type="pct"/>
            <w:tcBorders>
              <w:top w:val="nil"/>
              <w:left w:val="nil"/>
              <w:bottom w:val="single" w:sz="4" w:space="0" w:color="auto"/>
              <w:right w:val="single" w:sz="8" w:space="0" w:color="auto"/>
            </w:tcBorders>
            <w:vAlign w:val="center"/>
            <w:hideMark/>
          </w:tcPr>
          <w:p w14:paraId="41B16FCB"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Eficientizar los Centros de Atención Primaria de Villa Los Almácigos.  </w:t>
            </w:r>
          </w:p>
        </w:tc>
      </w:tr>
      <w:tr w:rsidR="00EB12BA" w:rsidRPr="00AC638F" w14:paraId="741D70F5" w14:textId="77777777" w:rsidTr="00EB12BA">
        <w:trPr>
          <w:trHeight w:val="623"/>
        </w:trPr>
        <w:tc>
          <w:tcPr>
            <w:tcW w:w="0" w:type="auto"/>
            <w:vMerge/>
            <w:tcBorders>
              <w:top w:val="nil"/>
              <w:left w:val="single" w:sz="8" w:space="0" w:color="auto"/>
              <w:bottom w:val="single" w:sz="4" w:space="0" w:color="auto"/>
              <w:right w:val="nil"/>
            </w:tcBorders>
            <w:vAlign w:val="center"/>
            <w:hideMark/>
          </w:tcPr>
          <w:p w14:paraId="4BE93251" w14:textId="77777777" w:rsidR="00EB12BA" w:rsidRPr="00AC638F" w:rsidRDefault="00EB12BA">
            <w:pPr>
              <w:spacing w:line="256" w:lineRule="auto"/>
              <w:rPr>
                <w:rFonts w:eastAsia="Times New Roman"/>
                <w:b/>
                <w:bCs/>
                <w:color w:val="FFFFFF"/>
                <w:sz w:val="24"/>
                <w:szCs w:val="24"/>
                <w:lang w:eastAsia="es-DO"/>
              </w:rPr>
            </w:pPr>
          </w:p>
        </w:tc>
        <w:tc>
          <w:tcPr>
            <w:tcW w:w="0" w:type="auto"/>
            <w:vMerge/>
            <w:tcBorders>
              <w:top w:val="nil"/>
              <w:left w:val="nil"/>
              <w:bottom w:val="single" w:sz="4" w:space="0" w:color="auto"/>
              <w:right w:val="nil"/>
            </w:tcBorders>
            <w:vAlign w:val="center"/>
            <w:hideMark/>
          </w:tcPr>
          <w:p w14:paraId="4C3C2D8F"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8" w:space="0" w:color="auto"/>
            </w:tcBorders>
            <w:vAlign w:val="center"/>
            <w:hideMark/>
          </w:tcPr>
          <w:p w14:paraId="3BACA283" w14:textId="77777777" w:rsidR="00EB12BA" w:rsidRPr="00AC638F" w:rsidRDefault="00EB12BA">
            <w:pPr>
              <w:spacing w:line="256" w:lineRule="auto"/>
              <w:rPr>
                <w:rFonts w:eastAsia="Times New Roman"/>
                <w:color w:val="000000"/>
                <w:sz w:val="24"/>
                <w:szCs w:val="24"/>
                <w:lang w:eastAsia="es-DO"/>
              </w:rPr>
            </w:pPr>
          </w:p>
        </w:tc>
        <w:tc>
          <w:tcPr>
            <w:tcW w:w="2286" w:type="pct"/>
            <w:tcBorders>
              <w:top w:val="nil"/>
              <w:left w:val="nil"/>
              <w:bottom w:val="single" w:sz="4" w:space="0" w:color="auto"/>
              <w:right w:val="single" w:sz="8" w:space="0" w:color="auto"/>
            </w:tcBorders>
            <w:vAlign w:val="center"/>
            <w:hideMark/>
          </w:tcPr>
          <w:p w14:paraId="68E35414"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Fortalecer los servicios de salud que ofrece el Hospital de Villa Los Almácigos. </w:t>
            </w:r>
          </w:p>
        </w:tc>
      </w:tr>
      <w:tr w:rsidR="00EB12BA" w:rsidRPr="00AC638F" w14:paraId="056C8D7D" w14:textId="77777777" w:rsidTr="00EB12BA">
        <w:trPr>
          <w:trHeight w:val="623"/>
        </w:trPr>
        <w:tc>
          <w:tcPr>
            <w:tcW w:w="186" w:type="pct"/>
            <w:vMerge w:val="restart"/>
            <w:tcBorders>
              <w:top w:val="nil"/>
              <w:left w:val="single" w:sz="8" w:space="0" w:color="auto"/>
              <w:bottom w:val="single" w:sz="4" w:space="0" w:color="auto"/>
              <w:right w:val="nil"/>
            </w:tcBorders>
            <w:shd w:val="clear" w:color="auto" w:fill="C00000"/>
            <w:noWrap/>
            <w:textDirection w:val="btLr"/>
            <w:vAlign w:val="center"/>
            <w:hideMark/>
          </w:tcPr>
          <w:p w14:paraId="28836436"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3</w:t>
            </w:r>
          </w:p>
        </w:tc>
        <w:tc>
          <w:tcPr>
            <w:tcW w:w="173" w:type="pct"/>
            <w:vMerge w:val="restart"/>
            <w:tcBorders>
              <w:top w:val="nil"/>
              <w:left w:val="nil"/>
              <w:bottom w:val="single" w:sz="4" w:space="0" w:color="auto"/>
              <w:right w:val="nil"/>
            </w:tcBorders>
            <w:noWrap/>
            <w:vAlign w:val="center"/>
            <w:hideMark/>
          </w:tcPr>
          <w:p w14:paraId="53A8332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1</w:t>
            </w:r>
          </w:p>
        </w:tc>
        <w:tc>
          <w:tcPr>
            <w:tcW w:w="2355" w:type="pct"/>
            <w:vMerge w:val="restart"/>
            <w:tcBorders>
              <w:top w:val="nil"/>
              <w:left w:val="single" w:sz="4" w:space="0" w:color="auto"/>
              <w:bottom w:val="single" w:sz="4" w:space="0" w:color="auto"/>
              <w:right w:val="single" w:sz="8" w:space="0" w:color="auto"/>
            </w:tcBorders>
            <w:vAlign w:val="center"/>
            <w:hideMark/>
          </w:tcPr>
          <w:p w14:paraId="76C00AB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Desarrollar la estructura productiva del sector agropecuario en el Municipio de Villa Los Almácigos.</w:t>
            </w:r>
          </w:p>
        </w:tc>
        <w:tc>
          <w:tcPr>
            <w:tcW w:w="2286" w:type="pct"/>
            <w:tcBorders>
              <w:top w:val="nil"/>
              <w:left w:val="nil"/>
              <w:bottom w:val="single" w:sz="4" w:space="0" w:color="auto"/>
              <w:right w:val="single" w:sz="8" w:space="0" w:color="auto"/>
            </w:tcBorders>
            <w:vAlign w:val="center"/>
            <w:hideMark/>
          </w:tcPr>
          <w:p w14:paraId="4068896A" w14:textId="3E00E01B"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Impulsar la capacidad de las actividades pecuarias en </w:t>
            </w:r>
            <w:r w:rsidR="002E6D22" w:rsidRPr="00AC638F">
              <w:rPr>
                <w:rFonts w:eastAsia="Times New Roman"/>
                <w:color w:val="000000"/>
                <w:sz w:val="24"/>
                <w:szCs w:val="24"/>
                <w:lang w:eastAsia="es-DO"/>
              </w:rPr>
              <w:t>el Municipio</w:t>
            </w:r>
            <w:r w:rsidRPr="00AC638F">
              <w:rPr>
                <w:rFonts w:eastAsia="Times New Roman"/>
                <w:color w:val="000000"/>
                <w:sz w:val="24"/>
                <w:szCs w:val="24"/>
                <w:lang w:eastAsia="es-DO"/>
              </w:rPr>
              <w:t xml:space="preserve"> de Villa Los Almácigos.</w:t>
            </w:r>
          </w:p>
        </w:tc>
      </w:tr>
      <w:tr w:rsidR="00EB12BA" w:rsidRPr="00AC638F" w14:paraId="6601673E" w14:textId="77777777" w:rsidTr="00EB12BA">
        <w:trPr>
          <w:trHeight w:val="990"/>
        </w:trPr>
        <w:tc>
          <w:tcPr>
            <w:tcW w:w="0" w:type="auto"/>
            <w:vMerge/>
            <w:tcBorders>
              <w:top w:val="nil"/>
              <w:left w:val="single" w:sz="8" w:space="0" w:color="auto"/>
              <w:bottom w:val="single" w:sz="4" w:space="0" w:color="auto"/>
              <w:right w:val="nil"/>
            </w:tcBorders>
            <w:vAlign w:val="center"/>
            <w:hideMark/>
          </w:tcPr>
          <w:p w14:paraId="307CB00E" w14:textId="77777777" w:rsidR="00EB12BA" w:rsidRPr="00AC638F" w:rsidRDefault="00EB12BA">
            <w:pPr>
              <w:spacing w:line="256" w:lineRule="auto"/>
              <w:rPr>
                <w:rFonts w:eastAsia="Times New Roman"/>
                <w:b/>
                <w:bCs/>
                <w:color w:val="FFFFFF"/>
                <w:sz w:val="24"/>
                <w:szCs w:val="24"/>
                <w:lang w:eastAsia="es-DO"/>
              </w:rPr>
            </w:pPr>
          </w:p>
        </w:tc>
        <w:tc>
          <w:tcPr>
            <w:tcW w:w="0" w:type="auto"/>
            <w:vMerge/>
            <w:tcBorders>
              <w:top w:val="nil"/>
              <w:left w:val="nil"/>
              <w:bottom w:val="single" w:sz="4" w:space="0" w:color="auto"/>
              <w:right w:val="nil"/>
            </w:tcBorders>
            <w:vAlign w:val="center"/>
            <w:hideMark/>
          </w:tcPr>
          <w:p w14:paraId="3A7AD30A"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8" w:space="0" w:color="auto"/>
            </w:tcBorders>
            <w:vAlign w:val="center"/>
            <w:hideMark/>
          </w:tcPr>
          <w:p w14:paraId="14FF0B31" w14:textId="77777777" w:rsidR="00EB12BA" w:rsidRPr="00AC638F" w:rsidRDefault="00EB12BA">
            <w:pPr>
              <w:spacing w:line="256" w:lineRule="auto"/>
              <w:rPr>
                <w:rFonts w:eastAsia="Times New Roman"/>
                <w:color w:val="000000"/>
                <w:sz w:val="24"/>
                <w:szCs w:val="24"/>
                <w:lang w:eastAsia="es-DO"/>
              </w:rPr>
            </w:pPr>
          </w:p>
        </w:tc>
        <w:tc>
          <w:tcPr>
            <w:tcW w:w="2286" w:type="pct"/>
            <w:tcBorders>
              <w:top w:val="nil"/>
              <w:left w:val="nil"/>
              <w:bottom w:val="single" w:sz="4" w:space="0" w:color="auto"/>
              <w:right w:val="single" w:sz="8" w:space="0" w:color="auto"/>
            </w:tcBorders>
            <w:vAlign w:val="center"/>
            <w:hideMark/>
          </w:tcPr>
          <w:p w14:paraId="175D0123"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Implementar un Plan de Comercialización efectivo de los productos agrícolas en el Municipio de Villa Los Almácigos. </w:t>
            </w:r>
          </w:p>
        </w:tc>
      </w:tr>
      <w:tr w:rsidR="00EB12BA" w:rsidRPr="00AC638F" w14:paraId="4F422656" w14:textId="77777777" w:rsidTr="00EB12BA">
        <w:trPr>
          <w:trHeight w:val="945"/>
        </w:trPr>
        <w:tc>
          <w:tcPr>
            <w:tcW w:w="186" w:type="pct"/>
            <w:vMerge w:val="restart"/>
            <w:tcBorders>
              <w:top w:val="nil"/>
              <w:left w:val="single" w:sz="8" w:space="0" w:color="auto"/>
              <w:bottom w:val="single" w:sz="8" w:space="0" w:color="000000"/>
              <w:right w:val="single" w:sz="8" w:space="0" w:color="auto"/>
            </w:tcBorders>
            <w:shd w:val="clear" w:color="auto" w:fill="548235"/>
            <w:noWrap/>
            <w:textDirection w:val="btLr"/>
            <w:vAlign w:val="center"/>
            <w:hideMark/>
          </w:tcPr>
          <w:p w14:paraId="5EE292F5"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 xml:space="preserve">EJE 4 </w:t>
            </w:r>
          </w:p>
        </w:tc>
        <w:tc>
          <w:tcPr>
            <w:tcW w:w="173" w:type="pct"/>
            <w:vMerge w:val="restart"/>
            <w:tcBorders>
              <w:top w:val="nil"/>
              <w:left w:val="single" w:sz="8" w:space="0" w:color="auto"/>
              <w:bottom w:val="single" w:sz="8" w:space="0" w:color="000000"/>
              <w:right w:val="nil"/>
            </w:tcBorders>
            <w:noWrap/>
            <w:vAlign w:val="center"/>
            <w:hideMark/>
          </w:tcPr>
          <w:p w14:paraId="352CAE4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1</w:t>
            </w:r>
          </w:p>
        </w:tc>
        <w:tc>
          <w:tcPr>
            <w:tcW w:w="2355" w:type="pct"/>
            <w:vMerge w:val="restart"/>
            <w:tcBorders>
              <w:top w:val="nil"/>
              <w:left w:val="single" w:sz="4" w:space="0" w:color="auto"/>
              <w:bottom w:val="single" w:sz="8" w:space="0" w:color="000000"/>
              <w:right w:val="single" w:sz="8" w:space="0" w:color="auto"/>
            </w:tcBorders>
            <w:vAlign w:val="center"/>
            <w:hideMark/>
          </w:tcPr>
          <w:p w14:paraId="0E25A0A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Fortalecer las medidas sancionatorias por las malas prácticas medioambientales.</w:t>
            </w:r>
          </w:p>
        </w:tc>
        <w:tc>
          <w:tcPr>
            <w:tcW w:w="2286" w:type="pct"/>
            <w:tcBorders>
              <w:top w:val="nil"/>
              <w:left w:val="nil"/>
              <w:bottom w:val="single" w:sz="4" w:space="0" w:color="auto"/>
              <w:right w:val="single" w:sz="8" w:space="0" w:color="auto"/>
            </w:tcBorders>
            <w:vAlign w:val="center"/>
            <w:hideMark/>
          </w:tcPr>
          <w:p w14:paraId="5490BA26"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Fiscalizar a los infractores que practican la extracción ilegal de minerales en el Municipio de Villa Los Almácigos. </w:t>
            </w:r>
          </w:p>
        </w:tc>
      </w:tr>
      <w:tr w:rsidR="00EB12BA" w:rsidRPr="00AC638F" w14:paraId="24D2E3E8" w14:textId="77777777" w:rsidTr="00EB12BA">
        <w:trPr>
          <w:trHeight w:val="630"/>
        </w:trPr>
        <w:tc>
          <w:tcPr>
            <w:tcW w:w="0" w:type="auto"/>
            <w:vMerge/>
            <w:tcBorders>
              <w:top w:val="nil"/>
              <w:left w:val="single" w:sz="8" w:space="0" w:color="auto"/>
              <w:bottom w:val="single" w:sz="8" w:space="0" w:color="000000"/>
              <w:right w:val="single" w:sz="8" w:space="0" w:color="auto"/>
            </w:tcBorders>
            <w:vAlign w:val="center"/>
            <w:hideMark/>
          </w:tcPr>
          <w:p w14:paraId="37C5859D" w14:textId="77777777" w:rsidR="00EB12BA" w:rsidRPr="00AC638F" w:rsidRDefault="00EB12BA">
            <w:pPr>
              <w:spacing w:line="256" w:lineRule="auto"/>
              <w:rPr>
                <w:rFonts w:eastAsia="Times New Roman"/>
                <w:b/>
                <w:bCs/>
                <w:color w:val="FFFFFF"/>
                <w:sz w:val="24"/>
                <w:szCs w:val="24"/>
                <w:lang w:eastAsia="es-DO"/>
              </w:rPr>
            </w:pPr>
          </w:p>
        </w:tc>
        <w:tc>
          <w:tcPr>
            <w:tcW w:w="0" w:type="auto"/>
            <w:vMerge/>
            <w:tcBorders>
              <w:top w:val="nil"/>
              <w:left w:val="single" w:sz="8" w:space="0" w:color="auto"/>
              <w:bottom w:val="single" w:sz="8" w:space="0" w:color="000000"/>
              <w:right w:val="nil"/>
            </w:tcBorders>
            <w:vAlign w:val="center"/>
            <w:hideMark/>
          </w:tcPr>
          <w:p w14:paraId="2FA39FBE"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8" w:space="0" w:color="auto"/>
            </w:tcBorders>
            <w:vAlign w:val="center"/>
            <w:hideMark/>
          </w:tcPr>
          <w:p w14:paraId="33340F58" w14:textId="77777777" w:rsidR="00EB12BA" w:rsidRPr="00AC638F" w:rsidRDefault="00EB12BA">
            <w:pPr>
              <w:spacing w:line="256" w:lineRule="auto"/>
              <w:rPr>
                <w:rFonts w:eastAsia="Times New Roman"/>
                <w:color w:val="000000"/>
                <w:sz w:val="24"/>
                <w:szCs w:val="24"/>
                <w:lang w:eastAsia="es-DO"/>
              </w:rPr>
            </w:pPr>
          </w:p>
        </w:tc>
        <w:tc>
          <w:tcPr>
            <w:tcW w:w="2286" w:type="pct"/>
            <w:tcBorders>
              <w:top w:val="nil"/>
              <w:left w:val="nil"/>
              <w:bottom w:val="single" w:sz="4" w:space="0" w:color="auto"/>
              <w:right w:val="single" w:sz="8" w:space="0" w:color="auto"/>
            </w:tcBorders>
            <w:vAlign w:val="center"/>
            <w:hideMark/>
          </w:tcPr>
          <w:p w14:paraId="6F3D7C35"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Reforestar las cuencas del río en Villa Los Almácigos.</w:t>
            </w:r>
          </w:p>
        </w:tc>
      </w:tr>
      <w:tr w:rsidR="00EB12BA" w:rsidRPr="00AC638F" w14:paraId="7E6315F6" w14:textId="77777777" w:rsidTr="00EB12BA">
        <w:trPr>
          <w:trHeight w:val="630"/>
        </w:trPr>
        <w:tc>
          <w:tcPr>
            <w:tcW w:w="0" w:type="auto"/>
            <w:vMerge/>
            <w:tcBorders>
              <w:top w:val="nil"/>
              <w:left w:val="single" w:sz="8" w:space="0" w:color="auto"/>
              <w:bottom w:val="single" w:sz="8" w:space="0" w:color="000000"/>
              <w:right w:val="single" w:sz="8" w:space="0" w:color="auto"/>
            </w:tcBorders>
            <w:vAlign w:val="center"/>
            <w:hideMark/>
          </w:tcPr>
          <w:p w14:paraId="497E0F6D" w14:textId="77777777" w:rsidR="00EB12BA" w:rsidRPr="00AC638F" w:rsidRDefault="00EB12BA">
            <w:pPr>
              <w:spacing w:line="256" w:lineRule="auto"/>
              <w:rPr>
                <w:rFonts w:eastAsia="Times New Roman"/>
                <w:b/>
                <w:bCs/>
                <w:color w:val="FFFFFF"/>
                <w:sz w:val="24"/>
                <w:szCs w:val="24"/>
                <w:lang w:eastAsia="es-DO"/>
              </w:rPr>
            </w:pPr>
          </w:p>
        </w:tc>
        <w:tc>
          <w:tcPr>
            <w:tcW w:w="0" w:type="auto"/>
            <w:vMerge/>
            <w:tcBorders>
              <w:top w:val="nil"/>
              <w:left w:val="single" w:sz="8" w:space="0" w:color="auto"/>
              <w:bottom w:val="single" w:sz="8" w:space="0" w:color="000000"/>
              <w:right w:val="nil"/>
            </w:tcBorders>
            <w:vAlign w:val="center"/>
            <w:hideMark/>
          </w:tcPr>
          <w:p w14:paraId="0422A1C4"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8" w:space="0" w:color="auto"/>
            </w:tcBorders>
            <w:vAlign w:val="center"/>
            <w:hideMark/>
          </w:tcPr>
          <w:p w14:paraId="3FA49586" w14:textId="77777777" w:rsidR="00EB12BA" w:rsidRPr="00AC638F" w:rsidRDefault="00EB12BA">
            <w:pPr>
              <w:spacing w:line="256" w:lineRule="auto"/>
              <w:rPr>
                <w:rFonts w:eastAsia="Times New Roman"/>
                <w:color w:val="000000"/>
                <w:sz w:val="24"/>
                <w:szCs w:val="24"/>
                <w:lang w:eastAsia="es-DO"/>
              </w:rPr>
            </w:pPr>
          </w:p>
        </w:tc>
        <w:tc>
          <w:tcPr>
            <w:tcW w:w="2286" w:type="pct"/>
            <w:tcBorders>
              <w:top w:val="nil"/>
              <w:left w:val="nil"/>
              <w:bottom w:val="single" w:sz="4" w:space="0" w:color="auto"/>
              <w:right w:val="single" w:sz="8" w:space="0" w:color="auto"/>
            </w:tcBorders>
            <w:vAlign w:val="center"/>
            <w:hideMark/>
          </w:tcPr>
          <w:p w14:paraId="28090DC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Realizar inspecciones regulares a los criaderos de cerdos en Villa Los Almácigos.</w:t>
            </w:r>
          </w:p>
        </w:tc>
      </w:tr>
      <w:tr w:rsidR="00EB12BA" w:rsidRPr="00AC638F" w14:paraId="752BB8D3" w14:textId="77777777" w:rsidTr="00EB12BA">
        <w:trPr>
          <w:trHeight w:val="960"/>
        </w:trPr>
        <w:tc>
          <w:tcPr>
            <w:tcW w:w="0" w:type="auto"/>
            <w:vMerge/>
            <w:tcBorders>
              <w:top w:val="nil"/>
              <w:left w:val="single" w:sz="8" w:space="0" w:color="auto"/>
              <w:bottom w:val="single" w:sz="8" w:space="0" w:color="000000"/>
              <w:right w:val="single" w:sz="8" w:space="0" w:color="auto"/>
            </w:tcBorders>
            <w:vAlign w:val="center"/>
            <w:hideMark/>
          </w:tcPr>
          <w:p w14:paraId="3A4E69D1" w14:textId="77777777" w:rsidR="00EB12BA" w:rsidRPr="00AC638F" w:rsidRDefault="00EB12BA">
            <w:pPr>
              <w:spacing w:line="256" w:lineRule="auto"/>
              <w:rPr>
                <w:rFonts w:eastAsia="Times New Roman"/>
                <w:b/>
                <w:bCs/>
                <w:color w:val="FFFFFF"/>
                <w:sz w:val="24"/>
                <w:szCs w:val="24"/>
                <w:lang w:eastAsia="es-DO"/>
              </w:rPr>
            </w:pPr>
          </w:p>
        </w:tc>
        <w:tc>
          <w:tcPr>
            <w:tcW w:w="0" w:type="auto"/>
            <w:vMerge/>
            <w:tcBorders>
              <w:top w:val="nil"/>
              <w:left w:val="single" w:sz="8" w:space="0" w:color="auto"/>
              <w:bottom w:val="single" w:sz="8" w:space="0" w:color="000000"/>
              <w:right w:val="nil"/>
            </w:tcBorders>
            <w:vAlign w:val="center"/>
            <w:hideMark/>
          </w:tcPr>
          <w:p w14:paraId="6D3E3CAE"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8" w:space="0" w:color="auto"/>
            </w:tcBorders>
            <w:vAlign w:val="center"/>
            <w:hideMark/>
          </w:tcPr>
          <w:p w14:paraId="07AAE38A" w14:textId="77777777" w:rsidR="00EB12BA" w:rsidRPr="00AC638F" w:rsidRDefault="00EB12BA">
            <w:pPr>
              <w:spacing w:line="256" w:lineRule="auto"/>
              <w:rPr>
                <w:rFonts w:eastAsia="Times New Roman"/>
                <w:color w:val="000000"/>
                <w:sz w:val="24"/>
                <w:szCs w:val="24"/>
                <w:lang w:eastAsia="es-DO"/>
              </w:rPr>
            </w:pPr>
          </w:p>
        </w:tc>
        <w:tc>
          <w:tcPr>
            <w:tcW w:w="2286" w:type="pct"/>
            <w:tcBorders>
              <w:top w:val="nil"/>
              <w:left w:val="nil"/>
              <w:bottom w:val="single" w:sz="8" w:space="0" w:color="auto"/>
              <w:right w:val="single" w:sz="8" w:space="0" w:color="auto"/>
            </w:tcBorders>
            <w:vAlign w:val="center"/>
            <w:hideMark/>
          </w:tcPr>
          <w:p w14:paraId="41E7D037" w14:textId="630C88D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Aplicar el régimen de consecuencia por uso inapropiado de los desperdicios </w:t>
            </w:r>
            <w:r w:rsidR="002E6D22" w:rsidRPr="00AC638F">
              <w:rPr>
                <w:rFonts w:eastAsia="Times New Roman"/>
                <w:color w:val="000000"/>
                <w:sz w:val="24"/>
                <w:szCs w:val="24"/>
                <w:lang w:eastAsia="es-DO"/>
              </w:rPr>
              <w:t>químicos en</w:t>
            </w:r>
            <w:r w:rsidRPr="00AC638F">
              <w:rPr>
                <w:rFonts w:eastAsia="Times New Roman"/>
                <w:color w:val="000000"/>
                <w:sz w:val="24"/>
                <w:szCs w:val="24"/>
                <w:lang w:eastAsia="es-DO"/>
              </w:rPr>
              <w:t xml:space="preserve"> los ríos de Villa Los Almácigos.</w:t>
            </w:r>
          </w:p>
        </w:tc>
      </w:tr>
    </w:tbl>
    <w:p w14:paraId="295E779B" w14:textId="77777777" w:rsidR="00EB12BA" w:rsidRPr="00AC638F" w:rsidRDefault="00EB12BA" w:rsidP="00EB12BA">
      <w:pPr>
        <w:jc w:val="both"/>
        <w:rPr>
          <w:sz w:val="24"/>
          <w:szCs w:val="24"/>
        </w:rPr>
      </w:pPr>
    </w:p>
    <w:p w14:paraId="281F4004" w14:textId="77777777" w:rsidR="00EB12BA" w:rsidRPr="00CA29FC" w:rsidRDefault="00EB12BA" w:rsidP="00EB12BA">
      <w:pPr>
        <w:widowControl w:val="0"/>
        <w:autoSpaceDE w:val="0"/>
        <w:autoSpaceDN w:val="0"/>
        <w:adjustRightInd w:val="0"/>
        <w:ind w:left="283" w:firstLine="720"/>
        <w:jc w:val="both"/>
        <w:outlineLvl w:val="1"/>
        <w:rPr>
          <w:rStyle w:val="Referenciaintensa"/>
          <w:sz w:val="28"/>
          <w:szCs w:val="28"/>
        </w:rPr>
      </w:pPr>
      <w:bookmarkStart w:id="229" w:name="_Toc60611764"/>
      <w:bookmarkStart w:id="230" w:name="_Toc60606462"/>
      <w:bookmarkStart w:id="231" w:name="_Toc63028224"/>
      <w:r w:rsidRPr="00CA29FC">
        <w:rPr>
          <w:rStyle w:val="Referenciaintensa"/>
          <w:sz w:val="28"/>
          <w:szCs w:val="28"/>
        </w:rPr>
        <w:t>15.4 DEMANDAS TERRITORIALES</w:t>
      </w:r>
      <w:bookmarkEnd w:id="229"/>
      <w:bookmarkEnd w:id="230"/>
      <w:bookmarkEnd w:id="231"/>
    </w:p>
    <w:p w14:paraId="51E79099" w14:textId="77777777" w:rsidR="00EB12BA" w:rsidRPr="00AC638F" w:rsidRDefault="00EB12BA" w:rsidP="00EB12BA">
      <w:pPr>
        <w:widowControl w:val="0"/>
        <w:autoSpaceDE w:val="0"/>
        <w:autoSpaceDN w:val="0"/>
        <w:adjustRightInd w:val="0"/>
        <w:ind w:left="283" w:firstLine="720"/>
        <w:jc w:val="both"/>
        <w:outlineLvl w:val="1"/>
        <w:rPr>
          <w:rStyle w:val="Referenciaintensa"/>
          <w:sz w:val="24"/>
          <w:szCs w:val="24"/>
        </w:rPr>
      </w:pPr>
    </w:p>
    <w:p w14:paraId="3BA331CC" w14:textId="77777777" w:rsidR="00EB12BA" w:rsidRPr="00AC638F" w:rsidRDefault="00EB12BA" w:rsidP="00EB12BA">
      <w:pPr>
        <w:jc w:val="both"/>
        <w:rPr>
          <w:sz w:val="24"/>
          <w:szCs w:val="24"/>
        </w:rPr>
      </w:pPr>
      <w:r w:rsidRPr="00AC638F">
        <w:rPr>
          <w:sz w:val="24"/>
          <w:szCs w:val="24"/>
        </w:rPr>
        <w:t>Una demanda territorial</w:t>
      </w:r>
      <w:r w:rsidRPr="00AC638F">
        <w:rPr>
          <w:bCs/>
          <w:sz w:val="24"/>
          <w:szCs w:val="24"/>
        </w:rPr>
        <w:t xml:space="preserve"> es una petición de un bien o servicio que expresa una necesidad sentida del territorio, por consiguiente, no consiste en una idea de proyecto, sino en la expresión de las necesidades demandadas por el territorio. </w:t>
      </w:r>
    </w:p>
    <w:p w14:paraId="7EBA2E61" w14:textId="77777777" w:rsidR="00EB12BA" w:rsidRPr="00AC638F" w:rsidRDefault="00EB12BA" w:rsidP="00EB12BA">
      <w:pPr>
        <w:jc w:val="both"/>
        <w:rPr>
          <w:bCs/>
          <w:sz w:val="24"/>
          <w:szCs w:val="24"/>
        </w:rPr>
      </w:pPr>
    </w:p>
    <w:p w14:paraId="4792462F" w14:textId="77777777" w:rsidR="00EB12BA" w:rsidRPr="00AC638F" w:rsidRDefault="00EB12BA" w:rsidP="00EB12BA">
      <w:pPr>
        <w:jc w:val="both"/>
        <w:rPr>
          <w:bCs/>
          <w:sz w:val="24"/>
          <w:szCs w:val="24"/>
        </w:rPr>
      </w:pPr>
      <w:r w:rsidRPr="00AC638F">
        <w:rPr>
          <w:bCs/>
          <w:sz w:val="24"/>
          <w:szCs w:val="24"/>
        </w:rPr>
        <w:t xml:space="preserve">El presente Plan Municipal de Desarrollo, contiene una serie de demandas territoriales identificadas por medio de procesos participativos, en los que mediante el análisis del diagnóstico y en especial de la problemática del municipio </w:t>
      </w:r>
      <w:r w:rsidRPr="00AC638F">
        <w:rPr>
          <w:rFonts w:eastAsia="Times New Roman"/>
          <w:color w:val="000000"/>
          <w:sz w:val="24"/>
          <w:szCs w:val="24"/>
          <w:lang w:eastAsia="es-DO"/>
        </w:rPr>
        <w:t>Villa Los Almácigos</w:t>
      </w:r>
      <w:r w:rsidRPr="00AC638F">
        <w:rPr>
          <w:bCs/>
          <w:sz w:val="24"/>
          <w:szCs w:val="24"/>
        </w:rPr>
        <w:t xml:space="preserve">, fue posible identificar de forma precisa, cuales son las principales necesidades de sus munícipes, las cuales han sido además clasificadas y priorizadas según la competencia y el orden de prioridad para el territorio. </w:t>
      </w:r>
    </w:p>
    <w:bookmarkStart w:id="232" w:name="_Toc62633540"/>
    <w:bookmarkStart w:id="233" w:name="_Toc62909934"/>
    <w:bookmarkStart w:id="234" w:name="_Toc63028225"/>
    <w:p w14:paraId="4F91E3A0" w14:textId="4CD45586" w:rsidR="00EB12BA" w:rsidRPr="00AC638F" w:rsidRDefault="00EB12BA" w:rsidP="00CA29FC">
      <w:pPr>
        <w:widowControl w:val="0"/>
        <w:autoSpaceDE w:val="0"/>
        <w:autoSpaceDN w:val="0"/>
        <w:adjustRightInd w:val="0"/>
        <w:jc w:val="both"/>
        <w:outlineLvl w:val="1"/>
        <w:rPr>
          <w:sz w:val="24"/>
          <w:szCs w:val="24"/>
        </w:rPr>
      </w:pPr>
      <w:r w:rsidRPr="00AC638F">
        <w:rPr>
          <w:noProof/>
          <w:sz w:val="24"/>
          <w:szCs w:val="24"/>
          <w:lang w:eastAsia="es-DO"/>
        </w:rPr>
        <mc:AlternateContent>
          <mc:Choice Requires="wpg">
            <w:drawing>
              <wp:anchor distT="0" distB="0" distL="114300" distR="114300" simplePos="0" relativeHeight="251655680" behindDoc="1" locked="0" layoutInCell="1" allowOverlap="1" wp14:anchorId="1FC9A4E3" wp14:editId="7FFD5ACC">
                <wp:simplePos x="0" y="0"/>
                <wp:positionH relativeFrom="margin">
                  <wp:posOffset>171450</wp:posOffset>
                </wp:positionH>
                <wp:positionV relativeFrom="paragraph">
                  <wp:posOffset>6350</wp:posOffset>
                </wp:positionV>
                <wp:extent cx="4895850" cy="3676650"/>
                <wp:effectExtent l="0" t="0" r="133350" b="19050"/>
                <wp:wrapNone/>
                <wp:docPr id="900" name="Grupo 900"/>
                <wp:cNvGraphicFramePr/>
                <a:graphic xmlns:a="http://schemas.openxmlformats.org/drawingml/2006/main">
                  <a:graphicData uri="http://schemas.microsoft.com/office/word/2010/wordprocessingGroup">
                    <wpg:wgp>
                      <wpg:cNvGrpSpPr/>
                      <wpg:grpSpPr>
                        <a:xfrm>
                          <a:off x="0" y="0"/>
                          <a:ext cx="4895850" cy="3676650"/>
                          <a:chOff x="0" y="0"/>
                          <a:chExt cx="5819247" cy="4859372"/>
                        </a:xfrm>
                      </wpg:grpSpPr>
                      <pic:pic xmlns:pic="http://schemas.openxmlformats.org/drawingml/2006/picture">
                        <pic:nvPicPr>
                          <pic:cNvPr id="288" name="Imagen 288"/>
                          <pic:cNvPicPr>
                            <a:picLocks noChangeAspect="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566269" cy="4859372"/>
                          </a:xfrm>
                          <a:prstGeom prst="rect">
                            <a:avLst/>
                          </a:prstGeom>
                          <a:noFill/>
                          <a:ln>
                            <a:noFill/>
                          </a:ln>
                        </pic:spPr>
                      </pic:pic>
                      <wpg:grpSp>
                        <wpg:cNvPr id="289" name="Grupo 289"/>
                        <wpg:cNvGrpSpPr/>
                        <wpg:grpSpPr>
                          <a:xfrm>
                            <a:off x="4173467" y="1917701"/>
                            <a:ext cx="1645780" cy="1645146"/>
                            <a:chOff x="4173466" y="1917701"/>
                            <a:chExt cx="2085965" cy="2233927"/>
                          </a:xfrm>
                        </wpg:grpSpPr>
                        <wpg:grpSp>
                          <wpg:cNvPr id="291" name="グループ化 163"/>
                          <wpg:cNvGrpSpPr/>
                          <wpg:grpSpPr>
                            <a:xfrm>
                              <a:off x="4173466" y="1917701"/>
                              <a:ext cx="1260390" cy="1544594"/>
                              <a:chOff x="4173466" y="1917701"/>
                              <a:chExt cx="1260390" cy="1544594"/>
                            </a:xfrm>
                          </wpg:grpSpPr>
                          <wps:wsp>
                            <wps:cNvPr id="428" name="メモ 2"/>
                            <wps:cNvSpPr/>
                            <wps:spPr>
                              <a:xfrm>
                                <a:off x="4173466" y="1917701"/>
                                <a:ext cx="1260390" cy="1544594"/>
                              </a:xfrm>
                              <a:prstGeom prst="foldedCorner">
                                <a:avLst>
                                  <a:gd name="adj" fmla="val 9042"/>
                                </a:avLst>
                              </a:prstGeom>
                              <a:solidFill>
                                <a:schemeClr val="bg1"/>
                              </a:solidFill>
                              <a:ln w="317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9" name="正方形/長方形 3"/>
                            <wps:cNvSpPr/>
                            <wps:spPr>
                              <a:xfrm>
                                <a:off x="4264765" y="2016083"/>
                                <a:ext cx="1062917" cy="131918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30" name="グループ化 20"/>
                            <wpg:cNvGrpSpPr/>
                            <wpg:grpSpPr>
                              <a:xfrm>
                                <a:off x="4263466" y="1990006"/>
                                <a:ext cx="1093051" cy="154209"/>
                                <a:chOff x="4263466" y="1990006"/>
                                <a:chExt cx="1093051" cy="154209"/>
                              </a:xfrm>
                            </wpg:grpSpPr>
                            <wps:wsp>
                              <wps:cNvPr id="459" name="正方形/長方形 4"/>
                              <wps:cNvSpPr/>
                              <wps:spPr>
                                <a:xfrm>
                                  <a:off x="4263466" y="2016083"/>
                                  <a:ext cx="1062917" cy="128132"/>
                                </a:xfrm>
                                <a:prstGeom prst="rect">
                                  <a:avLst/>
                                </a:prstGeom>
                                <a:solidFill>
                                  <a:srgbClr val="0070C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0" name="直線コネクタ 12"/>
                              <wps:cNvCnPr/>
                              <wps:spPr>
                                <a:xfrm>
                                  <a:off x="4803661" y="2081120"/>
                                  <a:ext cx="52272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1" name="テキスト ボックス 16"/>
                              <wps:cNvSpPr txBox="1"/>
                              <wps:spPr>
                                <a:xfrm>
                                  <a:off x="4373158" y="2023703"/>
                                  <a:ext cx="355275" cy="120512"/>
                                </a:xfrm>
                                <a:prstGeom prst="rect">
                                  <a:avLst/>
                                </a:prstGeom>
                                <a:noFill/>
                              </wps:spPr>
                              <wps:txbx>
                                <w:txbxContent>
                                  <w:p w14:paraId="40D62111"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6"/>
                                        <w:szCs w:val="16"/>
                                      </w:rPr>
                                      <w:t>Síntesis</w:t>
                                    </w:r>
                                  </w:p>
                                </w:txbxContent>
                              </wps:txbx>
                              <wps:bodyPr wrap="square" lIns="0" tIns="36000" rIns="0" bIns="0" rtlCol="0">
                                <a:noAutofit/>
                              </wps:bodyPr>
                            </wps:wsp>
                            <wps:wsp>
                              <wps:cNvPr id="462" name="テキスト ボックス 17"/>
                              <wps:cNvSpPr txBox="1"/>
                              <wps:spPr>
                                <a:xfrm>
                                  <a:off x="4790672" y="2054837"/>
                                  <a:ext cx="254534" cy="89378"/>
                                </a:xfrm>
                                <a:prstGeom prst="rect">
                                  <a:avLst/>
                                </a:prstGeom>
                                <a:noFill/>
                              </wps:spPr>
                              <wps:txbx>
                                <w:txbxContent>
                                  <w:p w14:paraId="71BF68A2"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2"/>
                                        <w:szCs w:val="12"/>
                                      </w:rPr>
                                      <w:t>Sí  No</w:t>
                                    </w:r>
                                  </w:p>
                                </w:txbxContent>
                              </wps:txbx>
                              <wps:bodyPr wrap="square" lIns="0" tIns="36000" rIns="0" bIns="0" rtlCol="0">
                                <a:noAutofit/>
                              </wps:bodyPr>
                            </wps:wsp>
                            <wps:wsp>
                              <wps:cNvPr id="463" name="テキスト ボックス 18"/>
                              <wps:cNvSpPr txBox="1"/>
                              <wps:spPr>
                                <a:xfrm>
                                  <a:off x="4893081" y="1990006"/>
                                  <a:ext cx="374248" cy="89378"/>
                                </a:xfrm>
                                <a:prstGeom prst="rect">
                                  <a:avLst/>
                                </a:prstGeom>
                                <a:noFill/>
                              </wps:spPr>
                              <wps:txbx>
                                <w:txbxContent>
                                  <w:p w14:paraId="571DF86D"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2"/>
                                        <w:szCs w:val="12"/>
                                      </w:rPr>
                                      <w:t>Validación</w:t>
                                    </w:r>
                                  </w:p>
                                </w:txbxContent>
                              </wps:txbx>
                              <wps:bodyPr wrap="square" lIns="0" tIns="36000" rIns="0" bIns="0" rtlCol="0">
                                <a:noAutofit/>
                              </wps:bodyPr>
                            </wps:wsp>
                            <wps:wsp>
                              <wps:cNvPr id="464" name="テキスト ボックス 19"/>
                              <wps:cNvSpPr txBox="1"/>
                              <wps:spPr>
                                <a:xfrm>
                                  <a:off x="4982269" y="2047593"/>
                                  <a:ext cx="374248" cy="89378"/>
                                </a:xfrm>
                                <a:prstGeom prst="rect">
                                  <a:avLst/>
                                </a:prstGeom>
                                <a:noFill/>
                              </wps:spPr>
                              <wps:txbx>
                                <w:txbxContent>
                                  <w:p w14:paraId="33D044E4"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0"/>
                                        <w:szCs w:val="10"/>
                                      </w:rPr>
                                      <w:t>Observación</w:t>
                                    </w:r>
                                  </w:p>
                                </w:txbxContent>
                              </wps:txbx>
                              <wps:bodyPr wrap="square" lIns="0" tIns="36000" rIns="0" bIns="0" rtlCol="0">
                                <a:noAutofit/>
                              </wps:bodyPr>
                            </wps:wsp>
                          </wpg:grpSp>
                          <wpg:grpSp>
                            <wpg:cNvPr id="431" name="グループ化 21"/>
                            <wpg:cNvGrpSpPr/>
                            <wpg:grpSpPr>
                              <a:xfrm>
                                <a:off x="4263466" y="2016083"/>
                                <a:ext cx="1064216" cy="1319182"/>
                                <a:chOff x="4263466" y="2016083"/>
                                <a:chExt cx="1064216" cy="1319182"/>
                              </a:xfrm>
                            </wpg:grpSpPr>
                            <wps:wsp>
                              <wps:cNvPr id="453" name="直線コネクタ 6"/>
                              <wps:cNvCnPr/>
                              <wps:spPr>
                                <a:xfrm>
                                  <a:off x="4264765" y="2713530"/>
                                  <a:ext cx="106291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4" name="直線コネクタ 7"/>
                              <wps:cNvCnPr/>
                              <wps:spPr>
                                <a:xfrm>
                                  <a:off x="4263466" y="2408730"/>
                                  <a:ext cx="106291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5" name="直線コネクタ 8"/>
                              <wps:cNvCnPr/>
                              <wps:spPr>
                                <a:xfrm>
                                  <a:off x="4263466" y="3041627"/>
                                  <a:ext cx="106291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6" name="直線コネクタ 9"/>
                              <wps:cNvCnPr/>
                              <wps:spPr>
                                <a:xfrm flipH="1">
                                  <a:off x="4803661" y="2016083"/>
                                  <a:ext cx="0" cy="13191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 name="直線コネクタ 11"/>
                              <wps:cNvCnPr/>
                              <wps:spPr>
                                <a:xfrm>
                                  <a:off x="5008479" y="2081120"/>
                                  <a:ext cx="0" cy="12541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8" name="直線コネクタ 15"/>
                              <wps:cNvCnPr/>
                              <wps:spPr>
                                <a:xfrm>
                                  <a:off x="4907526" y="2081120"/>
                                  <a:ext cx="0" cy="12541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32" name="グループ化 96"/>
                            <wpg:cNvGrpSpPr/>
                            <wpg:grpSpPr>
                              <a:xfrm>
                                <a:off x="4285150" y="2196633"/>
                                <a:ext cx="496786" cy="1076018"/>
                                <a:chOff x="4285150" y="2196633"/>
                                <a:chExt cx="496786" cy="1076018"/>
                              </a:xfrm>
                            </wpg:grpSpPr>
                            <wpg:grpSp>
                              <wpg:cNvPr id="433" name="グループ化 80"/>
                              <wpg:cNvGrpSpPr/>
                              <wpg:grpSpPr>
                                <a:xfrm>
                                  <a:off x="4285150" y="2196633"/>
                                  <a:ext cx="496786" cy="177639"/>
                                  <a:chOff x="4285150" y="2196633"/>
                                  <a:chExt cx="496786" cy="177639"/>
                                </a:xfrm>
                              </wpg:grpSpPr>
                              <wps:wsp>
                                <wps:cNvPr id="449" name="直線コネクタ 74"/>
                                <wps:cNvCnPr/>
                                <wps:spPr>
                                  <a:xfrm flipV="1">
                                    <a:off x="4285150" y="2196633"/>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50" name="直線コネクタ 77"/>
                                <wps:cNvCnPr/>
                                <wps:spPr>
                                  <a:xfrm flipV="1">
                                    <a:off x="4285150" y="2255846"/>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51" name="直線コネクタ 78"/>
                                <wps:cNvCnPr/>
                                <wps:spPr>
                                  <a:xfrm flipV="1">
                                    <a:off x="4285150" y="2315059"/>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52" name="直線コネクタ 79"/>
                                <wps:cNvCnPr/>
                                <wps:spPr>
                                  <a:xfrm flipV="1">
                                    <a:off x="4285150" y="2374272"/>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434" name="グループ化 81"/>
                              <wpg:cNvGrpSpPr/>
                              <wpg:grpSpPr>
                                <a:xfrm>
                                  <a:off x="4285150" y="2471826"/>
                                  <a:ext cx="496786" cy="177639"/>
                                  <a:chOff x="4285150" y="2471826"/>
                                  <a:chExt cx="496786" cy="177639"/>
                                </a:xfrm>
                              </wpg:grpSpPr>
                              <wps:wsp>
                                <wps:cNvPr id="445" name="直線コネクタ 82"/>
                                <wps:cNvCnPr/>
                                <wps:spPr>
                                  <a:xfrm flipV="1">
                                    <a:off x="4285150" y="2471826"/>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46" name="直線コネクタ 83"/>
                                <wps:cNvCnPr/>
                                <wps:spPr>
                                  <a:xfrm flipV="1">
                                    <a:off x="4285150" y="2531039"/>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47" name="直線コネクタ 84"/>
                                <wps:cNvCnPr/>
                                <wps:spPr>
                                  <a:xfrm flipV="1">
                                    <a:off x="4285150" y="2590252"/>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48" name="直線コネクタ 85"/>
                                <wps:cNvCnPr/>
                                <wps:spPr>
                                  <a:xfrm flipV="1">
                                    <a:off x="4285150" y="2649465"/>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435" name="グループ化 86"/>
                              <wpg:cNvGrpSpPr/>
                              <wpg:grpSpPr>
                                <a:xfrm>
                                  <a:off x="4285150" y="2793611"/>
                                  <a:ext cx="496786" cy="177639"/>
                                  <a:chOff x="4285150" y="2793611"/>
                                  <a:chExt cx="496786" cy="177639"/>
                                </a:xfrm>
                              </wpg:grpSpPr>
                              <wps:wsp>
                                <wps:cNvPr id="441" name="直線コネクタ 87"/>
                                <wps:cNvCnPr/>
                                <wps:spPr>
                                  <a:xfrm flipV="1">
                                    <a:off x="4285150" y="2793611"/>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42" name="直線コネクタ 88"/>
                                <wps:cNvCnPr/>
                                <wps:spPr>
                                  <a:xfrm flipV="1">
                                    <a:off x="4285150" y="2852824"/>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43" name="直線コネクタ 89"/>
                                <wps:cNvCnPr/>
                                <wps:spPr>
                                  <a:xfrm flipV="1">
                                    <a:off x="4285150" y="2912037"/>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44" name="直線コネクタ 90"/>
                                <wps:cNvCnPr/>
                                <wps:spPr>
                                  <a:xfrm flipV="1">
                                    <a:off x="4285150" y="2971250"/>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436" name="グループ化 91"/>
                              <wpg:cNvGrpSpPr/>
                              <wpg:grpSpPr>
                                <a:xfrm>
                                  <a:off x="4285150" y="3095012"/>
                                  <a:ext cx="496786" cy="177639"/>
                                  <a:chOff x="4285150" y="3095012"/>
                                  <a:chExt cx="496786" cy="177639"/>
                                </a:xfrm>
                              </wpg:grpSpPr>
                              <wps:wsp>
                                <wps:cNvPr id="437" name="直線コネクタ 92"/>
                                <wps:cNvCnPr/>
                                <wps:spPr>
                                  <a:xfrm flipV="1">
                                    <a:off x="4285150" y="3095012"/>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38" name="直線コネクタ 93"/>
                                <wps:cNvCnPr/>
                                <wps:spPr>
                                  <a:xfrm flipV="1">
                                    <a:off x="4285150" y="3154225"/>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39" name="直線コネクタ 94"/>
                                <wps:cNvCnPr/>
                                <wps:spPr>
                                  <a:xfrm flipV="1">
                                    <a:off x="4285150" y="3213438"/>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40" name="直線コネクタ 95"/>
                                <wps:cNvCnPr/>
                                <wps:spPr>
                                  <a:xfrm flipV="1">
                                    <a:off x="4285150" y="3272651"/>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g:grpSp>
                          <wpg:cNvPr id="292" name="グループ化 161"/>
                          <wpg:cNvGrpSpPr/>
                          <wpg:grpSpPr>
                            <a:xfrm>
                              <a:off x="4449522" y="2144215"/>
                              <a:ext cx="1260390" cy="1544594"/>
                              <a:chOff x="4449522" y="2144215"/>
                              <a:chExt cx="1260390" cy="1544594"/>
                            </a:xfrm>
                          </wpg:grpSpPr>
                          <wps:wsp>
                            <wps:cNvPr id="391" name="メモ 38"/>
                            <wps:cNvSpPr/>
                            <wps:spPr>
                              <a:xfrm>
                                <a:off x="4449522" y="2144215"/>
                                <a:ext cx="1260390" cy="1544594"/>
                              </a:xfrm>
                              <a:prstGeom prst="foldedCorner">
                                <a:avLst>
                                  <a:gd name="adj" fmla="val 9042"/>
                                </a:avLst>
                              </a:prstGeom>
                              <a:solidFill>
                                <a:schemeClr val="bg1"/>
                              </a:solidFill>
                              <a:ln w="317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 name="正方形/長方形 39"/>
                            <wps:cNvSpPr/>
                            <wps:spPr>
                              <a:xfrm>
                                <a:off x="4540821" y="2242597"/>
                                <a:ext cx="1062917" cy="131918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93" name="グループ化 40"/>
                            <wpg:cNvGrpSpPr/>
                            <wpg:grpSpPr>
                              <a:xfrm>
                                <a:off x="4539522" y="2216520"/>
                                <a:ext cx="1093051" cy="154209"/>
                                <a:chOff x="4539522" y="2216520"/>
                                <a:chExt cx="1093051" cy="154209"/>
                              </a:xfrm>
                            </wpg:grpSpPr>
                            <wps:wsp>
                              <wps:cNvPr id="422" name="正方形/長方形 41"/>
                              <wps:cNvSpPr/>
                              <wps:spPr>
                                <a:xfrm>
                                  <a:off x="4539522" y="2242597"/>
                                  <a:ext cx="1062917" cy="128132"/>
                                </a:xfrm>
                                <a:prstGeom prst="rect">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3" name="直線コネクタ 42"/>
                              <wps:cNvCnPr/>
                              <wps:spPr>
                                <a:xfrm>
                                  <a:off x="5079717" y="2307634"/>
                                  <a:ext cx="52272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4" name="テキスト ボックス 43"/>
                              <wps:cNvSpPr txBox="1"/>
                              <wps:spPr>
                                <a:xfrm>
                                  <a:off x="4649214" y="2250217"/>
                                  <a:ext cx="355275" cy="120512"/>
                                </a:xfrm>
                                <a:prstGeom prst="rect">
                                  <a:avLst/>
                                </a:prstGeom>
                                <a:noFill/>
                              </wps:spPr>
                              <wps:txbx>
                                <w:txbxContent>
                                  <w:p w14:paraId="57EFA9C1"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6"/>
                                        <w:szCs w:val="16"/>
                                      </w:rPr>
                                      <w:t>Síntesis</w:t>
                                    </w:r>
                                  </w:p>
                                </w:txbxContent>
                              </wps:txbx>
                              <wps:bodyPr wrap="square" lIns="0" tIns="36000" rIns="0" bIns="0" rtlCol="0">
                                <a:noAutofit/>
                              </wps:bodyPr>
                            </wps:wsp>
                            <wps:wsp>
                              <wps:cNvPr id="425" name="テキスト ボックス 44"/>
                              <wps:cNvSpPr txBox="1"/>
                              <wps:spPr>
                                <a:xfrm>
                                  <a:off x="5066728" y="2281351"/>
                                  <a:ext cx="254534" cy="89378"/>
                                </a:xfrm>
                                <a:prstGeom prst="rect">
                                  <a:avLst/>
                                </a:prstGeom>
                                <a:noFill/>
                              </wps:spPr>
                              <wps:txbx>
                                <w:txbxContent>
                                  <w:p w14:paraId="20504388"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2"/>
                                        <w:szCs w:val="12"/>
                                      </w:rPr>
                                      <w:t>Sí  No</w:t>
                                    </w:r>
                                  </w:p>
                                </w:txbxContent>
                              </wps:txbx>
                              <wps:bodyPr wrap="square" lIns="0" tIns="36000" rIns="0" bIns="0" rtlCol="0">
                                <a:noAutofit/>
                              </wps:bodyPr>
                            </wps:wsp>
                            <wps:wsp>
                              <wps:cNvPr id="426" name="テキスト ボックス 45"/>
                              <wps:cNvSpPr txBox="1"/>
                              <wps:spPr>
                                <a:xfrm>
                                  <a:off x="5169137" y="2216520"/>
                                  <a:ext cx="374248" cy="89378"/>
                                </a:xfrm>
                                <a:prstGeom prst="rect">
                                  <a:avLst/>
                                </a:prstGeom>
                                <a:noFill/>
                              </wps:spPr>
                              <wps:txbx>
                                <w:txbxContent>
                                  <w:p w14:paraId="423B79E5"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2"/>
                                        <w:szCs w:val="12"/>
                                      </w:rPr>
                                      <w:t>Validación</w:t>
                                    </w:r>
                                  </w:p>
                                </w:txbxContent>
                              </wps:txbx>
                              <wps:bodyPr wrap="square" lIns="0" tIns="36000" rIns="0" bIns="0" rtlCol="0">
                                <a:noAutofit/>
                              </wps:bodyPr>
                            </wps:wsp>
                            <wps:wsp>
                              <wps:cNvPr id="427" name="テキスト ボックス 46"/>
                              <wps:cNvSpPr txBox="1"/>
                              <wps:spPr>
                                <a:xfrm>
                                  <a:off x="5258325" y="2274107"/>
                                  <a:ext cx="374248" cy="89378"/>
                                </a:xfrm>
                                <a:prstGeom prst="rect">
                                  <a:avLst/>
                                </a:prstGeom>
                                <a:noFill/>
                              </wps:spPr>
                              <wps:txbx>
                                <w:txbxContent>
                                  <w:p w14:paraId="7EC01696"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0"/>
                                        <w:szCs w:val="10"/>
                                      </w:rPr>
                                      <w:t>Observación</w:t>
                                    </w:r>
                                  </w:p>
                                </w:txbxContent>
                              </wps:txbx>
                              <wps:bodyPr wrap="square" lIns="0" tIns="36000" rIns="0" bIns="0" rtlCol="0">
                                <a:noAutofit/>
                              </wps:bodyPr>
                            </wps:wsp>
                          </wpg:grpSp>
                          <wpg:grpSp>
                            <wpg:cNvPr id="394" name="グループ化 47"/>
                            <wpg:cNvGrpSpPr/>
                            <wpg:grpSpPr>
                              <a:xfrm>
                                <a:off x="4539522" y="2242597"/>
                                <a:ext cx="1064216" cy="1319182"/>
                                <a:chOff x="4539522" y="2242597"/>
                                <a:chExt cx="1064216" cy="1319182"/>
                              </a:xfrm>
                            </wpg:grpSpPr>
                            <wps:wsp>
                              <wps:cNvPr id="416" name="直線コネクタ 48"/>
                              <wps:cNvCnPr/>
                              <wps:spPr>
                                <a:xfrm>
                                  <a:off x="4540821" y="2940044"/>
                                  <a:ext cx="106291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直線コネクタ 49"/>
                              <wps:cNvCnPr/>
                              <wps:spPr>
                                <a:xfrm>
                                  <a:off x="4539522" y="2635244"/>
                                  <a:ext cx="106291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8" name="直線コネクタ 50"/>
                              <wps:cNvCnPr/>
                              <wps:spPr>
                                <a:xfrm>
                                  <a:off x="4539522" y="3268141"/>
                                  <a:ext cx="106291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9" name="直線コネクタ 51"/>
                              <wps:cNvCnPr/>
                              <wps:spPr>
                                <a:xfrm flipH="1">
                                  <a:off x="5079717" y="2242597"/>
                                  <a:ext cx="0" cy="13191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 name="直線コネクタ 52"/>
                              <wps:cNvCnPr/>
                              <wps:spPr>
                                <a:xfrm>
                                  <a:off x="5284535" y="2307634"/>
                                  <a:ext cx="0" cy="12541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1" name="直線コネクタ 53"/>
                              <wps:cNvCnPr/>
                              <wps:spPr>
                                <a:xfrm>
                                  <a:off x="5183582" y="2307634"/>
                                  <a:ext cx="0" cy="12541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5" name="グループ化 118"/>
                            <wpg:cNvGrpSpPr/>
                            <wpg:grpSpPr>
                              <a:xfrm>
                                <a:off x="4572622" y="2417999"/>
                                <a:ext cx="496786" cy="1076018"/>
                                <a:chOff x="4572622" y="2417999"/>
                                <a:chExt cx="496786" cy="1076018"/>
                              </a:xfrm>
                            </wpg:grpSpPr>
                            <wpg:grpSp>
                              <wpg:cNvPr id="396" name="グループ化 119"/>
                              <wpg:cNvGrpSpPr/>
                              <wpg:grpSpPr>
                                <a:xfrm>
                                  <a:off x="4572622" y="2417999"/>
                                  <a:ext cx="496786" cy="177639"/>
                                  <a:chOff x="4572622" y="2417999"/>
                                  <a:chExt cx="496786" cy="177639"/>
                                </a:xfrm>
                              </wpg:grpSpPr>
                              <wps:wsp>
                                <wps:cNvPr id="412" name="直線コネクタ 135"/>
                                <wps:cNvCnPr/>
                                <wps:spPr>
                                  <a:xfrm flipV="1">
                                    <a:off x="4572622" y="2417999"/>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13" name="直線コネクタ 136"/>
                                <wps:cNvCnPr/>
                                <wps:spPr>
                                  <a:xfrm flipV="1">
                                    <a:off x="4572622" y="2477212"/>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14" name="直線コネクタ 137"/>
                                <wps:cNvCnPr/>
                                <wps:spPr>
                                  <a:xfrm flipV="1">
                                    <a:off x="4572622" y="2536425"/>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15" name="直線コネクタ 138"/>
                                <wps:cNvCnPr/>
                                <wps:spPr>
                                  <a:xfrm flipV="1">
                                    <a:off x="4572622" y="2595638"/>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97" name="グループ化 120"/>
                              <wpg:cNvGrpSpPr/>
                              <wpg:grpSpPr>
                                <a:xfrm>
                                  <a:off x="4572622" y="2693192"/>
                                  <a:ext cx="496786" cy="177639"/>
                                  <a:chOff x="4572622" y="2693192"/>
                                  <a:chExt cx="496786" cy="177639"/>
                                </a:xfrm>
                              </wpg:grpSpPr>
                              <wps:wsp>
                                <wps:cNvPr id="408" name="直線コネクタ 131"/>
                                <wps:cNvCnPr/>
                                <wps:spPr>
                                  <a:xfrm flipV="1">
                                    <a:off x="4572622" y="2693192"/>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09" name="直線コネクタ 132"/>
                                <wps:cNvCnPr/>
                                <wps:spPr>
                                  <a:xfrm flipV="1">
                                    <a:off x="4572622" y="2752405"/>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10" name="直線コネクタ 133"/>
                                <wps:cNvCnPr/>
                                <wps:spPr>
                                  <a:xfrm flipV="1">
                                    <a:off x="4572622" y="2811618"/>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11" name="直線コネクタ 134"/>
                                <wps:cNvCnPr/>
                                <wps:spPr>
                                  <a:xfrm flipV="1">
                                    <a:off x="4572622" y="2870831"/>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98" name="グループ化 121"/>
                              <wpg:cNvGrpSpPr/>
                              <wpg:grpSpPr>
                                <a:xfrm>
                                  <a:off x="4572622" y="3014977"/>
                                  <a:ext cx="496786" cy="177639"/>
                                  <a:chOff x="4572622" y="3014977"/>
                                  <a:chExt cx="496786" cy="177639"/>
                                </a:xfrm>
                              </wpg:grpSpPr>
                              <wps:wsp>
                                <wps:cNvPr id="404" name="直線コネクタ 127"/>
                                <wps:cNvCnPr/>
                                <wps:spPr>
                                  <a:xfrm flipV="1">
                                    <a:off x="4572622" y="3014977"/>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05" name="直線コネクタ 128"/>
                                <wps:cNvCnPr/>
                                <wps:spPr>
                                  <a:xfrm flipV="1">
                                    <a:off x="4572622" y="3074190"/>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06" name="直線コネクタ 129"/>
                                <wps:cNvCnPr/>
                                <wps:spPr>
                                  <a:xfrm flipV="1">
                                    <a:off x="4572622" y="3133403"/>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07" name="直線コネクタ 130"/>
                                <wps:cNvCnPr/>
                                <wps:spPr>
                                  <a:xfrm flipV="1">
                                    <a:off x="4572622" y="3192616"/>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99" name="グループ化 122"/>
                              <wpg:cNvGrpSpPr/>
                              <wpg:grpSpPr>
                                <a:xfrm>
                                  <a:off x="4572622" y="3316378"/>
                                  <a:ext cx="496786" cy="177639"/>
                                  <a:chOff x="4572622" y="3316378"/>
                                  <a:chExt cx="496786" cy="177639"/>
                                </a:xfrm>
                              </wpg:grpSpPr>
                              <wps:wsp>
                                <wps:cNvPr id="400" name="直線コネクタ 123"/>
                                <wps:cNvCnPr/>
                                <wps:spPr>
                                  <a:xfrm flipV="1">
                                    <a:off x="4572622" y="3316378"/>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01" name="直線コネクタ 124"/>
                                <wps:cNvCnPr/>
                                <wps:spPr>
                                  <a:xfrm flipV="1">
                                    <a:off x="4572622" y="3375591"/>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02" name="直線コネクタ 125"/>
                                <wps:cNvCnPr/>
                                <wps:spPr>
                                  <a:xfrm flipV="1">
                                    <a:off x="4572622" y="3434804"/>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03" name="直線コネクタ 126"/>
                                <wps:cNvCnPr/>
                                <wps:spPr>
                                  <a:xfrm flipV="1">
                                    <a:off x="4572622" y="3494017"/>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g:grpSp>
                          <wpg:cNvPr id="293" name="グループ化 160"/>
                          <wpg:cNvGrpSpPr/>
                          <wpg:grpSpPr>
                            <a:xfrm>
                              <a:off x="4725876" y="2376124"/>
                              <a:ext cx="1260390" cy="1544594"/>
                              <a:chOff x="4725876" y="2376124"/>
                              <a:chExt cx="1260390" cy="1544594"/>
                            </a:xfrm>
                          </wpg:grpSpPr>
                          <wps:wsp>
                            <wps:cNvPr id="354" name="メモ 54"/>
                            <wps:cNvSpPr/>
                            <wps:spPr>
                              <a:xfrm>
                                <a:off x="4725876" y="2376124"/>
                                <a:ext cx="1260390" cy="1544594"/>
                              </a:xfrm>
                              <a:prstGeom prst="foldedCorner">
                                <a:avLst>
                                  <a:gd name="adj" fmla="val 9042"/>
                                </a:avLst>
                              </a:prstGeom>
                              <a:solidFill>
                                <a:schemeClr val="bg1"/>
                              </a:solidFill>
                              <a:ln w="317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 name="正方形/長方形 55"/>
                            <wps:cNvSpPr/>
                            <wps:spPr>
                              <a:xfrm>
                                <a:off x="4817175" y="2474506"/>
                                <a:ext cx="1062917" cy="131918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6" name="グループ化 56"/>
                            <wpg:cNvGrpSpPr/>
                            <wpg:grpSpPr>
                              <a:xfrm>
                                <a:off x="4815876" y="2448429"/>
                                <a:ext cx="1093051" cy="154209"/>
                                <a:chOff x="4815876" y="2448429"/>
                                <a:chExt cx="1093051" cy="154209"/>
                              </a:xfrm>
                            </wpg:grpSpPr>
                            <wps:wsp>
                              <wps:cNvPr id="385" name="正方形/長方形 57"/>
                              <wps:cNvSpPr/>
                              <wps:spPr>
                                <a:xfrm>
                                  <a:off x="4815876" y="2474506"/>
                                  <a:ext cx="1062917" cy="128132"/>
                                </a:xfrm>
                                <a:prstGeom prst="rect">
                                  <a:avLst/>
                                </a:pr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6" name="直線コネクタ 58"/>
                              <wps:cNvCnPr/>
                              <wps:spPr>
                                <a:xfrm>
                                  <a:off x="5356071" y="2539543"/>
                                  <a:ext cx="52272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 name="テキスト ボックス 59"/>
                              <wps:cNvSpPr txBox="1"/>
                              <wps:spPr>
                                <a:xfrm>
                                  <a:off x="4925568" y="2482126"/>
                                  <a:ext cx="355275" cy="120512"/>
                                </a:xfrm>
                                <a:prstGeom prst="rect">
                                  <a:avLst/>
                                </a:prstGeom>
                                <a:noFill/>
                              </wps:spPr>
                              <wps:txbx>
                                <w:txbxContent>
                                  <w:p w14:paraId="2A2F74E0"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6"/>
                                        <w:szCs w:val="16"/>
                                      </w:rPr>
                                      <w:t>Síntesis</w:t>
                                    </w:r>
                                  </w:p>
                                </w:txbxContent>
                              </wps:txbx>
                              <wps:bodyPr wrap="square" lIns="0" tIns="36000" rIns="0" bIns="0" rtlCol="0">
                                <a:noAutofit/>
                              </wps:bodyPr>
                            </wps:wsp>
                            <wps:wsp>
                              <wps:cNvPr id="388" name="テキスト ボックス 60"/>
                              <wps:cNvSpPr txBox="1"/>
                              <wps:spPr>
                                <a:xfrm>
                                  <a:off x="5343082" y="2513260"/>
                                  <a:ext cx="254534" cy="89378"/>
                                </a:xfrm>
                                <a:prstGeom prst="rect">
                                  <a:avLst/>
                                </a:prstGeom>
                                <a:noFill/>
                              </wps:spPr>
                              <wps:txbx>
                                <w:txbxContent>
                                  <w:p w14:paraId="79A37CEE"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2"/>
                                        <w:szCs w:val="12"/>
                                      </w:rPr>
                                      <w:t>Sí  No</w:t>
                                    </w:r>
                                  </w:p>
                                </w:txbxContent>
                              </wps:txbx>
                              <wps:bodyPr wrap="square" lIns="0" tIns="36000" rIns="0" bIns="0" rtlCol="0">
                                <a:noAutofit/>
                              </wps:bodyPr>
                            </wps:wsp>
                            <wps:wsp>
                              <wps:cNvPr id="389" name="テキスト ボックス 61"/>
                              <wps:cNvSpPr txBox="1"/>
                              <wps:spPr>
                                <a:xfrm>
                                  <a:off x="5445491" y="2448429"/>
                                  <a:ext cx="374248" cy="89378"/>
                                </a:xfrm>
                                <a:prstGeom prst="rect">
                                  <a:avLst/>
                                </a:prstGeom>
                                <a:noFill/>
                              </wps:spPr>
                              <wps:txbx>
                                <w:txbxContent>
                                  <w:p w14:paraId="0FFCA236"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2"/>
                                        <w:szCs w:val="12"/>
                                      </w:rPr>
                                      <w:t>Validación</w:t>
                                    </w:r>
                                  </w:p>
                                </w:txbxContent>
                              </wps:txbx>
                              <wps:bodyPr wrap="square" lIns="0" tIns="36000" rIns="0" bIns="0" rtlCol="0">
                                <a:noAutofit/>
                              </wps:bodyPr>
                            </wps:wsp>
                            <wps:wsp>
                              <wps:cNvPr id="390" name="テキスト ボックス 62"/>
                              <wps:cNvSpPr txBox="1"/>
                              <wps:spPr>
                                <a:xfrm>
                                  <a:off x="5534679" y="2506016"/>
                                  <a:ext cx="374248" cy="89378"/>
                                </a:xfrm>
                                <a:prstGeom prst="rect">
                                  <a:avLst/>
                                </a:prstGeom>
                                <a:noFill/>
                              </wps:spPr>
                              <wps:txbx>
                                <w:txbxContent>
                                  <w:p w14:paraId="69E7ACE2"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0"/>
                                        <w:szCs w:val="10"/>
                                      </w:rPr>
                                      <w:t>Observación</w:t>
                                    </w:r>
                                  </w:p>
                                </w:txbxContent>
                              </wps:txbx>
                              <wps:bodyPr wrap="square" lIns="0" tIns="36000" rIns="0" bIns="0" rtlCol="0">
                                <a:noAutofit/>
                              </wps:bodyPr>
                            </wps:wsp>
                          </wpg:grpSp>
                          <wpg:grpSp>
                            <wpg:cNvPr id="357" name="グループ化 63"/>
                            <wpg:cNvGrpSpPr/>
                            <wpg:grpSpPr>
                              <a:xfrm>
                                <a:off x="4815876" y="2474506"/>
                                <a:ext cx="1064216" cy="1319182"/>
                                <a:chOff x="4815876" y="2474506"/>
                                <a:chExt cx="1064216" cy="1319182"/>
                              </a:xfrm>
                            </wpg:grpSpPr>
                            <wps:wsp>
                              <wps:cNvPr id="379" name="直線コネクタ 64"/>
                              <wps:cNvCnPr/>
                              <wps:spPr>
                                <a:xfrm>
                                  <a:off x="4817175" y="3171953"/>
                                  <a:ext cx="106291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 name="直線コネクタ 65"/>
                              <wps:cNvCnPr/>
                              <wps:spPr>
                                <a:xfrm>
                                  <a:off x="4815876" y="2867153"/>
                                  <a:ext cx="106291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 name="直線コネクタ 66"/>
                              <wps:cNvCnPr/>
                              <wps:spPr>
                                <a:xfrm>
                                  <a:off x="4815876" y="3500050"/>
                                  <a:ext cx="106291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2" name="直線コネクタ 67"/>
                              <wps:cNvCnPr/>
                              <wps:spPr>
                                <a:xfrm flipH="1">
                                  <a:off x="5356071" y="2474506"/>
                                  <a:ext cx="0" cy="13191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 name="直線コネクタ 68"/>
                              <wps:cNvCnPr/>
                              <wps:spPr>
                                <a:xfrm>
                                  <a:off x="5560889" y="2539543"/>
                                  <a:ext cx="0" cy="12541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 name="直線コネクタ 69"/>
                              <wps:cNvCnPr/>
                              <wps:spPr>
                                <a:xfrm>
                                  <a:off x="5459936" y="2539543"/>
                                  <a:ext cx="0" cy="12541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58" name="グループ化 139"/>
                            <wpg:cNvGrpSpPr/>
                            <wpg:grpSpPr>
                              <a:xfrm>
                                <a:off x="4845948" y="2647334"/>
                                <a:ext cx="496786" cy="1076018"/>
                                <a:chOff x="4845948" y="2647334"/>
                                <a:chExt cx="496786" cy="1076018"/>
                              </a:xfrm>
                            </wpg:grpSpPr>
                            <wpg:grpSp>
                              <wpg:cNvPr id="359" name="グループ化 140"/>
                              <wpg:cNvGrpSpPr/>
                              <wpg:grpSpPr>
                                <a:xfrm>
                                  <a:off x="4845948" y="2647334"/>
                                  <a:ext cx="496786" cy="177639"/>
                                  <a:chOff x="4845948" y="2647334"/>
                                  <a:chExt cx="496786" cy="177639"/>
                                </a:xfrm>
                              </wpg:grpSpPr>
                              <wps:wsp>
                                <wps:cNvPr id="375" name="直線コネクタ 156"/>
                                <wps:cNvCnPr/>
                                <wps:spPr>
                                  <a:xfrm flipV="1">
                                    <a:off x="4845948" y="2647334"/>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76" name="直線コネクタ 157"/>
                                <wps:cNvCnPr/>
                                <wps:spPr>
                                  <a:xfrm flipV="1">
                                    <a:off x="4845948" y="2706547"/>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77" name="直線コネクタ 158"/>
                                <wps:cNvCnPr/>
                                <wps:spPr>
                                  <a:xfrm flipV="1">
                                    <a:off x="4845948" y="2765760"/>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78" name="直線コネクタ 159"/>
                                <wps:cNvCnPr/>
                                <wps:spPr>
                                  <a:xfrm flipV="1">
                                    <a:off x="4845948" y="2824973"/>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60" name="グループ化 141"/>
                              <wpg:cNvGrpSpPr/>
                              <wpg:grpSpPr>
                                <a:xfrm>
                                  <a:off x="4845948" y="2922527"/>
                                  <a:ext cx="496786" cy="177639"/>
                                  <a:chOff x="4845948" y="2922527"/>
                                  <a:chExt cx="496786" cy="177639"/>
                                </a:xfrm>
                              </wpg:grpSpPr>
                              <wps:wsp>
                                <wps:cNvPr id="371" name="直線コネクタ 152"/>
                                <wps:cNvCnPr/>
                                <wps:spPr>
                                  <a:xfrm flipV="1">
                                    <a:off x="4845948" y="2922527"/>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72" name="直線コネクタ 153"/>
                                <wps:cNvCnPr/>
                                <wps:spPr>
                                  <a:xfrm flipV="1">
                                    <a:off x="4845948" y="2981740"/>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73" name="直線コネクタ 154"/>
                                <wps:cNvCnPr/>
                                <wps:spPr>
                                  <a:xfrm flipV="1">
                                    <a:off x="4845948" y="3040953"/>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74" name="直線コネクタ 155"/>
                                <wps:cNvCnPr/>
                                <wps:spPr>
                                  <a:xfrm flipV="1">
                                    <a:off x="4845948" y="3100166"/>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61" name="グループ化 142"/>
                              <wpg:cNvGrpSpPr/>
                              <wpg:grpSpPr>
                                <a:xfrm>
                                  <a:off x="4845948" y="3244312"/>
                                  <a:ext cx="496786" cy="177639"/>
                                  <a:chOff x="4845948" y="3244312"/>
                                  <a:chExt cx="496786" cy="177639"/>
                                </a:xfrm>
                              </wpg:grpSpPr>
                              <wps:wsp>
                                <wps:cNvPr id="367" name="直線コネクタ 148"/>
                                <wps:cNvCnPr/>
                                <wps:spPr>
                                  <a:xfrm flipV="1">
                                    <a:off x="4845948" y="3244312"/>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68" name="直線コネクタ 149"/>
                                <wps:cNvCnPr/>
                                <wps:spPr>
                                  <a:xfrm flipV="1">
                                    <a:off x="4845948" y="3303525"/>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69" name="直線コネクタ 150"/>
                                <wps:cNvCnPr/>
                                <wps:spPr>
                                  <a:xfrm flipV="1">
                                    <a:off x="4845948" y="3362738"/>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70" name="直線コネクタ 151"/>
                                <wps:cNvCnPr/>
                                <wps:spPr>
                                  <a:xfrm flipV="1">
                                    <a:off x="4845948" y="3421951"/>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62" name="グループ化 143"/>
                              <wpg:cNvGrpSpPr/>
                              <wpg:grpSpPr>
                                <a:xfrm>
                                  <a:off x="4845948" y="3545713"/>
                                  <a:ext cx="496786" cy="177639"/>
                                  <a:chOff x="4845948" y="3545713"/>
                                  <a:chExt cx="496786" cy="177639"/>
                                </a:xfrm>
                              </wpg:grpSpPr>
                              <wps:wsp>
                                <wps:cNvPr id="363" name="直線コネクタ 144"/>
                                <wps:cNvCnPr/>
                                <wps:spPr>
                                  <a:xfrm flipV="1">
                                    <a:off x="4845948" y="3545713"/>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64" name="直線コネクタ 145"/>
                                <wps:cNvCnPr/>
                                <wps:spPr>
                                  <a:xfrm flipV="1">
                                    <a:off x="4845948" y="3604926"/>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65" name="直線コネクタ 146"/>
                                <wps:cNvCnPr/>
                                <wps:spPr>
                                  <a:xfrm flipV="1">
                                    <a:off x="4845948" y="3664139"/>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66" name="直線コネクタ 147"/>
                                <wps:cNvCnPr/>
                                <wps:spPr>
                                  <a:xfrm flipV="1">
                                    <a:off x="4845948" y="3723352"/>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s:wsp>
                          <wps:cNvPr id="294" name="メモ 22"/>
                          <wps:cNvSpPr/>
                          <wps:spPr>
                            <a:xfrm>
                              <a:off x="4999041" y="2607034"/>
                              <a:ext cx="1260390" cy="1544594"/>
                            </a:xfrm>
                            <a:prstGeom prst="foldedCorner">
                              <a:avLst>
                                <a:gd name="adj" fmla="val 9042"/>
                              </a:avLst>
                            </a:prstGeom>
                            <a:solidFill>
                              <a:schemeClr val="bg1"/>
                            </a:solidFill>
                            <a:ln w="317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正方形/長方形 23"/>
                          <wps:cNvSpPr/>
                          <wps:spPr>
                            <a:xfrm>
                              <a:off x="5090340" y="2705416"/>
                              <a:ext cx="1062917" cy="131918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96" name="グループ化 24"/>
                          <wpg:cNvGrpSpPr/>
                          <wpg:grpSpPr>
                            <a:xfrm>
                              <a:off x="5089041" y="2705416"/>
                              <a:ext cx="1062917" cy="128132"/>
                              <a:chOff x="5089041" y="2705416"/>
                              <a:chExt cx="1062917" cy="128132"/>
                            </a:xfrm>
                          </wpg:grpSpPr>
                          <wps:wsp>
                            <wps:cNvPr id="352" name="正方形/長方形 25"/>
                            <wps:cNvSpPr/>
                            <wps:spPr>
                              <a:xfrm>
                                <a:off x="5089041" y="2705416"/>
                                <a:ext cx="1062917" cy="128132"/>
                              </a:xfrm>
                              <a:prstGeom prst="rect">
                                <a:avLst/>
                              </a:prstGeom>
                              <a:solidFill>
                                <a:schemeClr val="accent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テキスト ボックス 27"/>
                            <wps:cNvSpPr txBox="1"/>
                            <wps:spPr>
                              <a:xfrm>
                                <a:off x="5198733" y="2718670"/>
                                <a:ext cx="816306" cy="114877"/>
                              </a:xfrm>
                              <a:prstGeom prst="rect">
                                <a:avLst/>
                              </a:prstGeom>
                              <a:noFill/>
                            </wps:spPr>
                            <wps:txbx>
                              <w:txbxContent>
                                <w:p w14:paraId="77E04DF0" w14:textId="77777777" w:rsidR="00F044AB" w:rsidRDefault="00F044AB" w:rsidP="00EB12BA">
                                  <w:pPr>
                                    <w:spacing w:line="100" w:lineRule="exact"/>
                                    <w:jc w:val="center"/>
                                    <w:rPr>
                                      <w:b/>
                                      <w:bCs/>
                                      <w:sz w:val="20"/>
                                      <w:szCs w:val="20"/>
                                    </w:rPr>
                                  </w:pPr>
                                  <w:r>
                                    <w:rPr>
                                      <w:rFonts w:asciiTheme="minorHAnsi" w:hAnsi="Calibri" w:cstheme="minorBidi"/>
                                      <w:b/>
                                      <w:bCs/>
                                      <w:color w:val="FFFFFF" w:themeColor="background1"/>
                                      <w:kern w:val="24"/>
                                      <w:sz w:val="10"/>
                                      <w:szCs w:val="10"/>
                                    </w:rPr>
                                    <w:t>Listado de Demandas</w:t>
                                  </w:r>
                                </w:p>
                              </w:txbxContent>
                            </wps:txbx>
                            <wps:bodyPr wrap="square" lIns="0" tIns="36000" rIns="0" bIns="0" rtlCol="0">
                              <a:noAutofit/>
                            </wps:bodyPr>
                          </wps:wsp>
                        </wpg:grpSp>
                        <wpg:grpSp>
                          <wpg:cNvPr id="297" name="グループ化 31"/>
                          <wpg:cNvGrpSpPr/>
                          <wpg:grpSpPr>
                            <a:xfrm>
                              <a:off x="5089041" y="3098063"/>
                              <a:ext cx="1064216" cy="632897"/>
                              <a:chOff x="5089041" y="3098063"/>
                              <a:chExt cx="1064216" cy="632897"/>
                            </a:xfrm>
                          </wpg:grpSpPr>
                          <wps:wsp>
                            <wps:cNvPr id="349" name="直線コネクタ 32"/>
                            <wps:cNvCnPr/>
                            <wps:spPr>
                              <a:xfrm>
                                <a:off x="5090340" y="3402863"/>
                                <a:ext cx="106291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 name="直線コネクタ 33"/>
                            <wps:cNvCnPr/>
                            <wps:spPr>
                              <a:xfrm>
                                <a:off x="5089041" y="3098063"/>
                                <a:ext cx="106291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直線コネクタ 34"/>
                            <wps:cNvCnPr/>
                            <wps:spPr>
                              <a:xfrm>
                                <a:off x="5089041" y="3730960"/>
                                <a:ext cx="106291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8" name="グループ化 97"/>
                          <wpg:cNvGrpSpPr/>
                          <wpg:grpSpPr>
                            <a:xfrm>
                              <a:off x="5116433" y="2883392"/>
                              <a:ext cx="496786" cy="1076018"/>
                              <a:chOff x="5116433" y="2883392"/>
                              <a:chExt cx="496786" cy="1076018"/>
                            </a:xfrm>
                          </wpg:grpSpPr>
                          <wpg:grpSp>
                            <wpg:cNvPr id="329" name="グループ化 98"/>
                            <wpg:cNvGrpSpPr/>
                            <wpg:grpSpPr>
                              <a:xfrm>
                                <a:off x="5116433" y="2883392"/>
                                <a:ext cx="496786" cy="177639"/>
                                <a:chOff x="5116433" y="2883392"/>
                                <a:chExt cx="496786" cy="177639"/>
                              </a:xfrm>
                            </wpg:grpSpPr>
                            <wps:wsp>
                              <wps:cNvPr id="345" name="直線コネクタ 114"/>
                              <wps:cNvCnPr/>
                              <wps:spPr>
                                <a:xfrm flipV="1">
                                  <a:off x="5116433" y="2883392"/>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46" name="直線コネクタ 115"/>
                              <wps:cNvCnPr/>
                              <wps:spPr>
                                <a:xfrm flipV="1">
                                  <a:off x="5116433" y="2942605"/>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47" name="直線コネクタ 116"/>
                              <wps:cNvCnPr/>
                              <wps:spPr>
                                <a:xfrm flipV="1">
                                  <a:off x="5116433" y="3001818"/>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48" name="直線コネクタ 117"/>
                              <wps:cNvCnPr/>
                              <wps:spPr>
                                <a:xfrm flipV="1">
                                  <a:off x="5116433" y="3061031"/>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30" name="グループ化 99"/>
                            <wpg:cNvGrpSpPr/>
                            <wpg:grpSpPr>
                              <a:xfrm>
                                <a:off x="5116433" y="3158585"/>
                                <a:ext cx="496786" cy="177639"/>
                                <a:chOff x="5116433" y="3158585"/>
                                <a:chExt cx="496786" cy="177639"/>
                              </a:xfrm>
                            </wpg:grpSpPr>
                            <wps:wsp>
                              <wps:cNvPr id="341" name="直線コネクタ 110"/>
                              <wps:cNvCnPr/>
                              <wps:spPr>
                                <a:xfrm flipV="1">
                                  <a:off x="5116433" y="3158585"/>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42" name="直線コネクタ 111"/>
                              <wps:cNvCnPr/>
                              <wps:spPr>
                                <a:xfrm flipV="1">
                                  <a:off x="5116433" y="3217798"/>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43" name="直線コネクタ 112"/>
                              <wps:cNvCnPr/>
                              <wps:spPr>
                                <a:xfrm flipV="1">
                                  <a:off x="5116433" y="3277011"/>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44" name="直線コネクタ 113"/>
                              <wps:cNvCnPr/>
                              <wps:spPr>
                                <a:xfrm flipV="1">
                                  <a:off x="5116433" y="3336224"/>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31" name="グループ化 100"/>
                            <wpg:cNvGrpSpPr/>
                            <wpg:grpSpPr>
                              <a:xfrm>
                                <a:off x="5116433" y="3480370"/>
                                <a:ext cx="496786" cy="177639"/>
                                <a:chOff x="5116433" y="3480370"/>
                                <a:chExt cx="496786" cy="177639"/>
                              </a:xfrm>
                            </wpg:grpSpPr>
                            <wps:wsp>
                              <wps:cNvPr id="337" name="直線コネクタ 106"/>
                              <wps:cNvCnPr/>
                              <wps:spPr>
                                <a:xfrm flipV="1">
                                  <a:off x="5116433" y="3480370"/>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38" name="直線コネクタ 107"/>
                              <wps:cNvCnPr/>
                              <wps:spPr>
                                <a:xfrm flipV="1">
                                  <a:off x="5116433" y="3539583"/>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39" name="直線コネクタ 108"/>
                              <wps:cNvCnPr/>
                              <wps:spPr>
                                <a:xfrm flipV="1">
                                  <a:off x="5116433" y="3598796"/>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40" name="直線コネクタ 109"/>
                              <wps:cNvCnPr/>
                              <wps:spPr>
                                <a:xfrm flipV="1">
                                  <a:off x="5116433" y="3658009"/>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32" name="グループ化 101"/>
                            <wpg:cNvGrpSpPr/>
                            <wpg:grpSpPr>
                              <a:xfrm>
                                <a:off x="5116433" y="3781771"/>
                                <a:ext cx="496786" cy="177639"/>
                                <a:chOff x="5116433" y="3781771"/>
                                <a:chExt cx="496786" cy="177639"/>
                              </a:xfrm>
                            </wpg:grpSpPr>
                            <wps:wsp>
                              <wps:cNvPr id="333" name="直線コネクタ 102"/>
                              <wps:cNvCnPr/>
                              <wps:spPr>
                                <a:xfrm flipV="1">
                                  <a:off x="5116433" y="3781771"/>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34" name="直線コネクタ 103"/>
                              <wps:cNvCnPr/>
                              <wps:spPr>
                                <a:xfrm flipV="1">
                                  <a:off x="5116433" y="3840984"/>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35" name="直線コネクタ 104"/>
                              <wps:cNvCnPr/>
                              <wps:spPr>
                                <a:xfrm flipV="1">
                                  <a:off x="5116433" y="3900197"/>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36" name="直線コネクタ 105"/>
                              <wps:cNvCnPr/>
                              <wps:spPr>
                                <a:xfrm flipV="1">
                                  <a:off x="5116433" y="3959410"/>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g:cNvPr id="299" name="グループ化 97"/>
                          <wpg:cNvGrpSpPr/>
                          <wpg:grpSpPr>
                            <a:xfrm>
                              <a:off x="5633748" y="2876247"/>
                              <a:ext cx="496786" cy="1076018"/>
                              <a:chOff x="5633748" y="2876247"/>
                              <a:chExt cx="496786" cy="1076018"/>
                            </a:xfrm>
                          </wpg:grpSpPr>
                          <wpg:grpSp>
                            <wpg:cNvPr id="309" name="グループ化 98"/>
                            <wpg:cNvGrpSpPr/>
                            <wpg:grpSpPr>
                              <a:xfrm>
                                <a:off x="5633748" y="2876247"/>
                                <a:ext cx="496786" cy="177639"/>
                                <a:chOff x="5633748" y="2876247"/>
                                <a:chExt cx="496786" cy="177639"/>
                              </a:xfrm>
                            </wpg:grpSpPr>
                            <wps:wsp>
                              <wps:cNvPr id="325" name="直線コネクタ 114"/>
                              <wps:cNvCnPr/>
                              <wps:spPr>
                                <a:xfrm flipV="1">
                                  <a:off x="5633748" y="2876247"/>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6" name="直線コネクタ 115"/>
                              <wps:cNvCnPr/>
                              <wps:spPr>
                                <a:xfrm flipV="1">
                                  <a:off x="5633748" y="2935460"/>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7" name="直線コネクタ 116"/>
                              <wps:cNvCnPr/>
                              <wps:spPr>
                                <a:xfrm flipV="1">
                                  <a:off x="5633748" y="2994673"/>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8" name="直線コネクタ 117"/>
                              <wps:cNvCnPr/>
                              <wps:spPr>
                                <a:xfrm flipV="1">
                                  <a:off x="5633748" y="3053886"/>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10" name="グループ化 99"/>
                            <wpg:cNvGrpSpPr/>
                            <wpg:grpSpPr>
                              <a:xfrm>
                                <a:off x="5633748" y="3151440"/>
                                <a:ext cx="496786" cy="177639"/>
                                <a:chOff x="5633748" y="3151440"/>
                                <a:chExt cx="496786" cy="177639"/>
                              </a:xfrm>
                            </wpg:grpSpPr>
                            <wps:wsp>
                              <wps:cNvPr id="321" name="直線コネクタ 110"/>
                              <wps:cNvCnPr/>
                              <wps:spPr>
                                <a:xfrm flipV="1">
                                  <a:off x="5633748" y="3151440"/>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2" name="直線コネクタ 111"/>
                              <wps:cNvCnPr/>
                              <wps:spPr>
                                <a:xfrm flipV="1">
                                  <a:off x="5633748" y="3210653"/>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3" name="直線コネクタ 112"/>
                              <wps:cNvCnPr/>
                              <wps:spPr>
                                <a:xfrm flipV="1">
                                  <a:off x="5633748" y="3269866"/>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4" name="直線コネクタ 113"/>
                              <wps:cNvCnPr/>
                              <wps:spPr>
                                <a:xfrm flipV="1">
                                  <a:off x="5633748" y="3329079"/>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11" name="グループ化 100"/>
                            <wpg:cNvGrpSpPr/>
                            <wpg:grpSpPr>
                              <a:xfrm>
                                <a:off x="5633748" y="3473225"/>
                                <a:ext cx="496786" cy="177639"/>
                                <a:chOff x="5633748" y="3473225"/>
                                <a:chExt cx="496786" cy="177639"/>
                              </a:xfrm>
                            </wpg:grpSpPr>
                            <wps:wsp>
                              <wps:cNvPr id="317" name="直線コネクタ 106"/>
                              <wps:cNvCnPr/>
                              <wps:spPr>
                                <a:xfrm flipV="1">
                                  <a:off x="5633748" y="3473225"/>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8" name="直線コネクタ 107"/>
                              <wps:cNvCnPr/>
                              <wps:spPr>
                                <a:xfrm flipV="1">
                                  <a:off x="5633748" y="3532438"/>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9" name="直線コネクタ 108"/>
                              <wps:cNvCnPr/>
                              <wps:spPr>
                                <a:xfrm flipV="1">
                                  <a:off x="5633748" y="3591651"/>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0" name="直線コネクタ 109"/>
                              <wps:cNvCnPr/>
                              <wps:spPr>
                                <a:xfrm flipV="1">
                                  <a:off x="5633748" y="3650864"/>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312" name="グループ化 101"/>
                            <wpg:cNvGrpSpPr/>
                            <wpg:grpSpPr>
                              <a:xfrm>
                                <a:off x="5633748" y="3774626"/>
                                <a:ext cx="496786" cy="177639"/>
                                <a:chOff x="5633748" y="3774626"/>
                                <a:chExt cx="496786" cy="177639"/>
                              </a:xfrm>
                            </wpg:grpSpPr>
                            <wps:wsp>
                              <wps:cNvPr id="313" name="直線コネクタ 102"/>
                              <wps:cNvCnPr/>
                              <wps:spPr>
                                <a:xfrm flipV="1">
                                  <a:off x="5633748" y="3774626"/>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4" name="直線コネクタ 103"/>
                              <wps:cNvCnPr/>
                              <wps:spPr>
                                <a:xfrm flipV="1">
                                  <a:off x="5633748" y="3833839"/>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5" name="直線コネクタ 104"/>
                              <wps:cNvCnPr/>
                              <wps:spPr>
                                <a:xfrm flipV="1">
                                  <a:off x="5633748" y="3893052"/>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6" name="直線コネクタ 105"/>
                              <wps:cNvCnPr/>
                              <wps:spPr>
                                <a:xfrm flipV="1">
                                  <a:off x="5633748" y="3952265"/>
                                  <a:ext cx="496786"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g:cNvPr id="300" name="グループ化 24"/>
                          <wpg:cNvGrpSpPr/>
                          <wpg:grpSpPr>
                            <a:xfrm>
                              <a:off x="4260977" y="1972885"/>
                              <a:ext cx="1062917" cy="162233"/>
                              <a:chOff x="4260977" y="1972885"/>
                              <a:chExt cx="1062917" cy="162233"/>
                            </a:xfrm>
                            <a:solidFill>
                              <a:srgbClr val="0070C0"/>
                            </a:solidFill>
                          </wpg:grpSpPr>
                          <wps:wsp>
                            <wps:cNvPr id="307" name="正方形/長方形 25"/>
                            <wps:cNvSpPr/>
                            <wps:spPr>
                              <a:xfrm>
                                <a:off x="4260977" y="2006986"/>
                                <a:ext cx="1062917" cy="128132"/>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 name="テキスト ボックス 27"/>
                            <wps:cNvSpPr txBox="1"/>
                            <wps:spPr>
                              <a:xfrm>
                                <a:off x="4370669" y="1972885"/>
                                <a:ext cx="816306" cy="162233"/>
                              </a:xfrm>
                              <a:prstGeom prst="rect">
                                <a:avLst/>
                              </a:prstGeom>
                              <a:noFill/>
                            </wps:spPr>
                            <wps:txbx>
                              <w:txbxContent>
                                <w:p w14:paraId="731AE958" w14:textId="77777777" w:rsidR="00F044AB" w:rsidRDefault="00F044AB" w:rsidP="00EB12BA">
                                  <w:pPr>
                                    <w:spacing w:line="100" w:lineRule="exact"/>
                                    <w:jc w:val="center"/>
                                    <w:rPr>
                                      <w:sz w:val="10"/>
                                      <w:szCs w:val="10"/>
                                    </w:rPr>
                                  </w:pPr>
                                  <w:r>
                                    <w:rPr>
                                      <w:rFonts w:asciiTheme="minorHAnsi" w:hAnsi="Calibri" w:cstheme="minorBidi"/>
                                      <w:color w:val="FFFFFF" w:themeColor="background1"/>
                                      <w:kern w:val="24"/>
                                      <w:sz w:val="10"/>
                                      <w:szCs w:val="10"/>
                                    </w:rPr>
                                    <w:t>Listado de Demandas</w:t>
                                  </w:r>
                                </w:p>
                              </w:txbxContent>
                            </wps:txbx>
                            <wps:bodyPr wrap="square" lIns="0" tIns="36000" rIns="0" bIns="0" rtlCol="0" anchor="ctr">
                              <a:noAutofit/>
                            </wps:bodyPr>
                          </wps:wsp>
                        </wpg:grpSp>
                        <wpg:grpSp>
                          <wpg:cNvPr id="301" name="グループ化 24"/>
                          <wpg:cNvGrpSpPr/>
                          <wpg:grpSpPr>
                            <a:xfrm>
                              <a:off x="4537949" y="2216908"/>
                              <a:ext cx="1062917" cy="153523"/>
                              <a:chOff x="4537949" y="2216908"/>
                              <a:chExt cx="1062917" cy="153523"/>
                            </a:xfrm>
                            <a:solidFill>
                              <a:srgbClr val="FFC000"/>
                            </a:solidFill>
                          </wpg:grpSpPr>
                          <wps:wsp>
                            <wps:cNvPr id="305" name="正方形/長方形 25"/>
                            <wps:cNvSpPr/>
                            <wps:spPr>
                              <a:xfrm>
                                <a:off x="4537949" y="2242299"/>
                                <a:ext cx="1062917" cy="128132"/>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6" name="テキスト ボックス 27"/>
                            <wps:cNvSpPr txBox="1"/>
                            <wps:spPr>
                              <a:xfrm>
                                <a:off x="4677551" y="2216908"/>
                                <a:ext cx="816306" cy="114878"/>
                              </a:xfrm>
                              <a:prstGeom prst="rect">
                                <a:avLst/>
                              </a:prstGeom>
                              <a:noFill/>
                            </wps:spPr>
                            <wps:txbx>
                              <w:txbxContent>
                                <w:p w14:paraId="6A76CA3B" w14:textId="77777777" w:rsidR="00F044AB" w:rsidRDefault="00F044AB" w:rsidP="00EB12BA">
                                  <w:pPr>
                                    <w:spacing w:line="100" w:lineRule="exact"/>
                                    <w:jc w:val="center"/>
                                    <w:rPr>
                                      <w:sz w:val="10"/>
                                      <w:szCs w:val="10"/>
                                    </w:rPr>
                                  </w:pPr>
                                  <w:r>
                                    <w:rPr>
                                      <w:rFonts w:asciiTheme="minorHAnsi" w:hAnsi="Calibri" w:cstheme="minorBidi"/>
                                      <w:color w:val="FFFFFF" w:themeColor="background1"/>
                                      <w:kern w:val="24"/>
                                      <w:sz w:val="10"/>
                                      <w:szCs w:val="10"/>
                                    </w:rPr>
                                    <w:t>Listado de Demandas</w:t>
                                  </w:r>
                                </w:p>
                              </w:txbxContent>
                            </wps:txbx>
                            <wps:bodyPr wrap="square" lIns="0" tIns="36000" rIns="0" bIns="0" rtlCol="0" anchor="ctr">
                              <a:noAutofit/>
                            </wps:bodyPr>
                          </wps:wsp>
                        </wpg:grpSp>
                        <wpg:grpSp>
                          <wpg:cNvPr id="302" name="グループ化 24"/>
                          <wpg:cNvGrpSpPr/>
                          <wpg:grpSpPr>
                            <a:xfrm>
                              <a:off x="4818474" y="2429328"/>
                              <a:ext cx="1062917" cy="176960"/>
                              <a:chOff x="4818474" y="2429328"/>
                              <a:chExt cx="1062917" cy="176960"/>
                            </a:xfrm>
                            <a:solidFill>
                              <a:srgbClr val="C00000"/>
                            </a:solidFill>
                          </wpg:grpSpPr>
                          <wps:wsp>
                            <wps:cNvPr id="303" name="正方形/長方形 25"/>
                            <wps:cNvSpPr/>
                            <wps:spPr>
                              <a:xfrm>
                                <a:off x="4818474" y="2478156"/>
                                <a:ext cx="1062917" cy="128132"/>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テキスト ボックス 27"/>
                            <wps:cNvSpPr txBox="1"/>
                            <wps:spPr>
                              <a:xfrm>
                                <a:off x="4928166" y="2429328"/>
                                <a:ext cx="816306" cy="114877"/>
                              </a:xfrm>
                              <a:prstGeom prst="rect">
                                <a:avLst/>
                              </a:prstGeom>
                              <a:noFill/>
                            </wps:spPr>
                            <wps:txbx>
                              <w:txbxContent>
                                <w:p w14:paraId="6A391D9C" w14:textId="77777777" w:rsidR="00F044AB" w:rsidRDefault="00F044AB" w:rsidP="00EB12BA">
                                  <w:pPr>
                                    <w:spacing w:line="100" w:lineRule="exact"/>
                                    <w:jc w:val="center"/>
                                    <w:rPr>
                                      <w:sz w:val="20"/>
                                      <w:szCs w:val="20"/>
                                    </w:rPr>
                                  </w:pPr>
                                  <w:r>
                                    <w:rPr>
                                      <w:rFonts w:asciiTheme="minorHAnsi" w:hAnsi="Calibri" w:cstheme="minorBidi"/>
                                      <w:color w:val="FFFFFF" w:themeColor="background1"/>
                                      <w:kern w:val="24"/>
                                      <w:sz w:val="10"/>
                                      <w:szCs w:val="10"/>
                                    </w:rPr>
                                    <w:t>Listado de Demandas</w:t>
                                  </w:r>
                                </w:p>
                              </w:txbxContent>
                            </wps:txbx>
                            <wps:bodyPr wrap="square" lIns="0" tIns="36000" rIns="0" bIns="0" rtlCol="0" anchor="ctr">
                              <a:noAutofit/>
                            </wps:bodyPr>
                          </wps:wsp>
                        </wpg:grpSp>
                      </wpg:grpSp>
                      <wps:wsp>
                        <wps:cNvPr id="290" name="Flecha: curvada hacia la derecha 210"/>
                        <wps:cNvSpPr/>
                        <wps:spPr>
                          <a:xfrm rot="14391070">
                            <a:off x="4489061" y="3773806"/>
                            <a:ext cx="590550" cy="1347470"/>
                          </a:xfrm>
                          <a:prstGeom prst="curvedRightArrow">
                            <a:avLst>
                              <a:gd name="adj1" fmla="val 25000"/>
                              <a:gd name="adj2" fmla="val 4359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C9A4E3" id="Grupo 900" o:spid="_x0000_s1029" style="position:absolute;left:0;text-align:left;margin-left:13.5pt;margin-top:.5pt;width:385.5pt;height:289.5pt;z-index:-251660800;mso-position-horizontal-relative:margin;mso-width-relative:margin;mso-height-relative:margin" coordsize="58192,48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8" o:spid="_x0000_s1030" type="#_x0000_t75" style="position:absolute;width:35662;height:48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pGDbBAAAA3AAAAA8AAABkcnMvZG93bnJldi54bWxET91qwjAUvh/4DuEI3gxN7VhXq1HmYGy3&#10;a32AQ3Jsi81JSTKte/rlYrDLj+9/d5jsIK7kQ+9YwXqVgSDWzvTcKjg178sSRIjIBgfHpOBOAQ77&#10;2cMOK+Nu/EXXOrYihXCoUEEX41hJGXRHFsPKjcSJOztvMSboW2k83lK4HWSeZYW02HNq6HCkt470&#10;pf62Cp4/tDfFi9zcj4+nnvKyKZ9+GqUW8+l1CyLSFP/Ff+5PoyAv09p0Jh0B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pGDbBAAAA3AAAAA8AAAAAAAAAAAAAAAAAnwIA&#10;AGRycy9kb3ducmV2LnhtbFBLBQYAAAAABAAEAPcAAACNAwAAAAA=&#10;">
                  <v:imagedata r:id="rId65" o:title=""/>
                  <v:path arrowok="t"/>
                </v:shape>
                <v:group id="Grupo 289" o:spid="_x0000_s1031" style="position:absolute;left:41734;top:19177;width:16458;height:16451" coordorigin="41734,19177" coordsize="20859,2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グループ化 163" o:spid="_x0000_s1032" style="position:absolute;left:41734;top:19177;width:12604;height:15445" coordorigin="41734,19177" coordsize="12603,15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 o:spid="_x0000_s1033" type="#_x0000_t65" style="position:absolute;left:41734;top:19177;width:12604;height:15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KJ70A&#10;AADcAAAADwAAAGRycy9kb3ducmV2LnhtbERPuwrCMBTdBf8hXMFNU0WkVKOoILgIvoaO1+baFpub&#10;0kRb/94MguPhvJfrzlTiTY0rLSuYjCMQxJnVJecKbtf9KAbhPLLGyjIp+JCD9arfW2Kibctnel98&#10;LkIIuwQVFN7XiZQuK8igG9uaOHAP2xj0ATa51A22IdxUchpFc2mw5NBQYE27grLn5WUU2NOTrunE&#10;Hdu56aJ7HNvt7JAqNRx0mwUIT53/i3/ug1Ywm4a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egKJ70AAADcAAAADwAAAAAAAAAAAAAAAACYAgAAZHJzL2Rvd25yZXYu&#10;eG1sUEsFBgAAAAAEAAQA9QAAAIIDAAAAAA==&#10;" adj="19647" fillcolor="white [3212]" strokecolor="black [3213]" strokeweight=".25pt">
                      <v:stroke joinstyle="miter"/>
                      <v:shadow on="t" color="black" opacity="26214f" origin="-.5,-.5" offset=".74836mm,.74836mm"/>
                    </v:shape>
                    <v:rect id="正方形/長方形 3" o:spid="_x0000_s1034" style="position:absolute;left:42647;top:20160;width:10629;height:13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1isYA&#10;AADcAAAADwAAAGRycy9kb3ducmV2LnhtbESPUWvCQBCE34X+h2MF3/SiiLSpp7RCaaEW1LT0dclt&#10;k2BuL+ZWjf56r1Do4zAz3zDzZedqdaI2VJ4NjEcJKOLc24oLA5/Zy/AeVBBki7VnMnChAMvFXW+O&#10;qfVn3tJpJ4WKEA4pGihFmlTrkJfkMIx8Qxy9H986lCjbQtsWzxHuaj1Jkpl2WHFcKLGhVUn5fnd0&#10;BmSTHaZ7n8y+3p83r9n621638mHMoN89PYIS6uQ//Nd+swamkwf4PROPgF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Y1isYAAADcAAAADwAAAAAAAAAAAAAAAACYAgAAZHJz&#10;L2Rvd25yZXYueG1sUEsFBgAAAAAEAAQA9QAAAIsDAAAAAA==&#10;" fillcolor="white [3212]" strokecolor="black [3213]" strokeweight=".5pt"/>
                    <v:group id="グループ化 20" o:spid="_x0000_s1035" style="position:absolute;left:42634;top:19900;width:10931;height:1542" coordorigin="42634,19900" coordsize="1093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rect id="正方形/長方形 4" o:spid="_x0000_s1036" style="position:absolute;left:42634;top:20160;width:10629;height:1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h3MQA&#10;AADcAAAADwAAAGRycy9kb3ducmV2LnhtbESPT2vCQBTE7wW/w/IEb3WjaNXoKiKE5mb9U3p9ZJ9J&#10;MPs2Ztck/fbdQqHHYWZ+w2x2valES40rLSuYjCMQxJnVJecKrpfkdQnCeWSNlWVS8E0OdtvBywZj&#10;bTs+UXv2uQgQdjEqKLyvYyldVpBBN7Y1cfButjHog2xyqRvsAtxUchpFb9JgyWGhwJoOBWX389Mo&#10;KOWxSuzHl1+k/Wc2yd/x+Jg/lBoN+/0ahKfe/4f/2qlWMJuv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6odzEAAAA3AAAAA8AAAAAAAAAAAAAAAAAmAIAAGRycy9k&#10;b3ducmV2LnhtbFBLBQYAAAAABAAEAPUAAACJAwAAAAA=&#10;" fillcolor="#0070c0" strokecolor="black [3213]" strokeweight=".5pt"/>
                      <v:line id="直線コネクタ 12" o:spid="_x0000_s1037" style="position:absolute;visibility:visible;mso-wrap-style:square" from="48036,20811" to="53263,2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85RMIAAADcAAAADwAAAGRycy9kb3ducmV2LnhtbERPTWuDQBC9F/oflin01qyGRoJxlZIQ&#10;mkAJJCk9T9ypiu6suFs1/757KPT4eN9ZMZtOjDS4xrKCeBGBIC6tbrhS8Hndv6xBOI+ssbNMCu7k&#10;oMgfHzJMtZ34TOPFVyKEsEtRQe19n0rpypoMuoXtiQP3bQeDPsChknrAKYSbTi6jKJEGGw4NNfa0&#10;ralsLz9Gweno41vSvN+/otas+HRw405+KPX8NL9tQHia/b/4z33QCl6TMD+cCUd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85RMIAAADcAAAADwAAAAAAAAAAAAAA&#10;AAChAgAAZHJzL2Rvd25yZXYueG1sUEsFBgAAAAAEAAQA+QAAAJADAAAAAA==&#10;" strokecolor="black [3213]" strokeweight=".25pt">
                        <v:stroke joinstyle="miter"/>
                      </v:line>
                      <v:shape id="テキスト ボックス 16" o:spid="_x0000_s1038" type="#_x0000_t202" style="position:absolute;left:43731;top:20237;width:3553;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3/cQA&#10;AADcAAAADwAAAGRycy9kb3ducmV2LnhtbESPS2vDMBCE74X+B7GFXkoip2kd40QJJtDSHvM8L9b6&#10;QayVkZTE+fdVINDjMDPfMIvVYDpxIedbywom4wQEcWl1y7WC/e5rlIHwAVljZ5kU3MjDavn8tMBc&#10;2ytv6LINtYgQ9jkqaELocyl92ZBBP7Y9cfQq6wyGKF0ttcNrhJtOvidJKg22HBca7GndUHnano2C&#10;4/Qmi0/n3zaZP/yW31NXFelMqdeXoZiDCDSE//Cj/aMVfKQTu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d/3EAAAA3AAAAA8AAAAAAAAAAAAAAAAAmAIAAGRycy9k&#10;b3ducmV2LnhtbFBLBQYAAAAABAAEAPUAAACJAwAAAAA=&#10;" filled="f" stroked="f">
                        <v:textbox inset="0,1mm,0,0">
                          <w:txbxContent>
                            <w:p w14:paraId="40D62111"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6"/>
                                  <w:szCs w:val="16"/>
                                </w:rPr>
                                <w:t>Síntesis</w:t>
                              </w:r>
                            </w:p>
                          </w:txbxContent>
                        </v:textbox>
                      </v:shape>
                      <v:shape id="テキスト ボックス 17" o:spid="_x0000_s1039" type="#_x0000_t202" style="position:absolute;left:47906;top:20548;width:2546;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pisUA&#10;AADcAAAADwAAAGRycy9kb3ducmV2LnhtbESPW2sCMRSE3wv9D+EUfCk1q9btshplEVraRy/t82Fz&#10;9oKbkyWJuv77RhB8HGbmG2a5HkwnzuR8a1nBZJyAIC6tbrlWcNh/vmUgfEDW2FkmBVfysF49Py0x&#10;1/bCWzrvQi0ihH2OCpoQ+lxKXzZk0I9tTxy9yjqDIUpXS+3wEuGmk9MkSaXBluNCgz1tGiqPu5NR&#10;8De7ymLu/Os2878/5dfMVUX6odToZSgWIAIN4RG+t7+1gvd0Cr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umKxQAAANwAAAAPAAAAAAAAAAAAAAAAAJgCAABkcnMv&#10;ZG93bnJldi54bWxQSwUGAAAAAAQABAD1AAAAigMAAAAA&#10;" filled="f" stroked="f">
                        <v:textbox inset="0,1mm,0,0">
                          <w:txbxContent>
                            <w:p w14:paraId="71BF68A2"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2"/>
                                  <w:szCs w:val="12"/>
                                </w:rPr>
                                <w:t>Sí  No</w:t>
                              </w:r>
                            </w:p>
                          </w:txbxContent>
                        </v:textbox>
                      </v:shape>
                      <v:shape id="テキスト ボックス 18" o:spid="_x0000_s1040" type="#_x0000_t202" style="position:absolute;left:48930;top:19900;width:3743;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MEcQA&#10;AADcAAAADwAAAGRycy9kb3ducmV2LnhtbESPQWvCQBSE7wX/w/IEL6VuNDWV1FWC0NIe1er5kX0m&#10;wezbsLtq/PddQfA4zMw3zGLVm1ZcyPnGsoLJOAFBXFrdcKXgb/f1NgfhA7LG1jIpuJGH1XLwssBc&#10;2ytv6LINlYgQ9jkqqEPocil9WZNBP7YdcfSO1hkMUbpKaofXCDetnCZJJg02HBdq7GhdU3nano2C&#10;Q3qTxcz5183c73/L79Qdi+xDqdGwLz5BBOrDM/xo/2gF71kK9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TBHEAAAA3AAAAA8AAAAAAAAAAAAAAAAAmAIAAGRycy9k&#10;b3ducmV2LnhtbFBLBQYAAAAABAAEAPUAAACJAwAAAAA=&#10;" filled="f" stroked="f">
                        <v:textbox inset="0,1mm,0,0">
                          <w:txbxContent>
                            <w:p w14:paraId="571DF86D"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2"/>
                                  <w:szCs w:val="12"/>
                                </w:rPr>
                                <w:t>Validación</w:t>
                              </w:r>
                            </w:p>
                          </w:txbxContent>
                        </v:textbox>
                      </v:shape>
                      <v:shape id="テキスト ボックス 19" o:spid="_x0000_s1041" type="#_x0000_t202" style="position:absolute;left:49822;top:20475;width:3743;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ZcQA&#10;AADcAAAADwAAAGRycy9kb3ducmV2LnhtbESPS2vDMBCE74X8B7GBXkoip0kd40QJptDSHvM8L9b6&#10;QayVkZTE+fdVodDjMDPfMOvtYDpxI+dbywpm0wQEcWl1y7WC4+FjkoHwAVljZ5kUPMjDdjN6WmOu&#10;7Z13dNuHWkQI+xwVNCH0uZS+bMign9qeOHqVdQZDlK6W2uE9wk0nX5MklQZbjgsN9vTeUHnZX42C&#10;8/whizfnX3aZP32Xn3NXFelSqefxUKxABBrCf/iv/aUVLNIF/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1GXEAAAA3AAAAA8AAAAAAAAAAAAAAAAAmAIAAGRycy9k&#10;b3ducmV2LnhtbFBLBQYAAAAABAAEAPUAAACJAwAAAAA=&#10;" filled="f" stroked="f">
                        <v:textbox inset="0,1mm,0,0">
                          <w:txbxContent>
                            <w:p w14:paraId="33D044E4"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0"/>
                                  <w:szCs w:val="10"/>
                                </w:rPr>
                                <w:t>Observación</w:t>
                              </w:r>
                            </w:p>
                          </w:txbxContent>
                        </v:textbox>
                      </v:shape>
                    </v:group>
                    <v:group id="グループ化 21" o:spid="_x0000_s1042" style="position:absolute;left:42634;top:20160;width:10642;height:13192" coordorigin="42634,20160" coordsize="10642,13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line id="直線コネクタ 6" o:spid="_x0000_s1043" style="position:absolute;visibility:visible;mso-wrap-style:square" from="42647,27135" to="53276,2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FtjsMAAADcAAAADwAAAGRycy9kb3ducmV2LnhtbESPQYvCMBSE74L/ITxhb5rqalm6RhGX&#10;RQURdMXz2+bZFpuX0sRa/70RBI/DzHzDTOetKUVDtSssKxgOIhDEqdUFZwqOf7/9LxDOI2ssLZOC&#10;OzmYz7qdKSba3nhPzcFnIkDYJagg975KpHRpTgbdwFbEwTvb2qAPss6krvEW4KaUoyiKpcGCw0KO&#10;FS1zSi+Hq1Gw2/jhf1ys7qfoYia8W7vmR26V+ui1i28Qnlr/Dr/aa61gPPmE55lw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xbY7DAAAA3AAAAA8AAAAAAAAAAAAA&#10;AAAAoQIAAGRycy9kb3ducmV2LnhtbFBLBQYAAAAABAAEAPkAAACRAwAAAAA=&#10;" strokecolor="black [3213]" strokeweight=".25pt">
                        <v:stroke joinstyle="miter"/>
                      </v:line>
                      <v:line id="直線コネクタ 7" o:spid="_x0000_s1044" style="position:absolute;visibility:visible;mso-wrap-style:square" from="42634,24087" to="53263,2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1+sUAAADcAAAADwAAAGRycy9kb3ducmV2LnhtbESP3WrCQBSE7wu+w3IKvaubiJESXUNR&#10;Si2IUBWvT7OnSUj2bMhu8/P2XaHQy2FmvmE22Wga0VPnKssK4nkEgji3uuJCwfXy9vwCwnlkjY1l&#10;UjCRg2w7e9hgqu3An9SffSEChF2KCkrv21RKl5dk0M1tSxy8b9sZ9EF2hdQdDgFuGrmIopU0WHFY&#10;KLGlXUl5ff4xCk4fPv5aVe/TLapNwqeD6/fyqNTT4/i6BuFp9P/hv/ZBK1gmS7if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j1+sUAAADcAAAADwAAAAAAAAAA&#10;AAAAAAChAgAAZHJzL2Rvd25yZXYueG1sUEsFBgAAAAAEAAQA+QAAAJMDAAAAAA==&#10;" strokecolor="black [3213]" strokeweight=".25pt">
                        <v:stroke joinstyle="miter"/>
                      </v:line>
                      <v:line id="直線コネクタ 8" o:spid="_x0000_s1045" style="position:absolute;visibility:visible;mso-wrap-style:square" from="42634,30416" to="53263,3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QYcUAAADcAAAADwAAAGRycy9kb3ducmV2LnhtbESPQWvCQBSE74L/YXlCb2ZjaaSkWaUo&#10;pSmIYFp6fs2+JsHs25DdxuTfdwXB4zAz3zDZdjStGKh3jWUFqygGQVxa3XCl4OvzbfkMwnlkja1l&#10;UjCRg+1mPssw1fbCJxoKX4kAYZeigtr7LpXSlTUZdJHtiIP3a3uDPsi+krrHS4CbVj7G8VoabDgs&#10;1NjRrqbyXPwZBccPv/pZN+/Td3w2CR9zN+zlQamHxfj6AsLT6O/hWzvXCp6SBK5nw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RQYcUAAADcAAAADwAAAAAAAAAA&#10;AAAAAAChAgAAZHJzL2Rvd25yZXYueG1sUEsFBgAAAAAEAAQA+QAAAJMDAAAAAA==&#10;" strokecolor="black [3213]" strokeweight=".25pt">
                        <v:stroke joinstyle="miter"/>
                      </v:line>
                      <v:line id="直線コネクタ 9" o:spid="_x0000_s1046" style="position:absolute;flip:x;visibility:visible;mso-wrap-style:square" from="48036,20160" to="48036,3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Vj8UAAADcAAAADwAAAGRycy9kb3ducmV2LnhtbESPQWvCQBSE74X+h+UVeim6UTRIdJUi&#10;hPZmq6Xg7ZF9JrHZtyH7GuO/dwsFj8PMfMOsNoNrVE9dqD0bmIwTUMSFtzWXBr4O+WgBKgiyxcYz&#10;GbhSgM368WGFmfUX/qR+L6WKEA4ZGqhE2kzrUFTkMIx9Sxy9k+8cSpRdqW2Hlwh3jZ4mSaod1hwX&#10;KmxpW1Hxs/91BvL5y/fHlKRP25mWt2N+2KW7szHPT8PrEpTQIPfwf/vdGpjNU/g7E4+A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SVj8UAAADcAAAADwAAAAAAAAAA&#10;AAAAAAChAgAAZHJzL2Rvd25yZXYueG1sUEsFBgAAAAAEAAQA+QAAAJMDAAAAAA==&#10;" strokecolor="black [3213]" strokeweight=".25pt">
                        <v:stroke joinstyle="miter"/>
                      </v:line>
                      <v:line id="直線コネクタ 11" o:spid="_x0000_s1047" style="position:absolute;visibility:visible;mso-wrap-style:square" from="50084,20811" to="50084,3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jcUAAADcAAAADwAAAGRycy9kb3ducmV2LnhtbESPQWvCQBSE7wX/w/KE3pqNxajErCIW&#10;qYUiVMXzM/tMgtm3IbtN4r/vFgo9DjPzDZOtB1OLjlpXWVYwiWIQxLnVFRcKzqfdywKE88gaa8uk&#10;4EEO1qvRU4aptj1/UXf0hQgQdikqKL1vUildXpJBF9mGOHg32xr0QbaF1C32AW5q+RrHM2mw4rBQ&#10;YkPbkvL78dsoOHz4yXVWvT8u8d0kfNi77k1+KvU8HjZLEJ4G/x/+a++1gmkyh98z4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rjcUAAADcAAAADwAAAAAAAAAA&#10;AAAAAAChAgAAZHJzL2Rvd25yZXYueG1sUEsFBgAAAAAEAAQA+QAAAJMDAAAAAA==&#10;" strokecolor="black [3213]" strokeweight=".25pt">
                        <v:stroke joinstyle="miter"/>
                      </v:line>
                      <v:line id="直線コネクタ 15" o:spid="_x0000_s1048" style="position:absolute;visibility:visible;mso-wrap-style:square" from="49075,20811" to="49075,3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78AAADcAAAADwAAAGRycy9kb3ducmV2LnhtbERPTYvCMBC9C/6HMII3TRUV6RpFFFFB&#10;BKvsebaZbYvNpDSx1n9vDoLHx/terFpTioZqV1hWMBpGIIhTqwvOFNyuu8EchPPIGkvLpOBFDlbL&#10;bmeBsbZPvlCT+EyEEHYxKsi9r2IpXZqTQTe0FXHg/m1t0AdYZ1LX+AzhppTjKJpJgwWHhhwr2uSU&#10;3pOHUXA++tHfrNi/fqO7mfL54JqtPCnV77XrHxCeWv8Vf9wHrWAyDWvDmXAE5P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BX//78AAADcAAAADwAAAAAAAAAAAAAAAACh&#10;AgAAZHJzL2Rvd25yZXYueG1sUEsFBgAAAAAEAAQA+QAAAI0DAAAAAA==&#10;" strokecolor="black [3213]" strokeweight=".25pt">
                        <v:stroke joinstyle="miter"/>
                      </v:line>
                    </v:group>
                    <v:group id="グループ化 96" o:spid="_x0000_s1049" style="position:absolute;left:42851;top:21966;width:4968;height:10760" coordorigin="42851,21966" coordsize="4967,10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group id="グループ化 80" o:spid="_x0000_s1050" style="position:absolute;left:42851;top:21966;width:4968;height:1776" coordorigin="42851,21966"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line id="直線コネクタ 74" o:spid="_x0000_s1051" style="position:absolute;flip:y;visibility:visible;mso-wrap-style:square" from="42851,21966" to="47819,2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7y/sQAAADcAAAADwAAAGRycy9kb3ducmV2LnhtbESPwWrDMBBE74H+g9hCb4nsYkrjRgkl&#10;EEgDPjgp9LpIW9uttTKSEjt/XwUCPQ4z84ZZbSbbiwv50DlWkC8yEMTamY4bBZ+n3fwVRIjIBnvH&#10;pOBKATbrh9kKS+NGrulyjI1IEA4lKmhjHEopg27JYli4gTh5385bjEn6RhqPY4LbXj5n2Yu02HFa&#10;aHGgbUv693i2Cg71V9VFveRs1+d6y37If6oPpZ4ep/c3EJGm+B++t/dGQVEs4XY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TvL+xAAAANwAAAAPAAAAAAAAAAAA&#10;AAAAAKECAABkcnMvZG93bnJldi54bWxQSwUGAAAAAAQABAD5AAAAkgMAAAAA&#10;" strokecolor="black [3213]" strokeweight="2.25pt">
                          <v:stroke dashstyle="1 1" joinstyle="miter"/>
                        </v:line>
                        <v:line id="直線コネクタ 77" o:spid="_x0000_s1052" style="position:absolute;flip:y;visibility:visible;mso-wrap-style:square" from="42851,22558" to="47819,2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3NvsAAAADcAAAADwAAAGRycy9kb3ducmV2LnhtbERPy4rCMBTdC/MP4Q6407SDilONMgiC&#10;Ci58wGwvybXtTHNTkqj1781CcHk47/mys424kQ+1YwX5MANBrJ2puVRwPq0HUxAhIhtsHJOCBwVY&#10;Lj56cyyMu/OBbsdYihTCoUAFVYxtIWXQFVkMQ9cSJ+7ivMWYoC+l8XhP4baRX1k2kRZrTg0VtrSq&#10;SP8fr1bB7vC7r6P+5mzd5HrFvs3/9lul+p/dzwxEpC6+xS/3xigYjdP8dCYd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tzb7AAAAA3AAAAA8AAAAAAAAAAAAAAAAA&#10;oQIAAGRycy9kb3ducmV2LnhtbFBLBQYAAAAABAAEAPkAAACOAwAAAAA=&#10;" strokecolor="black [3213]" strokeweight="2.25pt">
                          <v:stroke dashstyle="1 1" joinstyle="miter"/>
                        </v:line>
                        <v:line id="直線コネクタ 78" o:spid="_x0000_s1053" style="position:absolute;flip:y;visibility:visible;mso-wrap-style:square" from="42851,23150" to="47819,2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FoJcMAAADcAAAADwAAAGRycy9kb3ducmV2LnhtbESPQWsCMRSE74L/ITyhN82u1FJXo4gg&#10;tIIHt4VeH8nr7tbNy5JEXf+9EYQeh5n5hlmue9uKC/nQOFaQTzIQxNqZhisF31+78TuIEJENto5J&#10;wY0CrFfDwRIL4658pEsZK5EgHApUUMfYFVIGXZPFMHEdcfJ+nbcYk/SVNB6vCW5bOc2yN2mx4bRQ&#10;Y0fbmvSpPFsF++PPoYl6ztmuzfWWfZf/HT6Vehn1mwWISH38Dz/bH0bB6yyHx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haCXDAAAA3AAAAA8AAAAAAAAAAAAA&#10;AAAAoQIAAGRycy9kb3ducmV2LnhtbFBLBQYAAAAABAAEAPkAAACRAwAAAAA=&#10;" strokecolor="black [3213]" strokeweight="2.25pt">
                          <v:stroke dashstyle="1 1" joinstyle="miter"/>
                        </v:line>
                        <v:line id="直線コネクタ 79" o:spid="_x0000_s1054" style="position:absolute;flip:y;visibility:visible;mso-wrap-style:square" from="42851,23742" to="47819,2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2UsQAAADcAAAADwAAAGRycy9kb3ducmV2LnhtbESPQWvCQBSE70L/w/IK3nQTsWJTN6EI&#10;ghY8GIVeH7uvSdrs27C71fTfdwsFj8PMfMNsqtH24ko+dI4V5PMMBLF2puNGweW8m61BhIhssHdM&#10;Cn4oQFU+TDZYGHfjE13r2IgE4VCggjbGoZAy6JYshrkbiJP34bzFmKRvpPF4S3Dby0WWraTFjtNC&#10;iwNtW9Jf9bdV8HZ6P3ZRP3O263O9ZT/kn8eDUtPH8fUFRKQx3sP/7b1RsHxawN+ZdARk+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ZSxAAAANwAAAAPAAAAAAAAAAAA&#10;AAAAAKECAABkcnMvZG93bnJldi54bWxQSwUGAAAAAAQABAD5AAAAkgMAAAAA&#10;" strokecolor="black [3213]" strokeweight="2.25pt">
                          <v:stroke dashstyle="1 1" joinstyle="miter"/>
                        </v:line>
                      </v:group>
                      <v:group id="グループ化 81" o:spid="_x0000_s1055" style="position:absolute;left:42851;top:24718;width:4968;height:1776" coordorigin="42851,24718"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line id="直線コネクタ 82" o:spid="_x0000_s1056" style="position:absolute;flip:y;visibility:visible;mso-wrap-style:square" from="42851,24718" to="47819,2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4+8QAAADcAAAADwAAAGRycy9kb3ducmV2LnhtbESPQWvCQBSE74X+h+UVvNVNihWbuglF&#10;ELTgwSj0+th9TdJm34bdVeO/dwsFj8PMfMMsq9H24kw+dI4V5NMMBLF2puNGwfGwfl6ACBHZYO+Y&#10;FFwpQFU+PiyxMO7CezrXsREJwqFABW2MQyFl0C1ZDFM3ECfv23mLMUnfSOPxkuC2ly9ZNpcWO04L&#10;LQ60akn/1ier4HP/teuifuNs3ed6xX7If3ZbpSZP48c7iEhjvIf/2xujYDZ7hb8z6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j7xAAAANwAAAAPAAAAAAAAAAAA&#10;AAAAAKECAABkcnMvZG93bnJldi54bWxQSwUGAAAAAAQABAD5AAAAkgMAAAAA&#10;" strokecolor="black [3213]" strokeweight="2.25pt">
                          <v:stroke dashstyle="1 1" joinstyle="miter"/>
                        </v:line>
                        <v:line id="直線コネクタ 83" o:spid="_x0000_s1057" style="position:absolute;flip:y;visibility:visible;mso-wrap-style:square" from="42851,25310" to="47819,2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FmjMQAAADcAAAADwAAAGRycy9kb3ducmV2LnhtbESPwWrDMBBE74X8g9hAb43sYkzjRAkh&#10;EGgLPjgJ5LpIW9uNtTKSmrh/XxUKPQ4z84ZZbyc7iBv50DtWkC8yEMTamZ5bBefT4ekFRIjIBgfH&#10;pOCbAmw3s4c1VsbduaHbMbYiQThUqKCLcaykDLoji2HhRuLkfThvMSbpW2k83hPcDvI5y0ppsee0&#10;0OFI+4709fhlFbw3l7qPesnZYcj1nv2Yf9ZvSj3Op90KRKQp/of/2q9GQVGU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0WaMxAAAANwAAAAPAAAAAAAAAAAA&#10;AAAAAKECAABkcnMvZG93bnJldi54bWxQSwUGAAAAAAQABAD5AAAAkgMAAAAA&#10;" strokecolor="black [3213]" strokeweight="2.25pt">
                          <v:stroke dashstyle="1 1" joinstyle="miter"/>
                        </v:line>
                        <v:line id="直線コネクタ 84" o:spid="_x0000_s1058" style="position:absolute;flip:y;visibility:visible;mso-wrap-style:square" from="42851,25902" to="47819,2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3DF8QAAADcAAAADwAAAGRycy9kb3ducmV2LnhtbESPQWvCQBSE74X+h+UVvNVNilSbuglF&#10;ELTgwSj0+th9TdJm34bdVeO/dwsFj8PMfMMsq9H24kw+dI4V5NMMBLF2puNGwfGwfl6ACBHZYO+Y&#10;FFwpQFU+PiyxMO7CezrXsREJwqFABW2MQyFl0C1ZDFM3ECfv23mLMUnfSOPxkuC2ly9Z9iotdpwW&#10;Whxo1ZL+rU9Wwef+a9dF/cbZus/1iv2Q/+y2Sk2exo93EJHGeA//tzdGwWw2h78z6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ncMXxAAAANwAAAAPAAAAAAAAAAAA&#10;AAAAAKECAABkcnMvZG93bnJldi54bWxQSwUGAAAAAAQABAD5AAAAkgMAAAAA&#10;" strokecolor="black [3213]" strokeweight="2.25pt">
                          <v:stroke dashstyle="1 1" joinstyle="miter"/>
                        </v:line>
                        <v:line id="直線コネクタ 85" o:spid="_x0000_s1059" style="position:absolute;flip:y;visibility:visible;mso-wrap-style:square" from="42851,26494" to="47819,2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XZb8AAADcAAAADwAAAGRycy9kb3ducmV2LnhtbERPy4rCMBTdD/gP4QqzG9OKDFqNIoKg&#10;ggsf4PaSXNtqc1OSqJ2/N4sBl4fzni0624gn+VA7VpAPMhDE2pmaSwXn0/pnDCJEZIONY1LwRwEW&#10;897XDAvjXnyg5zGWIoVwKFBBFWNbSBl0RRbDwLXEibs6bzEm6EtpPL5SuG3kMMt+pcWaU0OFLa0q&#10;0vfjwyrYHS77OuoJZ+sm1yv2bX7bb5X67nfLKYhIXfyI/90bo2A0SmvTmXQE5P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gJXZb8AAADcAAAADwAAAAAAAAAAAAAAAACh&#10;AgAAZHJzL2Rvd25yZXYueG1sUEsFBgAAAAAEAAQA+QAAAI0DAAAAAA==&#10;" strokecolor="black [3213]" strokeweight="2.25pt">
                          <v:stroke dashstyle="1 1" joinstyle="miter"/>
                        </v:line>
                      </v:group>
                      <v:group id="グループ化 86" o:spid="_x0000_s1060" style="position:absolute;left:42851;top:27936;width:4968;height:1776" coordorigin="42851,27936"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line id="直線コネクタ 87" o:spid="_x0000_s1061" style="position:absolute;flip:y;visibility:visible;mso-wrap-style:square" from="42851,27936" to="47819,2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MIAAADcAAAADwAAAGRycy9kb3ducmV2LnhtbESPQYvCMBSE7wv+h/AEb2takUWrUUQQ&#10;VsGD7oLXR/Jsq81LSbJa//1GEDwOM/MNM192thE38qF2rCAfZiCItTM1lwp+fzafExAhIhtsHJOC&#10;BwVYLnofcyyMu/OBbsdYigThUKCCKsa2kDLoiiyGoWuJk3d23mJM0pfSeLwnuG3kKMu+pMWa00KF&#10;La0r0tfjn1WwO5z2ddRTzjZNrtfs2/yy3yo16HerGYhIXXyHX+1vo2A8zuF5Jh0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j++MIAAADcAAAADwAAAAAAAAAAAAAA&#10;AAChAgAAZHJzL2Rvd25yZXYueG1sUEsFBgAAAAAEAAQA+QAAAJADAAAAAA==&#10;" strokecolor="black [3213]" strokeweight="2.25pt">
                          <v:stroke dashstyle="1 1" joinstyle="miter"/>
                        </v:line>
                        <v:line id="直線コネクタ 88" o:spid="_x0000_s1062" style="position:absolute;flip:y;visibility:visible;mso-wrap-style:square" from="42851,28528" to="47819,2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j8QAAADcAAAADwAAAGRycy9kb3ducmV2LnhtbESPwWrDMBBE74H+g9hCb4nsYELqRgkl&#10;EGgLPjgp9LpIW9uttTKSGrt/HwUCOQ4z84bZ7CbbizP50DlWkC8yEMTamY4bBZ+nw3wNIkRkg71j&#10;UvBPAXbbh9kGS+NGrul8jI1IEA4lKmhjHEopg27JYli4gTh5385bjEn6RhqPY4LbXi6zbCUtdpwW&#10;Whxo35L+Pf5ZBR/1V9VF/czZoc/1nv2Q/1TvSj09Tq8vICJN8R6+td+MgqJYwvVMOgJy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mCPxAAAANwAAAAPAAAAAAAAAAAA&#10;AAAAAKECAABkcnMvZG93bnJldi54bWxQSwUGAAAAAAQABAD5AAAAkgMAAAAA&#10;" strokecolor="black [3213]" strokeweight="2.25pt">
                          <v:stroke dashstyle="1 1" joinstyle="miter"/>
                        </v:line>
                        <v:line id="直線コネクタ 89" o:spid="_x0000_s1063" style="position:absolute;flip:y;visibility:visible;mso-wrap-style:square" from="42851,29120" to="47819,2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FFMQAAADcAAAADwAAAGRycy9kb3ducmV2LnhtbESPT2sCMRTE70K/Q3gFb5rdKsWuZpci&#10;CK3gwT/Q6yN57q5uXpYk1e23N4VCj8PM/IZZVYPtxI18aB0ryKcZCGLtTMu1gtNxM1mACBHZYOeY&#10;FPxQgKp8Gq2wMO7Oe7odYi0ShEOBCpoY+0LKoBuyGKauJ07e2XmLMUlfS+PxnuC2ky9Z9iottpwW&#10;Guxp3ZC+Hr6tgu3+a9dG/cbZpsv1mn2fX3afSo2fh/cliEhD/A//tT+Mgvl8Br9n0hGQ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sUUxAAAANwAAAAPAAAAAAAAAAAA&#10;AAAAAKECAABkcnMvZG93bnJldi54bWxQSwUGAAAAAAQABAD5AAAAkgMAAAAA&#10;" strokecolor="black [3213]" strokeweight="2.25pt">
                          <v:stroke dashstyle="1 1" joinstyle="miter"/>
                        </v:line>
                        <v:line id="直線コネクタ 90" o:spid="_x0000_s1064" style="position:absolute;flip:y;visibility:visible;mso-wrap-style:square" from="42851,29712" to="47819,2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9dYMQAAADcAAAADwAAAGRycy9kb3ducmV2LnhtbESPwWrDMBBE74H+g9hCb7HsYkLrRDHF&#10;EEgLOSQt9LpIG9uJtTKSkrh/HxUKPQ4z84ZZ1ZMdxJV86B0rKLIcBLF2pudWwdfnZv4CIkRkg4Nj&#10;UvBDAer1w2yFlXE33tP1EFuRIBwqVNDFOFZSBt2RxZC5kTh5R+ctxiR9K43HW4LbQT7n+UJa7Dkt&#10;dDhS05E+Hy5Wwcf+e9dH/cr5Zih0w34sTrt3pZ4ep7cliEhT/A//tbdGQVmW8HsmH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11gxAAAANwAAAAPAAAAAAAAAAAA&#10;AAAAAKECAABkcnMvZG93bnJldi54bWxQSwUGAAAAAAQABAD5AAAAkgMAAAAA&#10;" strokecolor="black [3213]" strokeweight="2.25pt">
                          <v:stroke dashstyle="1 1" joinstyle="miter"/>
                        </v:line>
                      </v:group>
                      <v:group id="グループ化 91" o:spid="_x0000_s1065" style="position:absolute;left:42851;top:30950;width:4968;height:1776" coordorigin="42851,30950"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line id="直線コネクタ 92" o:spid="_x0000_s1066" style="position:absolute;flip:y;visibility:visible;mso-wrap-style:square" from="42851,30950" to="47819,3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uwasQAAADcAAAADwAAAGRycy9kb3ducmV2LnhtbESPQWsCMRSE74X+h/AK3mp2q7R1NS5l&#10;QbAFD9qC10fy3F3dvCxJ1O2/N4WCx2FmvmEW5WA7cSEfWscK8nEGglg703Kt4Od79fwOIkRkg51j&#10;UvBLAcrl48MCC+OuvKXLLtYiQTgUqKCJsS+kDLohi2HseuLkHZy3GJP0tTQerwluO/mSZa/SYstp&#10;ocGeqob0aXe2Cr62+00b9YyzVZfrin2fHzefSo2eho85iEhDvIf/22ujYDp5g7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7BqxAAAANwAAAAPAAAAAAAAAAAA&#10;AAAAAKECAABkcnMvZG93bnJldi54bWxQSwUGAAAAAAQABAD5AAAAkgMAAAAA&#10;" strokecolor="black [3213]" strokeweight="2.25pt">
                          <v:stroke dashstyle="1 1" joinstyle="miter"/>
                        </v:line>
                        <v:line id="直線コネクタ 93" o:spid="_x0000_s1067" style="position:absolute;flip:y;visibility:visible;mso-wrap-style:square" from="42851,31542" to="47819,3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kGMAAAADcAAAADwAAAGRycy9kb3ducmV2LnhtbERPy4rCMBTdC/MP4Q6407SjiFONMgiC&#10;Ci58wGwvybXtTHNTkqj1781CcHk47/mys424kQ+1YwX5MANBrJ2puVRwPq0HUxAhIhtsHJOCBwVY&#10;Lj56cyyMu/OBbsdYihTCoUAFVYxtIWXQFVkMQ9cSJ+7ivMWYoC+l8XhP4baRX1k2kRZrTg0VtrSq&#10;SP8fr1bB7vC7r6P+5mzd5HrFvs3/9lul+p/dzwxEpC6+xS/3xigYj9LadCYd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EJBjAAAAA3AAAAA8AAAAAAAAAAAAAAAAA&#10;oQIAAGRycy9kb3ducmV2LnhtbFBLBQYAAAAABAAEAPkAAACOAwAAAAA=&#10;" strokecolor="black [3213]" strokeweight="2.25pt">
                          <v:stroke dashstyle="1 1" joinstyle="miter"/>
                        </v:line>
                        <v:line id="直線コネクタ 94" o:spid="_x0000_s1068" style="position:absolute;flip:y;visibility:visible;mso-wrap-style:square" from="42851,32134" to="47819,3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Bg8MAAADcAAAADwAAAGRycy9kb3ducmV2LnhtbESPQWsCMRSE74L/ITzBm2a3lVJXo4gg&#10;VMGDWvD6SJ67q5uXJUl1/femUOhxmJlvmPmys424kw+1YwX5OANBrJ2puVTwfdqMPkGEiGywcUwK&#10;nhRguej35lgY9+AD3Y+xFAnCoUAFVYxtIWXQFVkMY9cSJ+/ivMWYpC+l8fhIcNvItyz7kBZrTgsV&#10;trSuSN+OP1bB7nDe11FPOds0uV6zb/PrfqvUcNCtZiAidfE//Nf+Mgom71P4PZ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IgYPDAAAA3AAAAA8AAAAAAAAAAAAA&#10;AAAAoQIAAGRycy9kb3ducmV2LnhtbFBLBQYAAAAABAAEAPkAAACRAwAAAAA=&#10;" strokecolor="black [3213]" strokeweight="2.25pt">
                          <v:stroke dashstyle="1 1" joinstyle="miter"/>
                        </v:line>
                        <v:line id="直線コネクタ 95" o:spid="_x0000_s1069" style="position:absolute;flip:y;visibility:visible;mso-wrap-style:square" from="42851,32726" to="47819,3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bY78AAADcAAAADwAAAGRycy9kb3ducmV2LnhtbERPy4rCMBTdD/gP4QqzG9OKDFqNIoKg&#10;ggsf4PaSXNtqc1OSqJ2/N4sBl4fzni0624gn+VA7VpAPMhDE2pmaSwXn0/pnDCJEZIONY1LwRwEW&#10;897XDAvjXnyg5zGWIoVwKFBBFWNbSBl0RRbDwLXEibs6bzEm6EtpPL5SuG3kMMt+pcWaU0OFLa0q&#10;0vfjwyrYHS77OuoJZ+sm1yv2bX7bb5X67nfLKYhIXfyI/90bo2A0SvPTmXQE5P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HRbY78AAADcAAAADwAAAAAAAAAAAAAAAACh&#10;AgAAZHJzL2Rvd25yZXYueG1sUEsFBgAAAAAEAAQA+QAAAI0DAAAAAA==&#10;" strokecolor="black [3213]" strokeweight="2.25pt">
                          <v:stroke dashstyle="1 1" joinstyle="miter"/>
                        </v:line>
                      </v:group>
                    </v:group>
                  </v:group>
                  <v:group id="グループ化 161" o:spid="_x0000_s1070" style="position:absolute;left:44495;top:21442;width:12604;height:15446" coordorigin="44495,21442" coordsize="12603,15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メモ 38" o:spid="_x0000_s1071" type="#_x0000_t65" style="position:absolute;left:44495;top:21442;width:12604;height:15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nOMMA&#10;AADcAAAADwAAAGRycy9kb3ducmV2LnhtbESPQYvCMBSE74L/IbwFb5p2Faldo7iC4EVYqwePb5u3&#10;bbF5KU209d8bYcHjMDPfMMt1b2pxp9ZVlhXEkwgEcW51xYWC82k3TkA4j6yxtkwKHuRgvRoOlphq&#10;2/GR7pkvRICwS1FB6X2TSunykgy6iW2Ig/dnW4M+yLaQusUuwE0tP6NoLg1WHBZKbGhbUn7NbkaB&#10;/bnS6RK7Qzc3ffSbJPZ7tr8oNfroN18gPPX+Hf5v77WC6SKG1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enOMMAAADcAAAADwAAAAAAAAAAAAAAAACYAgAAZHJzL2Rv&#10;d25yZXYueG1sUEsFBgAAAAAEAAQA9QAAAIgDAAAAAA==&#10;" adj="19647" fillcolor="white [3212]" strokecolor="black [3213]" strokeweight=".25pt">
                      <v:stroke joinstyle="miter"/>
                      <v:shadow on="t" color="black" opacity="26214f" origin="-.5,-.5" offset=".74836mm,.74836mm"/>
                    </v:shape>
                    <v:rect id="正方形/長方形 39" o:spid="_x0000_s1072" style="position:absolute;left:45408;top:22425;width:10629;height:13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jeccA&#10;AADcAAAADwAAAGRycy9kb3ducmV2LnhtbESPX2vCQBDE3wW/w7GCb3rxD9JGT7GF0oItqGnp65Jb&#10;k2BuL81tNe2n7xUKfRxm5jfMatO5Wl2oDZVnA5NxAoo497biwsBr9jC6ARUE2WLtmQx8UYDNut9b&#10;YWr9lQ90OUqhIoRDigZKkSbVOuQlOQxj3xBH7+RbhxJlW2jb4jXCXa2nSbLQDiuOCyU2dF9Sfj5+&#10;OgOyzz7mZ58s3nZ3+8fs+d1+H+TFmOGg2y5BCXXyH/5rP1kDs9sp/J6JR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3o3nHAAAA3AAAAA8AAAAAAAAAAAAAAAAAmAIAAGRy&#10;cy9kb3ducmV2LnhtbFBLBQYAAAAABAAEAPUAAACMAwAAAAA=&#10;" fillcolor="white [3212]" strokecolor="black [3213]" strokeweight=".5pt"/>
                    <v:group id="グループ化 40" o:spid="_x0000_s1073" style="position:absolute;left:45395;top:22165;width:10930;height:1542" coordorigin="45395,22165" coordsize="1093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rect id="正方形/長方形 41" o:spid="_x0000_s1074" style="position:absolute;left:45395;top:22425;width:10629;height:1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QusMA&#10;AADcAAAADwAAAGRycy9kb3ducmV2LnhtbESPzWrDMBCE74W+g9hAbrUcE4rrRgmlEMjF0DoBXxdr&#10;/VdrZSwlsd++KhRyHGbmG2Z3mM0gbjS5zrKCTRSDIK6s7rhRcDkfX1IQziNrHCyTgoUcHPbPTzvM&#10;tL3zN90K34gAYZehgtb7MZPSVS0ZdJEdiYNX28mgD3JqpJ7wHuBmkEkcv0qDHYeFFkf6bKn6Ka5G&#10;wfWrKvs87ZeLrvua33JdppwrtV7NH+8gPM3+Ef5vn7SCbZLA3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NQusMAAADcAAAADwAAAAAAAAAAAAAAAACYAgAAZHJzL2Rv&#10;d25yZXYueG1sUEsFBgAAAAAEAAQA9QAAAIgDAAAAAA==&#10;" fillcolor="#ffc000" strokecolor="black [3213]" strokeweight=".5pt"/>
                      <v:line id="直線コネクタ 42" o:spid="_x0000_s1075" style="position:absolute;visibility:visible;mso-wrap-style:square" from="50797,23076" to="56024,2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ce88UAAADcAAAADwAAAGRycy9kb3ducmV2LnhtbESPQWvCQBSE7wX/w/KE3pqN2opE1yAt&#10;UoUiNIrnZ/aZhGTfhuw2xn/vFgo9DjPzDbNKB9OInjpXWVYwiWIQxLnVFRcKTsftywKE88gaG8uk&#10;4E4O0vXoaYWJtjf+pj7zhQgQdgkqKL1vEyldXpJBF9mWOHhX2xn0QXaF1B3eAtw0chrHc2mw4rBQ&#10;YkvvJeV19mMUHPZ+cplXn/dzXJs3Puxc/yG/lHoeD5slCE+D/w//tXdawet0Br9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ce88UAAADcAAAADwAAAAAAAAAA&#10;AAAAAAChAgAAZHJzL2Rvd25yZXYueG1sUEsFBgAAAAAEAAQA+QAAAJMDAAAAAA==&#10;" strokecolor="black [3213]" strokeweight=".25pt">
                        <v:stroke joinstyle="miter"/>
                      </v:line>
                      <v:shape id="テキスト ボックス 43" o:spid="_x0000_s1076" type="#_x0000_t202" style="position:absolute;left:46492;top:22502;width:3552;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tpcUA&#10;AADcAAAADwAAAGRycy9kb3ducmV2LnhtbESPzWrDMBCE74W8g9hALyWR8+cGN0owhZb2GCfteZE2&#10;tom1MpKaOG9fFQo5DjPzDbPZDbYTF/KhdaxgNs1AEGtnWq4VHA9vkzWIEJENdo5JwY0C7Lajhw0W&#10;xl15T5cq1iJBOBSooImxL6QMuiGLYep64uSdnLcYk/S1NB6vCW47Oc+yXFpsOS002NNrQ/pc/VgF&#10;34ubLFc+PO3X4etTvy/8qcyflXocD+ULiEhDvIf/2x9GwXK+hL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W2lxQAAANwAAAAPAAAAAAAAAAAAAAAAAJgCAABkcnMv&#10;ZG93bnJldi54bWxQSwUGAAAAAAQABAD1AAAAigMAAAAA&#10;" filled="f" stroked="f">
                        <v:textbox inset="0,1mm,0,0">
                          <w:txbxContent>
                            <w:p w14:paraId="57EFA9C1"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6"/>
                                  <w:szCs w:val="16"/>
                                </w:rPr>
                                <w:t>Síntesis</w:t>
                              </w:r>
                            </w:p>
                          </w:txbxContent>
                        </v:textbox>
                      </v:shape>
                      <v:shape id="テキスト ボックス 44" o:spid="_x0000_s1077" type="#_x0000_t202" style="position:absolute;left:50667;top:22813;width:2545;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IPsUA&#10;AADcAAAADwAAAGRycy9kb3ducmV2LnhtbESPS2vDMBCE74X+B7GFXkojJ2nS4Fg2ptDSHvNoz4u1&#10;fhBrZSQlcf59FQjkOMzMN0xWjKYXJ3K+s6xgOklAEFdWd9wo2O8+X1cgfEDW2FsmBRfyUOSPDxmm&#10;2p55Q6dtaESEsE9RQRvCkErpq5YM+okdiKNXW2cwROkaqR2eI9z0cpYkS2mw47jQ4kAfLVWH7dEo&#10;+JtfZLlw/mWz8r8/1dfc1eXyXannp7Fcgwg0hnv41v7WCt5mC7ie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cg+xQAAANwAAAAPAAAAAAAAAAAAAAAAAJgCAABkcnMv&#10;ZG93bnJldi54bWxQSwUGAAAAAAQABAD1AAAAigMAAAAA&#10;" filled="f" stroked="f">
                        <v:textbox inset="0,1mm,0,0">
                          <w:txbxContent>
                            <w:p w14:paraId="20504388"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2"/>
                                  <w:szCs w:val="12"/>
                                </w:rPr>
                                <w:t>Sí  No</w:t>
                              </w:r>
                            </w:p>
                          </w:txbxContent>
                        </v:textbox>
                      </v:shape>
                      <v:shape id="テキスト ボックス 45" o:spid="_x0000_s1078" type="#_x0000_t202" style="position:absolute;left:51691;top:22165;width:3742;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WScUA&#10;AADcAAAADwAAAGRycy9kb3ducmV2LnhtbESPW2sCMRSE3wv9D+EUfCk1q9btshplEVraRy/t82Fz&#10;9oKbkyWJuv77RhB8HGbmG2a5HkwnzuR8a1nBZJyAIC6tbrlWcNh/vmUgfEDW2FkmBVfysF49Py0x&#10;1/bCWzrvQi0ihH2OCpoQ+lxKXzZk0I9tTxy9yjqDIUpXS+3wEuGmk9MkSaXBluNCgz1tGiqPu5NR&#10;8De7ymLu/Os2878/5dfMVUX6odToZSgWIAIN4RG+t7+1gvdpCr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1ZJxQAAANwAAAAPAAAAAAAAAAAAAAAAAJgCAABkcnMv&#10;ZG93bnJldi54bWxQSwUGAAAAAAQABAD1AAAAigMAAAAA&#10;" filled="f" stroked="f">
                        <v:textbox inset="0,1mm,0,0">
                          <w:txbxContent>
                            <w:p w14:paraId="423B79E5"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2"/>
                                  <w:szCs w:val="12"/>
                                </w:rPr>
                                <w:t>Validación</w:t>
                              </w:r>
                            </w:p>
                          </w:txbxContent>
                        </v:textbox>
                      </v:shape>
                      <v:shape id="テキスト ボックス 46" o:spid="_x0000_s1079" type="#_x0000_t202" style="position:absolute;left:52583;top:22741;width:3742;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z0sUA&#10;AADcAAAADwAAAGRycy9kb3ducmV2LnhtbESPzWrDMBCE74W+g9hCLqWRY+cPN0owgZbmmKTtebE2&#10;tqm1MpIS229fFQo5DjPzDbPZDaYVN3K+saxgNk1AEJdWN1wp+Dy/vaxB+ICssbVMCkbysNs+Pmww&#10;17bnI91OoRIRwj5HBXUIXS6lL2sy6Ke2I47exTqDIUpXSe2wj3DTyjRJltJgw3Ghxo72NZU/p6tR&#10;8J2Nslg4/3xc+69D+Z65S7FcKTV5GopXEIGGcA//tz+0gnm6gr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PSxQAAANwAAAAPAAAAAAAAAAAAAAAAAJgCAABkcnMv&#10;ZG93bnJldi54bWxQSwUGAAAAAAQABAD1AAAAigMAAAAA&#10;" filled="f" stroked="f">
                        <v:textbox inset="0,1mm,0,0">
                          <w:txbxContent>
                            <w:p w14:paraId="7EC01696"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0"/>
                                  <w:szCs w:val="10"/>
                                </w:rPr>
                                <w:t>Observación</w:t>
                              </w:r>
                            </w:p>
                          </w:txbxContent>
                        </v:textbox>
                      </v:shape>
                    </v:group>
                    <v:group id="グループ化 47" o:spid="_x0000_s1080" style="position:absolute;left:45395;top:22425;width:10642;height:13192" coordorigin="45395,22425" coordsize="10642,13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line id="直線コネクタ 48" o:spid="_x0000_s1081" style="position:absolute;visibility:visible;mso-wrap-style:square" from="45408,29400" to="56037,2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31sMAAADcAAAADwAAAGRycy9kb3ducmV2LnhtbESPQYvCMBSE74L/ITxhb5pWtCzVKKIs&#10;urAIq+L52TzbYvNSmmyt/94sCB6HmfmGmS87U4mWGldaVhCPIhDEmdUl5wpOx6/hJwjnkTVWlknB&#10;gxwsF/3eHFNt7/xL7cHnIkDYpaig8L5OpXRZQQbdyNbEwbvaxqAPssmlbvAe4KaS4yhKpMGSw0KB&#10;Na0Lym6HP6Ng/+3jS1JuH+foZqa837l2I3+U+hh0qxkIT51/h1/tnVYwiRP4Px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sd9bDAAAA3AAAAA8AAAAAAAAAAAAA&#10;AAAAoQIAAGRycy9kb3ducmV2LnhtbFBLBQYAAAAABAAEAPkAAACRAwAAAAA=&#10;" strokecolor="black [3213]" strokeweight=".25pt">
                        <v:stroke joinstyle="miter"/>
                      </v:line>
                      <v:line id="直線コネクタ 49" o:spid="_x0000_s1082" style="position:absolute;visibility:visible;mso-wrap-style:square" from="45395,26352" to="56024,2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TcUAAADcAAAADwAAAGRycy9kb3ducmV2LnhtbESPQWvCQBSE7wX/w/IEb80mxWqJrkEq&#10;UgtFMC09P7PPJCT7NmS3Mf77bqHgcZiZb5h1NppWDNS72rKCJIpBEBdW11wq+PrcP76AcB5ZY2uZ&#10;FNzIQbaZPKwx1fbKJxpyX4oAYZeigsr7LpXSFRUZdJHtiIN3sb1BH2RfSt3jNcBNK5/ieCEN1hwW&#10;KuzotaKiyX+MguO7T86L+u32HTfmmY8HN+zkh1Kz6bhdgfA0+nv4v33QCubJEv7Oh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STcUAAADcAAAADwAAAAAAAAAA&#10;AAAAAAChAgAAZHJzL2Rvd25yZXYueG1sUEsFBgAAAAAEAAQA+QAAAJMDAAAAAA==&#10;" strokecolor="black [3213]" strokeweight=".25pt">
                        <v:stroke joinstyle="miter"/>
                      </v:line>
                      <v:line id="直線コネクタ 50" o:spid="_x0000_s1083" style="position:absolute;visibility:visible;mso-wrap-style:square" from="45395,32681" to="56024,3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9GP8EAAADcAAAADwAAAGRycy9kb3ducmV2LnhtbERPy4rCMBTdD/gP4QqzG9PKKFKNRRRR&#10;YRB84PraXNvS5qY0sda/nywGZnk470Xam1p01LrSsoJ4FIEgzqwuOVdwvWy/ZiCcR9ZYWyYFb3KQ&#10;LgcfC0y0ffGJurPPRQhhl6CCwvsmkdJlBRl0I9sQB+5hW4M+wDaXusVXCDe1HEfRVBosOTQU2NC6&#10;oKw6P42C48HH92m5e9+iykz4uHfdRv4o9TnsV3MQnnr/L/5z77WC7zisDWfCEZ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f0Y/wQAAANwAAAAPAAAAAAAAAAAAAAAA&#10;AKECAABkcnMvZG93bnJldi54bWxQSwUGAAAAAAQABAD5AAAAjwMAAAAA&#10;" strokecolor="black [3213]" strokeweight=".25pt">
                        <v:stroke joinstyle="miter"/>
                      </v:line>
                      <v:line id="直線コネクタ 51" o:spid="_x0000_s1084" style="position:absolute;flip:x;visibility:visible;mso-wrap-style:square" from="50797,22425" to="50797,3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PcYAAADcAAAADwAAAGRycy9kb3ducmV2LnhtbESPQWvCQBSE74X+h+UVvBTdKDbU6Cql&#10;EPRmq0Xw9sg+k7TZtyH7jOm/7xYKPQ4z8w2z2gyuUT11ofZsYDpJQBEX3tZcGvg45uNnUEGQLTae&#10;ycA3Bdis7+9WmFl/43fqD1KqCOGQoYFKpM20DkVFDsPEt8TRu/jOoUTZldp2eItw1+hZkqTaYc1x&#10;ocKWXisqvg5XZyB/ejy9zUj6tJ1r2Z7z4z7dfxozehhelqCEBvkP/7V31sB8uoDfM/EI6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huD3GAAAA3AAAAA8AAAAAAAAA&#10;AAAAAAAAoQIAAGRycy9kb3ducmV2LnhtbFBLBQYAAAAABAAEAPkAAACUAwAAAAA=&#10;" strokecolor="black [3213]" strokeweight=".25pt">
                        <v:stroke joinstyle="miter"/>
                      </v:line>
                      <v:line id="直線コネクタ 52" o:spid="_x0000_s1085" style="position:absolute;visibility:visible;mso-wrap-style:square" from="52845,23076" to="52845,3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AhMEAAADcAAAADwAAAGRycy9kb3ducmV2LnhtbERPTYvCMBC9C/sfwix409SiItUoy4qs&#10;ggh2F89jM7bFZlKabFv/vTkIHh/ve7XpTSVaalxpWcFkHIEgzqwuOVfw97sbLUA4j6yxskwKHuRg&#10;s/4YrDDRtuMztanPRQhhl6CCwvs6kdJlBRl0Y1sTB+5mG4M+wCaXusEuhJtKxlE0lwZLDg0F1vRd&#10;UHZP/42C08FPrvPy53GJ7mbGp71rt/Ko1PCz/1qC8NT7t/jl3msF0zjMD2fC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ZYCEwQAAANwAAAAPAAAAAAAAAAAAAAAA&#10;AKECAABkcnMvZG93bnJldi54bWxQSwUGAAAAAAQABAD5AAAAjwMAAAAA&#10;" strokecolor="black [3213]" strokeweight=".25pt">
                        <v:stroke joinstyle="miter"/>
                      </v:line>
                      <v:line id="直線コネクタ 53" o:spid="_x0000_s1086" style="position:absolute;visibility:visible;mso-wrap-style:square" from="51835,23076" to="51835,3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lH8IAAADcAAAADwAAAGRycy9kb3ducmV2LnhtbESPQYvCMBSE7wv+h/AEb5pWVKRrFFFE&#10;BRHUZc9vm2dbbF5KE2v990YQ9jjMzDfMbNGaUjRUu8KygngQgSBOrS44U/Bz2fSnIJxH1lhaJgVP&#10;crCYd75mmGj74BM1Z5+JAGGXoILc+yqR0qU5GXQDWxEH72prgz7IOpO6xkeAm1IOo2giDRYcFnKs&#10;aJVTejvfjYLj3sd/k2L7/I1uZszHnWvW8qBUr9suv0F4av1/+NPeaQWjYQz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klH8IAAADcAAAADwAAAAAAAAAAAAAA&#10;AAChAgAAZHJzL2Rvd25yZXYueG1sUEsFBgAAAAAEAAQA+QAAAJADAAAAAA==&#10;" strokecolor="black [3213]" strokeweight=".25pt">
                        <v:stroke joinstyle="miter"/>
                      </v:line>
                    </v:group>
                    <v:group id="グループ化 118" o:spid="_x0000_s1087" style="position:absolute;left:45726;top:24179;width:4968;height:10761" coordorigin="45726,24179" coordsize="4967,10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グループ化 119" o:spid="_x0000_s1088" style="position:absolute;left:45726;top:24179;width:4968;height:1777" coordorigin="45726,24179"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line id="直線コネクタ 135" o:spid="_x0000_s1089" style="position:absolute;flip:y;visibility:visible;mso-wrap-style:square" from="45726,24179" to="50694,2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PksIAAADcAAAADwAAAGRycy9kb3ducmV2LnhtbESPQYvCMBSE7wv+h/AEb2takUWrUUQQ&#10;dgUPugteH8mzrTYvJYla//1GEDwOM/MNM192thE38qF2rCAfZiCItTM1lwr+fjefExAhIhtsHJOC&#10;BwVYLnofcyyMu/OebodYigThUKCCKsa2kDLoiiyGoWuJk3dy3mJM0pfSeLwnuG3kKMu+pMWa00KF&#10;La0r0pfD1SrY7o+7OuopZ5sm12v2bX7e/Sg16HerGYhIXXyHX+1vo2Ccj+B5Jh0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lPksIAAADcAAAADwAAAAAAAAAAAAAA&#10;AAChAgAAZHJzL2Rvd25yZXYueG1sUEsFBgAAAAAEAAQA+QAAAJADAAAAAA==&#10;" strokecolor="black [3213]" strokeweight="2.25pt">
                          <v:stroke dashstyle="1 1" joinstyle="miter"/>
                        </v:line>
                        <v:line id="直線コネクタ 136" o:spid="_x0000_s1090" style="position:absolute;flip:y;visibility:visible;mso-wrap-style:square" from="45726,24772" to="50694,2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XqCcMAAADcAAAADwAAAGRycy9kb3ducmV2LnhtbESPQWsCMRSE74L/ITyhN82ulVJXo4gg&#10;tIIHt4VeH8nr7tbNy5JEXf+9EYQeh5n5hlmue9uKC/nQOFaQTzIQxNqZhisF31+78TuIEJENto5J&#10;wY0CrFfDwRIL4658pEsZK5EgHApUUMfYFVIGXZPFMHEdcfJ+nbcYk/SVNB6vCW5bOc2yN2mx4bRQ&#10;Y0fbmvSpPFsF++PPoYl6ztmuzfWWfZf/HT6Vehn1mwWISH38Dz/bH0bBLH+Fx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V6gnDAAAA3AAAAA8AAAAAAAAAAAAA&#10;AAAAoQIAAGRycy9kb3ducmV2LnhtbFBLBQYAAAAABAAEAPkAAACRAwAAAAA=&#10;" strokecolor="black [3213]" strokeweight="2.25pt">
                          <v:stroke dashstyle="1 1" joinstyle="miter"/>
                        </v:line>
                        <v:line id="直線コネクタ 137" o:spid="_x0000_s1091" style="position:absolute;flip:y;visibility:visible;mso-wrap-style:square" from="45726,25364" to="50694,2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yfcIAAADcAAAADwAAAGRycy9kb3ducmV2LnhtbESPQYvCMBSE7wv+h/AEb2takUWrUUQQ&#10;VsGD7oLXR/Jsq81LSbJa//1GEDwOM/MNM192thE38qF2rCAfZiCItTM1lwp+fzafExAhIhtsHJOC&#10;BwVYLnofcyyMu/OBbsdYigThUKCCKsa2kDLoiiyGoWuJk3d23mJM0pfSeLwnuG3kKMu+pMWa00KF&#10;La0r0tfjn1WwO5z2ddRTzjZNrtfs2/yy3yo16HerGYhIXXyHX+1vo2Ccj+F5Jh0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xyfcIAAADcAAAADwAAAAAAAAAAAAAA&#10;AAChAgAAZHJzL2Rvd25yZXYueG1sUEsFBgAAAAAEAAQA+QAAAJADAAAAAA==&#10;" strokecolor="black [3213]" strokeweight="2.25pt">
                          <v:stroke dashstyle="1 1" joinstyle="miter"/>
                        </v:line>
                        <v:line id="直線コネクタ 138" o:spid="_x0000_s1092" style="position:absolute;flip:y;visibility:visible;mso-wrap-style:square" from="45726,25956" to="50694,2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X5sMAAADcAAAADwAAAGRycy9kb3ducmV2LnhtbESPQWsCMRSE74L/ITyhN82u1FJXo4gg&#10;tIIHt4VeH8nr7tbNy5JEXf+9EYQeh5n5hlmue9uKC/nQOFaQTzIQxNqZhisF31+78TuIEJENto5J&#10;wY0CrFfDwRIL4658pEsZK5EgHApUUMfYFVIGXZPFMHEdcfJ+nbcYk/SVNB6vCW5bOc2yN2mx4bRQ&#10;Y0fbmvSpPFsF++PPoYl6ztmuzfWWfZf/HT6Vehn1mwWISH38Dz/bH0bBaz6Dx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w1+bDAAAA3AAAAA8AAAAAAAAAAAAA&#10;AAAAoQIAAGRycy9kb3ducmV2LnhtbFBLBQYAAAAABAAEAPkAAACRAwAAAAA=&#10;" strokecolor="black [3213]" strokeweight="2.25pt">
                          <v:stroke dashstyle="1 1" joinstyle="miter"/>
                        </v:line>
                      </v:group>
                      <v:group id="グループ化 120" o:spid="_x0000_s1093" style="position:absolute;left:45726;top:26931;width:4968;height:1777" coordorigin="45726,26931"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直線コネクタ 131" o:spid="_x0000_s1094" style="position:absolute;flip:y;visibility:visible;mso-wrap-style:square" from="45726,26931" to="50694,2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upcAAAADcAAAADwAAAGRycy9kb3ducmV2LnhtbERPTWsCMRC9F/wPYYTearIioqtRRBBq&#10;wYO24HVIxt3VzWRJUt3+++YgeHy87+W6d624U4iNZw3FSIEgNt42XGn4+d59zEDEhGyx9Uwa/ijC&#10;ejV4W2Jp/YOPdD+lSuQQjiVqqFPqSimjqclhHPmOOHMXHxymDEMlbcBHDnetHCs1lQ4bzg01drSt&#10;ydxOv07D1/F8aJKZs9q1hdly6IrrYa/1+7DfLEAk6tNL/HR/Wg0Tldfm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o7qXAAAAA3AAAAA8AAAAAAAAAAAAAAAAA&#10;oQIAAGRycy9kb3ducmV2LnhtbFBLBQYAAAAABAAEAPkAAACOAwAAAAA=&#10;" strokecolor="black [3213]" strokeweight="2.25pt">
                          <v:stroke dashstyle="1 1" joinstyle="miter"/>
                        </v:line>
                        <v:line id="直線コネクタ 132" o:spid="_x0000_s1095" style="position:absolute;flip:y;visibility:visible;mso-wrap-style:square" from="45726,27524" to="50694,2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LPsMAAADcAAAADwAAAGRycy9kb3ducmV2LnhtbESPQWsCMRSE7wX/Q3iCt5qsSKmrUUQQ&#10;WsGDtuD1kTx3VzcvSxJ1/fdNodDjMDPfMItV71pxpxAbzxqKsQJBbLxtuNLw/bV9fQcRE7LF1jNp&#10;eFKE1XLwssDS+gcf6H5MlcgQjiVqqFPqSimjqclhHPuOOHtnHxymLEMlbcBHhrtWTpR6kw4bzgs1&#10;drSpyVyPN6dhdzjtm2RmrLZtYTYcuuKy/9R6NOzXcxCJ+vQf/mt/WA1TNYP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kSz7DAAAA3AAAAA8AAAAAAAAAAAAA&#10;AAAAoQIAAGRycy9kb3ducmV2LnhtbFBLBQYAAAAABAAEAPkAAACRAwAAAAA=&#10;" strokecolor="black [3213]" strokeweight="2.25pt">
                          <v:stroke dashstyle="1 1" joinstyle="miter"/>
                        </v:line>
                        <v:line id="直線コネクタ 133" o:spid="_x0000_s1096" style="position:absolute;flip:y;visibility:visible;mso-wrap-style:square" from="45726,28116" to="50694,2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0fsEAAADcAAAADwAAAGRycy9kb3ducmV2LnhtbERPz2vCMBS+C/4P4Q28aVoZY3ZGGYKw&#10;CT20Cl4fyVvbrXkpSWbrf28Ogx0/vt/b/WR7cSMfOscK8lUGglg703Gj4HI+Ll9BhIhssHdMCu4U&#10;YL+bz7ZYGDdyRbc6NiKFcChQQRvjUEgZdEsWw8oNxIn7ct5iTNA30ngcU7jt5TrLXqTFjlNDiwMd&#10;WtI/9a9VcKquZRf1hrNjn+sD+yH/Lj+VWjxN728gIk3xX/zn/jAKnvM0P51JR0D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x3R+wQAAANwAAAAPAAAAAAAAAAAAAAAA&#10;AKECAABkcnMvZG93bnJldi54bWxQSwUGAAAAAAQABAD5AAAAjwMAAAAA&#10;" strokecolor="black [3213]" strokeweight="2.25pt">
                          <v:stroke dashstyle="1 1" joinstyle="miter"/>
                        </v:line>
                        <v:line id="直線コネクタ 134" o:spid="_x0000_s1097" style="position:absolute;flip:y;visibility:visible;mso-wrap-style:square" from="45726,28708" to="50694,2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vR5cMAAADcAAAADwAAAGRycy9kb3ducmV2LnhtbESPT2sCMRTE7wW/Q3iCt5qNSKlboxRB&#10;UMGDf6DXR/LcXbt5WZKo67dvCoUeh5n5DTNf9q4Vdwqx8axBjQsQxMbbhisN59P69R1ETMgWW8+k&#10;4UkRlovByxxL6x98oPsxVSJDOJaooU6pK6WMpiaHcew74uxdfHCYsgyVtAEfGe5aOSmKN+mw4bxQ&#10;Y0ermsz38eY07A5f+yaZGRfrVpkVh05d91utR8P+8wNEoj79h//aG6thqhT8nslH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L0eXDAAAA3AAAAA8AAAAAAAAAAAAA&#10;AAAAoQIAAGRycy9kb3ducmV2LnhtbFBLBQYAAAAABAAEAPkAAACRAwAAAAA=&#10;" strokecolor="black [3213]" strokeweight="2.25pt">
                          <v:stroke dashstyle="1 1" joinstyle="miter"/>
                        </v:line>
                      </v:group>
                      <v:group id="グループ化 121" o:spid="_x0000_s1098" style="position:absolute;left:45726;top:30149;width:4968;height:1777" coordorigin="45726,30149"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line id="直線コネクタ 127" o:spid="_x0000_s1099" style="position:absolute;flip:y;visibility:visible;mso-wrap-style:square" from="45726,30149" to="50694,3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XkoMMAAADcAAAADwAAAGRycy9kb3ducmV2LnhtbESPQWsCMRSE74L/ITyhN01WpNitUUQQ&#10;bMGDttDrI3ndXd28LEnU7b9vBMHjMDPfMItV71pxpRAbzxqKiQJBbLxtuNLw/bUdz0HEhGyx9Uwa&#10;/ijCajkcLLC0/sYHuh5TJTKEY4ka6pS6UspoanIYJ74jzt6vDw5TlqGSNuAtw10rp0q9SocN54Ua&#10;O9rUZM7Hi9PwefjZN8m8sdq2hdlw6IrT/kPrl1G/fgeRqE/P8KO9sxpmagb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l5KDDAAAA3AAAAA8AAAAAAAAAAAAA&#10;AAAAoQIAAGRycy9kb3ducmV2LnhtbFBLBQYAAAAABAAEAPkAAACRAwAAAAA=&#10;" strokecolor="black [3213]" strokeweight="2.25pt">
                          <v:stroke dashstyle="1 1" joinstyle="miter"/>
                        </v:line>
                        <v:line id="直線コネクタ 128" o:spid="_x0000_s1100" style="position:absolute;flip:y;visibility:visible;mso-wrap-style:square" from="45726,30741" to="50694,30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BO8MAAADcAAAADwAAAGRycy9kb3ducmV2LnhtbESPQWsCMRSE70L/Q3gFb5pssaWuRimC&#10;oAUPWsHrI3nurt28LEmq6783hUKPw8x8w8yXvWvFlUJsPGsoxgoEsfG24UrD8Ws9egcRE7LF1jNp&#10;uFOE5eJpMMfS+hvv6XpIlcgQjiVqqFPqSimjqclhHPuOOHtnHxymLEMlbcBbhrtWvij1Jh02nBdq&#10;7GhVk/k+/DgNn/vTrklmymrdFmbFoSsuu63Ww+f+YwYiUZ/+w3/tjdUwUa/weyYf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pQTvDAAAA3AAAAA8AAAAAAAAAAAAA&#10;AAAAoQIAAGRycy9kb3ducmV2LnhtbFBLBQYAAAAABAAEAPkAAACRAwAAAAA=&#10;" strokecolor="black [3213]" strokeweight="2.25pt">
                          <v:stroke dashstyle="1 1" joinstyle="miter"/>
                        </v:line>
                        <v:line id="直線コネクタ 129" o:spid="_x0000_s1101" style="position:absolute;flip:y;visibility:visible;mso-wrap-style:square" from="45726,31334" to="50694,3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fTMMAAADcAAAADwAAAGRycy9kb3ducmV2LnhtbESPQWsCMRSE7wX/Q3hCbzVZEamrUUQQ&#10;asGDtuD1kTx3VzcvS5Lq9t83gtDjMDPfMItV71pxoxAbzxqKkQJBbLxtuNLw/bV9ewcRE7LF1jNp&#10;+KUIq+XgZYGl9Xc+0O2YKpEhHEvUUKfUlVJGU5PDOPIdcfbOPjhMWYZK2oD3DHetHCs1lQ4bzgs1&#10;drSpyVyPP07D5+G0b5KZsdq2hdlw6IrLfqf167Bfz0Ek6tN/+Nn+sBomagqPM/k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730zDAAAA3AAAAA8AAAAAAAAAAAAA&#10;AAAAoQIAAGRycy9kb3ducmV2LnhtbFBLBQYAAAAABAAEAPkAAACRAwAAAAA=&#10;" strokecolor="black [3213]" strokeweight="2.25pt">
                          <v:stroke dashstyle="1 1" joinstyle="miter"/>
                        </v:line>
                        <v:line id="直線コネクタ 130" o:spid="_x0000_s1102" style="position:absolute;flip:y;visibility:visible;mso-wrap-style:square" from="45726,31926" to="50694,3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d618MAAADcAAAADwAAAGRycy9kb3ducmV2LnhtbESPQWsCMRSE70L/Q3gFb5pskbauRimC&#10;oAUPWsHrI3nurt28LEmq6783hUKPw8x8w8yXvWvFlUJsPGsoxgoEsfG24UrD8Ws9egcRE7LF1jNp&#10;uFOE5eJpMMfS+hvv6XpIlcgQjiVqqFPqSimjqclhHPuOOHtnHxymLEMlbcBbhrtWvij1Kh02nBdq&#10;7GhVk/k+/DgNn/vTrklmymrdFmbFoSsuu63Ww+f+YwYiUZ/+w3/tjdUwUW/weyYf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3etfDAAAA3AAAAA8AAAAAAAAAAAAA&#10;AAAAoQIAAGRycy9kb3ducmV2LnhtbFBLBQYAAAAABAAEAPkAAACRAwAAAAA=&#10;" strokecolor="black [3213]" strokeweight="2.25pt">
                          <v:stroke dashstyle="1 1" joinstyle="miter"/>
                        </v:line>
                      </v:group>
                      <v:group id="グループ化 122" o:spid="_x0000_s1103" style="position:absolute;left:45726;top:33163;width:4968;height:1777" coordorigin="45726,33163"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line id="直線コネクタ 123" o:spid="_x0000_s1104" style="position:absolute;flip:y;visibility:visible;mso-wrap-style:square" from="45726,33163" to="50694,3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7io8AAAADcAAAADwAAAGRycy9kb3ducmV2LnhtbERPTWsCMRC9F/wPYYTearIioqtRRBBq&#10;wYO24HVIxt3VzWRJUt3+++YgeHy87+W6d624U4iNZw3FSIEgNt42XGn4+d59zEDEhGyx9Uwa/ijC&#10;ejV4W2Jp/YOPdD+lSuQQjiVqqFPqSimjqclhHPmOOHMXHxymDEMlbcBHDnetHCs1lQ4bzg01drSt&#10;ydxOv07D1/F8aJKZs9q1hdly6IrrYa/1+7DfLEAk6tNL/HR/Wg0Tlefn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e4qPAAAAA3AAAAA8AAAAAAAAAAAAAAAAA&#10;oQIAAGRycy9kb3ducmV2LnhtbFBLBQYAAAAABAAEAPkAAACOAwAAAAA=&#10;" strokecolor="black [3213]" strokeweight="2.25pt">
                          <v:stroke dashstyle="1 1" joinstyle="miter"/>
                        </v:line>
                        <v:line id="直線コネクタ 124" o:spid="_x0000_s1105" style="position:absolute;flip:y;visibility:visible;mso-wrap-style:square" from="45726,33755" to="50694,3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HOMMAAADcAAAADwAAAGRycy9kb3ducmV2LnhtbESPT2sCMRTE7wW/Q3hCbzXZUoquRhFB&#10;aAse/ANeH8lzd3XzsiSpbr99Iwgeh5n5DTNb9K4VVwqx8ayhGCkQxMbbhisNh/36bQwiJmSLrWfS&#10;8EcRFvPBywxL62+8pesuVSJDOJaooU6pK6WMpiaHceQ74uydfHCYsgyVtAFvGe5a+a7Up3TYcF6o&#10;saNVTeay+3UafrbHTZPMhNW6LcyKQ1ecN99avw775RREoj49w4/2l9XwoQq4n8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SRzjDAAAA3AAAAA8AAAAAAAAAAAAA&#10;AAAAoQIAAGRycy9kb3ducmV2LnhtbFBLBQYAAAAABAAEAPkAAACRAwAAAAA=&#10;" strokecolor="black [3213]" strokeweight="2.25pt">
                          <v:stroke dashstyle="1 1" joinstyle="miter"/>
                        </v:line>
                        <v:line id="直線コネクタ 125" o:spid="_x0000_s1106" style="position:absolute;flip:y;visibility:visible;mso-wrap-style:square" from="45726,34348" to="50694,3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ZT8MAAADcAAAADwAAAGRycy9kb3ducmV2LnhtbESPQWsCMRSE7wX/Q3iCt5qsSKmrUUQQ&#10;WsGDtuD1kTx3VzcvSxJ1/fdNodDjMDPfMItV71pxpxAbzxqKsQJBbLxtuNLw/bV9fQcRE7LF1jNp&#10;eFKE1XLwssDS+gcf6H5MlcgQjiVqqFPqSimjqclhHPuOOHtnHxymLEMlbcBHhrtWTpR6kw4bzgs1&#10;drSpyVyPN6dhdzjtm2RmrLZtYTYcuuKy/9R6NOzXcxCJ+vQf/mt/WA1TNYH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A2U/DAAAA3AAAAA8AAAAAAAAAAAAA&#10;AAAAoQIAAGRycy9kb3ducmV2LnhtbFBLBQYAAAAABAAEAPkAAACRAwAAAAA=&#10;" strokecolor="black [3213]" strokeweight="2.25pt">
                          <v:stroke dashstyle="1 1" joinstyle="miter"/>
                        </v:line>
                        <v:line id="直線コネクタ 126" o:spid="_x0000_s1107" style="position:absolute;flip:y;visibility:visible;mso-wrap-style:square" from="45726,34940" to="50694,3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81MMAAADcAAAADwAAAGRycy9kb3ducmV2LnhtbESPQWsCMRSE70L/Q3gFb5psLaWuRimC&#10;oAUPWsHrI3nurt28LEmq6783hUKPw8x8w8yXvWvFlUJsPGsoxgoEsfG24UrD8Ws9egcRE7LF1jNp&#10;uFOE5eJpMMfS+hvv6XpIlcgQjiVqqFPqSimjqclhHPuOOHtnHxymLEMlbcBbhrtWvij1Jh02nBdq&#10;7GhVk/k+/DgNn/vTrklmymrdFmbFoSsuu63Ww+f+YwYiUZ/+w3/tjdXwqibweyYf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MfNTDAAAA3AAAAA8AAAAAAAAAAAAA&#10;AAAAoQIAAGRycy9kb3ducmV2LnhtbFBLBQYAAAAABAAEAPkAAACRAwAAAAA=&#10;" strokecolor="black [3213]" strokeweight="2.25pt">
                          <v:stroke dashstyle="1 1" joinstyle="miter"/>
                        </v:line>
                      </v:group>
                    </v:group>
                  </v:group>
                  <v:group id="グループ化 160" o:spid="_x0000_s1108" style="position:absolute;left:47258;top:23761;width:12604;height:15446" coordorigin="47258,23761" coordsize="12603,15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メモ 54" o:spid="_x0000_s1109" type="#_x0000_t65" style="position:absolute;left:47258;top:23761;width:12604;height:15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OsIA&#10;AADcAAAADwAAAGRycy9kb3ducmV2LnhtbESPS6vCMBSE94L/IZwL7jT1Sek1igqCG8HXwuW5zblt&#10;sTkpTbT13xtBcDnMzDfMfNmaUjyodoVlBcNBBII4tbrgTMHlvO3HIJxH1lhaJgVPcrBcdDtzTLRt&#10;+EiPk89EgLBLUEHufZVI6dKcDLqBrYiD929rgz7IOpO6xibATSlHUTSTBgsOCzlWtMkpvZ3uRoE9&#10;3Oh8Hbp9MzNt9BfHdj3ZXZXq/bSrXxCeWv8Nf9o7rWA8ncD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b46wgAAANwAAAAPAAAAAAAAAAAAAAAAAJgCAABkcnMvZG93&#10;bnJldi54bWxQSwUGAAAAAAQABAD1AAAAhwMAAAAA&#10;" adj="19647" fillcolor="white [3212]" strokecolor="black [3213]" strokeweight=".25pt">
                      <v:stroke joinstyle="miter"/>
                      <v:shadow on="t" color="black" opacity="26214f" origin="-.5,-.5" offset=".74836mm,.74836mm"/>
                    </v:shape>
                    <v:rect id="正方形/長方形 55" o:spid="_x0000_s1110" style="position:absolute;left:48171;top:24745;width:10629;height:13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Bl8YA&#10;AADcAAAADwAAAGRycy9kb3ducmV2LnhtbESPUWvCQBCE3wv+h2MLfauXtiqSeooVSgVbUKP4uuS2&#10;STC3F3Nbjf31vUKhj8PMfMNMZp2r1ZnaUHk28NBPQBHn3lZcGNhlr/djUEGQLdaeycCVAsymvZsJ&#10;ptZfeEPnrRQqQjikaKAUaVKtQ16Sw9D3DXH0Pn3rUKJsC21bvES4q/Vjkoy0w4rjQokNLUrKj9sv&#10;Z0DW2Wlw9Mlov3pZv2XvB/u9kQ9j7m67+TMooU7+w3/tpTXwNBzC75l4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eBl8YAAADcAAAADwAAAAAAAAAAAAAAAACYAgAAZHJz&#10;L2Rvd25yZXYueG1sUEsFBgAAAAAEAAQA9QAAAIsDAAAAAA==&#10;" fillcolor="white [3212]" strokecolor="black [3213]" strokeweight=".5pt"/>
                    <v:group id="グループ化 56" o:spid="_x0000_s1111" style="position:absolute;left:48158;top:24484;width:10931;height:1542" coordorigin="48158,24484" coordsize="1093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rect id="正方形/長方形 57" o:spid="_x0000_s1112" style="position:absolute;left:48158;top:24745;width:10629;height:1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g38AA&#10;AADcAAAADwAAAGRycy9kb3ducmV2LnhtbESPW4vCMBCF3xf8D2EE39ZUFxepRhFB8NXbso9DM7bF&#10;ZlKa0Wb/vRGEfTycy8dZrqNr1IO6UHs2MBlnoIgLb2suDZxPu885qCDIFhvPZOCPAqxXg48l5tb3&#10;fKDHUUqVRjjkaKASaXOtQ1GRwzD2LXHyrr5zKEl2pbYd9mncNXqaZd/aYc2JUGFL24qK2/HuEsT/&#10;9hLvsi8bOcTLqe1nP9eNMaNh3CxACUX5D7/be2vgaz6D15l0BP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Fg38AAAADcAAAADwAAAAAAAAAAAAAAAACYAgAAZHJzL2Rvd25y&#10;ZXYueG1sUEsFBgAAAAAEAAQA9QAAAIUDAAAAAA==&#10;" fillcolor="#c00000" strokecolor="black [3213]" strokeweight=".5pt"/>
                      <v:line id="直線コネクタ 58" o:spid="_x0000_s1113" style="position:absolute;visibility:visible;mso-wrap-style:square" from="53560,25395" to="58787,2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wvNMMAAADcAAAADwAAAGRycy9kb3ducmV2LnhtbESP3YrCMBSE7wXfIRzBO01dsUg1iiiL&#10;CovgD14fm2NbbE5KE2t9+83CgpfDzHzDzJetKUVDtSssKxgNIxDEqdUFZwou5+/BFITzyBpLy6Tg&#10;TQ6Wi25njom2Lz5Sc/KZCBB2CSrIva8SKV2ak0E3tBVx8O62NuiDrDOpa3wFuCnlVxTF0mDBYSHH&#10;itY5pY/T0yg47P3oFhfb9zV6mAkfdq7ZyB+l+r12NQPhqfWf8H97pxWMpzH8nQ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MLzTDAAAA3AAAAA8AAAAAAAAAAAAA&#10;AAAAoQIAAGRycy9kb3ducmV2LnhtbFBLBQYAAAAABAAEAPkAAACRAwAAAAA=&#10;" strokecolor="black [3213]" strokeweight=".25pt">
                        <v:stroke joinstyle="miter"/>
                      </v:line>
                      <v:shape id="テキスト ボックス 59" o:spid="_x0000_s1114" type="#_x0000_t202" style="position:absolute;left:49255;top:24821;width:3553;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hjcMA&#10;AADcAAAADwAAAGRycy9kb3ducmV2LnhtbESPT4vCMBTE7wt+h/AEL4umWlZLNUoRVnaP/j0/mmdb&#10;bF5KktX67c3Cwh6HmfkNs9r0phV3cr6xrGA6SUAQl1Y3XCk4HT/HGQgfkDW2lknBkzxs1oO3Feba&#10;PnhP90OoRISwz1FBHUKXS+nLmgz6ie2Io3e1zmCI0lVSO3xEuGnlLEnm0mDDcaHGjrY1lbfDj1Fw&#10;SZ+y+HD+fZ/583e5S921mC+UGg37YgkiUB/+w3/tL60gzRbwe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dhjcMAAADcAAAADwAAAAAAAAAAAAAAAACYAgAAZHJzL2Rv&#10;d25yZXYueG1sUEsFBgAAAAAEAAQA9QAAAIgDAAAAAA==&#10;" filled="f" stroked="f">
                        <v:textbox inset="0,1mm,0,0">
                          <w:txbxContent>
                            <w:p w14:paraId="2A2F74E0"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6"/>
                                  <w:szCs w:val="16"/>
                                </w:rPr>
                                <w:t>Síntesis</w:t>
                              </w:r>
                            </w:p>
                          </w:txbxContent>
                        </v:textbox>
                      </v:shape>
                      <v:shape id="テキスト ボックス 60" o:spid="_x0000_s1115" type="#_x0000_t202" style="position:absolute;left:53430;top:25132;width:2546;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1/8AA&#10;AADcAAAADwAAAGRycy9kb3ducmV2LnhtbERPyWrDMBC9F/IPYgq9lEZOTFPjRDGmkNIes54Ha2Kb&#10;WiMjqV7+vjoUeny8fVdMphMDOd9aVrBaJiCIK6tbrhVczoeXDIQPyBo7y6RgJg/FfvGww1zbkY80&#10;nEItYgj7HBU0IfS5lL5qyKBf2p44cnfrDIYIXS21wzGGm06uk2QjDbYcGxrs6b2h6vv0YxTc0lmW&#10;r84/HzN//ao+UncvN29KPT1O5RZEoCn8i//cn1pBmsW18Uw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j1/8AAAADcAAAADwAAAAAAAAAAAAAAAACYAgAAZHJzL2Rvd25y&#10;ZXYueG1sUEsFBgAAAAAEAAQA9QAAAIUDAAAAAA==&#10;" filled="f" stroked="f">
                        <v:textbox inset="0,1mm,0,0">
                          <w:txbxContent>
                            <w:p w14:paraId="79A37CEE"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2"/>
                                  <w:szCs w:val="12"/>
                                </w:rPr>
                                <w:t>Sí  No</w:t>
                              </w:r>
                            </w:p>
                          </w:txbxContent>
                        </v:textbox>
                      </v:shape>
                      <v:shape id="テキスト ボックス 61" o:spid="_x0000_s1116" type="#_x0000_t202" style="position:absolute;left:54454;top:24484;width:3743;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QZMQA&#10;AADcAAAADwAAAGRycy9kb3ducmV2LnhtbESPQWvCQBSE74L/YXlCL6IbG6oxukootNijtnp+ZJ9J&#10;MPs27G41/nu3UPA4zMw3zHrbm1ZcyfnGsoLZNAFBXFrdcKXg5/tjkoHwAVlja5kU3MnDdjMcrDHX&#10;9sZ7uh5CJSKEfY4K6hC6XEpf1mTQT21HHL2zdQZDlK6S2uEtwk0rX5NkLg02HBdq7Oi9pvJy+DUK&#10;TuldFm/Oj/eZP36Vn6k7F/OFUi+jvliBCNSHZ/i/vdMK0mwJf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UUGTEAAAA3AAAAA8AAAAAAAAAAAAAAAAAmAIAAGRycy9k&#10;b3ducmV2LnhtbFBLBQYAAAAABAAEAPUAAACJAwAAAAA=&#10;" filled="f" stroked="f">
                        <v:textbox inset="0,1mm,0,0">
                          <w:txbxContent>
                            <w:p w14:paraId="0FFCA236"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2"/>
                                  <w:szCs w:val="12"/>
                                </w:rPr>
                                <w:t>Validación</w:t>
                              </w:r>
                            </w:p>
                          </w:txbxContent>
                        </v:textbox>
                      </v:shape>
                      <v:shape id="テキスト ボックス 62" o:spid="_x0000_s1117" type="#_x0000_t202" style="position:absolute;left:55346;top:25060;width:3743;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vJMIA&#10;AADcAAAADwAAAGRycy9kb3ducmV2LnhtbERPy2rCQBTdF/yH4Ra6KTqxoTFGRwmFFrvUPtaXzDUJ&#10;zdwJM1OT/L2zEFweznu7H00nLuR8a1nBcpGAIK6sbrlW8P31Ps9B+ICssbNMCibysN/NHrZYaDvw&#10;kS6nUIsYwr5ABU0IfSGlrxoy6Be2J47c2TqDIUJXS+1wiOGmky9JkkmDLceGBnt6a6j6O/0bBb/p&#10;JMtX55+Puf/5rD5Sdy6zlVJPj2O5ARFoDHfxzX3QCtJ1nB/PxCMgd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28kwgAAANwAAAAPAAAAAAAAAAAAAAAAAJgCAABkcnMvZG93&#10;bnJldi54bWxQSwUGAAAAAAQABAD1AAAAhwMAAAAA&#10;" filled="f" stroked="f">
                        <v:textbox inset="0,1mm,0,0">
                          <w:txbxContent>
                            <w:p w14:paraId="69E7ACE2" w14:textId="77777777" w:rsidR="00F044AB" w:rsidRDefault="00F044AB" w:rsidP="00EB12BA">
                              <w:pPr>
                                <w:spacing w:line="100" w:lineRule="exact"/>
                                <w:jc w:val="center"/>
                                <w:rPr>
                                  <w:sz w:val="24"/>
                                  <w:szCs w:val="24"/>
                                </w:rPr>
                              </w:pPr>
                              <w:r>
                                <w:rPr>
                                  <w:rFonts w:asciiTheme="minorHAnsi" w:hAnsi="Calibri" w:cstheme="minorBidi"/>
                                  <w:color w:val="FFFFFF" w:themeColor="background1"/>
                                  <w:kern w:val="24"/>
                                  <w:sz w:val="10"/>
                                  <w:szCs w:val="10"/>
                                </w:rPr>
                                <w:t>Observación</w:t>
                              </w:r>
                            </w:p>
                          </w:txbxContent>
                        </v:textbox>
                      </v:shape>
                    </v:group>
                    <v:group id="グループ化 63" o:spid="_x0000_s1118" style="position:absolute;left:48158;top:24745;width:10642;height:13191" coordorigin="48158,24745" coordsize="10642,13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line id="直線コネクタ 64" o:spid="_x0000_s1119" style="position:absolute;visibility:visible;mso-wrap-style:square" from="48171,31719" to="58800,3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LYcMAAADcAAAADwAAAGRycy9kb3ducmV2LnhtbESPQYvCMBSE74L/ITzBm6YqumvXKKKI&#10;CiKsK3t+27xti81LaWKt/94IgsdhZr5hZovGFKKmyuWWFQz6EQjixOqcUwXnn03vE4TzyBoLy6Tg&#10;Tg4W83ZrhrG2N/6m+uRTESDsYlSQeV/GUrokI4Oub0vi4P3byqAPskqlrvAW4KaQwyiaSIM5h4UM&#10;S1pllFxOV6PguPeDv0m+vf9GFzPm487Va3lQqttpll8gPDX+HX61d1rB6GMKzzPh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Gy2HDAAAA3AAAAA8AAAAAAAAAAAAA&#10;AAAAoQIAAGRycy9kb3ducmV2LnhtbFBLBQYAAAAABAAEAPkAAACRAwAAAAA=&#10;" strokecolor="black [3213]" strokeweight=".25pt">
                        <v:stroke joinstyle="miter"/>
                      </v:line>
                      <v:line id="直線コネクタ 65" o:spid="_x0000_s1120" style="position:absolute;visibility:visible;mso-wrap-style:square" from="48158,28671" to="58787,2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S28EAAADcAAAADwAAAGRycy9kb3ducmV2LnhtbERPTYvCMBC9C/sfwix401RFKdVYZBdZ&#10;BRHUZc9jM7alzaQ02Vr/vTkIHh/ve5X2phYdta60rGAyjkAQZ1aXnCv4vWxHMQjnkTXWlknBgxyk&#10;64/BChNt73yi7uxzEULYJaig8L5JpHRZQQbd2DbEgbvZ1qAPsM2lbvEewk0tp1G0kAZLDg0FNvRV&#10;UFad/42C495Provy5/EXVWbOx53rvuVBqeFnv1mC8NT7t/jl3mkFszjMD2fC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qRLbwQAAANwAAAAPAAAAAAAAAAAAAAAA&#10;AKECAABkcnMvZG93bnJldi54bWxQSwUGAAAAAAQABAD5AAAAjwMAAAAA&#10;" strokecolor="black [3213]" strokeweight=".25pt">
                        <v:stroke joinstyle="miter"/>
                      </v:line>
                      <v:line id="直線コネクタ 66" o:spid="_x0000_s1121" style="position:absolute;visibility:visible;mso-wrap-style:square" from="48158,35000" to="58787,3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3QMMAAADcAAAADwAAAGRycy9kb3ducmV2LnhtbESPQYvCMBSE7wv7H8Jb8LamVRSpRlkU&#10;WQURrOL52bxti81LabK1/nsjCB6HmfmGmS06U4mWGldaVhD3IxDEmdUl5wpOx/X3BITzyBory6Tg&#10;Tg4W88+PGSba3vhAbepzESDsElRQeF8nUrqsIIOub2vi4P3ZxqAPssmlbvAW4KaSgygaS4Mlh4UC&#10;a1oWlF3Tf6Ngv/XxZVz+3s/R1Yx4v3HtSu6U6n11P1MQnjr/Dr/aG61gOInheSYc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lt0DDAAAA3AAAAA8AAAAAAAAAAAAA&#10;AAAAoQIAAGRycy9kb3ducmV2LnhtbFBLBQYAAAAABAAEAPkAAACRAwAAAAA=&#10;" strokecolor="black [3213]" strokeweight=".25pt">
                        <v:stroke joinstyle="miter"/>
                      </v:line>
                      <v:line id="直線コネクタ 67" o:spid="_x0000_s1122" style="position:absolute;flip:x;visibility:visible;mso-wrap-style:square" from="53560,24745" to="53560,3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VyrsYAAADcAAAADwAAAGRycy9kb3ducmV2LnhtbESPQUvDQBSE7wX/w/IEL8VuTDWU2G0R&#10;IeitthXB2yP7TKLZtyH7TNN/3y0Uehxm5htmuR5dqwbqQ+PZwMMsAUVcettwZeBzX9wvQAVBtth6&#10;JgNHCrBe3UyWmFt/4C0NO6lUhHDI0UAt0uVah7Imh2HmO+Lo/fjeoUTZV9r2eIhw1+o0STLtsOG4&#10;UGNHrzWVf7t/Z6B4mn59pCRD1j1qefsu9pts82vM3e348gxKaJRr+NJ+twbmixTOZ+IR0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lcq7GAAAA3AAAAA8AAAAAAAAA&#10;AAAAAAAAoQIAAGRycy9kb3ducmV2LnhtbFBLBQYAAAAABAAEAPkAAACUAwAAAAA=&#10;" strokecolor="black [3213]" strokeweight=".25pt">
                        <v:stroke joinstyle="miter"/>
                      </v:line>
                      <v:line id="直線コネクタ 68" o:spid="_x0000_s1123" style="position:absolute;visibility:visible;mso-wrap-style:square" from="55608,25395" to="55608,3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MrMUAAADcAAAADwAAAGRycy9kb3ducmV2LnhtbESPS2vDMBCE74X8B7GF3hrZDQ3GiWJK&#10;SmkKIZAHOW+trW1srYyl+vHvo0Ihx2FmvmHW2Wga0VPnKssK4nkEgji3uuJCweX88ZyAcB5ZY2OZ&#10;FEzkINvMHtaYajvwkfqTL0SAsEtRQel9m0rp8pIMurltiYP3YzuDPsiukLrDIcBNI1+iaCkNVhwW&#10;SmxpW1Jen36NgsOXj7+X1ed0jWrzyoed69/lXqmnx/FtBcLT6O/h//ZOK1gkC/g7E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uMrMUAAADcAAAADwAAAAAAAAAA&#10;AAAAAAChAgAAZHJzL2Rvd25yZXYueG1sUEsFBgAAAAAEAAQA+QAAAJMDAAAAAA==&#10;" strokecolor="black [3213]" strokeweight=".25pt">
                        <v:stroke joinstyle="miter"/>
                      </v:line>
                      <v:line id="直線コネクタ 69" o:spid="_x0000_s1124" style="position:absolute;visibility:visible;mso-wrap-style:square" from="54599,25395" to="54599,3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IU2MUAAADcAAAADwAAAGRycy9kb3ducmV2LnhtbESP3WrCQBSE7wt9h+UUvGs2/iJpVikV&#10;MUIRaovXx+xpEsyeDdk1iW/vFoReDjPzDZOuB1OLjlpXWVYwjmIQxLnVFRcKfr63r0sQziNrrC2T&#10;ghs5WK+en1JMtO35i7qjL0SAsEtQQel9k0jp8pIMusg2xMH7ta1BH2RbSN1iH+CmlpM4XkiDFYeF&#10;Ehv6KCm/HK9GwWHvx+dFtbud4ouZ8yFz3UZ+KjV6Gd7fQHga/H/40c60gulyBn9nw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IU2MUAAADcAAAADwAAAAAAAAAA&#10;AAAAAAChAgAAZHJzL2Rvd25yZXYueG1sUEsFBgAAAAAEAAQA+QAAAJMDAAAAAA==&#10;" strokecolor="black [3213]" strokeweight=".25pt">
                        <v:stroke joinstyle="miter"/>
                      </v:line>
                    </v:group>
                    <v:group id="グループ化 139" o:spid="_x0000_s1125" style="position:absolute;left:48459;top:26473;width:4968;height:10760" coordorigin="48459,26473" coordsize="4967,10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グループ化 140" o:spid="_x0000_s1126" style="position:absolute;left:48459;top:26473;width:4968;height:1776" coordorigin="48459,26473"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line id="直線コネクタ 156" o:spid="_x0000_s1127" style="position:absolute;flip:y;visibility:visible;mso-wrap-style:square" from="48459,26473" to="53427,26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I8QAAADcAAAADwAAAGRycy9kb3ducmV2LnhtbESPQWsCMRSE74X+h/AK3mp2K7Z1NS5l&#10;QbAFD9qC10fy3F3dvCxJ1O2/N4WCx2FmvmEW5WA7cSEfWscK8nEGglg703Kt4Od79fwOIkRkg51j&#10;UvBLAcrl48MCC+OuvKXLLtYiQTgUqKCJsS+kDLohi2HseuLkHZy3GJP0tTQerwluO/mSZa/SYstp&#10;ocGeqob0aXe2Cr62+00b9YyzVZfrin2fHzefSo2eho85iEhDvIf/22ujYPI2hb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f8jxAAAANwAAAAPAAAAAAAAAAAA&#10;AAAAAKECAABkcnMvZG93bnJldi54bWxQSwUGAAAAAAQABAD5AAAAkgMAAAAA&#10;" strokecolor="black [3213]" strokeweight="2.25pt">
                          <v:stroke dashstyle="1 1" joinstyle="miter"/>
                        </v:line>
                        <v:line id="直線コネクタ 157" o:spid="_x0000_s1128" style="position:absolute;flip:y;visibility:visible;mso-wrap-style:square" from="48459,27065" to="53427,2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dhVMQAAADcAAAADwAAAGRycy9kb3ducmV2LnhtbESPT2sCMRTE70K/Q3gFb5rdCtauZpci&#10;CK3gwT/Q6yN57q5uXpYk1e23N4VCj8PM/IZZVYPtxI18aB0ryKcZCGLtTMu1gtNxM1mACBHZYOeY&#10;FPxQgKp8Gq2wMO7Oe7odYi0ShEOBCpoY+0LKoBuyGKauJ07e2XmLMUlfS+PxnuC2ky9ZNpcWW04L&#10;Dfa0bkhfD99WwXb/tWujfuNs0+V6zb7PL7tPpcbPw/sSRKQh/of/2h9Gwex1Dr9n0hGQ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2FUxAAAANwAAAAPAAAAAAAAAAAA&#10;AAAAAKECAABkcnMvZG93bnJldi54bWxQSwUGAAAAAAQABAD5AAAAkgMAAAAA&#10;" strokecolor="black [3213]" strokeweight="2.25pt">
                          <v:stroke dashstyle="1 1" joinstyle="miter"/>
                        </v:line>
                        <v:line id="直線コネクタ 158" o:spid="_x0000_s1129" style="position:absolute;flip:y;visibility:visible;mso-wrap-style:square" from="48459,27657" to="53427,2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Ez8QAAADcAAAADwAAAGRycy9kb3ducmV2LnhtbESPW2sCMRSE3wX/QziCb5pdBS9bo4gg&#10;1IIPXsDXQ3K6u+3mZElSXf99IxT6OMzMN8xq09lG3MmH2rGCfJyBINbO1FwquF72owWIEJENNo5J&#10;wZMCbNb93goL4x58ovs5liJBOBSooIqxLaQMuiKLYexa4uR9Om8xJulLaTw+Etw2cpJlM2mx5rRQ&#10;YUu7ivT3+ccq+DjdjnXUS872Ta537Nv863hQajjotm8gInXxP/zXfjcKpvM5vM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W8TPxAAAANwAAAAPAAAAAAAAAAAA&#10;AAAAAKECAABkcnMvZG93bnJldi54bWxQSwUGAAAAAAQABAD5AAAAkgMAAAAA&#10;" strokecolor="black [3213]" strokeweight="2.25pt">
                          <v:stroke dashstyle="1 1" joinstyle="miter"/>
                        </v:line>
                        <v:line id="直線コネクタ 159" o:spid="_x0000_s1130" style="position:absolute;flip:y;visibility:visible;mso-wrap-style:square" from="48459,28249" to="53427,2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QvcAAAADcAAAADwAAAGRycy9kb3ducmV2LnhtbERPy4rCMBTdC/MP4Q6407QjqFONMgiC&#10;Ci58wGwvybXtTHNTkqj1781CcHk47/mys424kQ+1YwX5MANBrJ2puVRwPq0HUxAhIhtsHJOCBwVY&#10;Lj56cyyMu/OBbsdYihTCoUAFVYxtIWXQFVkMQ9cSJ+7ivMWYoC+l8XhP4baRX1k2lhZrTg0VtrSq&#10;SP8fr1bB7vC7r6P+5mzd5HrFvs3/9lul+p/dzwxEpC6+xS/3xigYTdLadCYd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EUL3AAAAA3AAAAA8AAAAAAAAAAAAAAAAA&#10;oQIAAGRycy9kb3ducmV2LnhtbFBLBQYAAAAABAAEAPkAAACOAwAAAAA=&#10;" strokecolor="black [3213]" strokeweight="2.25pt">
                          <v:stroke dashstyle="1 1" joinstyle="miter"/>
                        </v:line>
                      </v:group>
                      <v:group id="グループ化 141" o:spid="_x0000_s1131" style="position:absolute;left:48459;top:29225;width:4968;height:1776" coordorigin="48459,29225"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line id="直線コネクタ 152" o:spid="_x0000_s1132" style="position:absolute;flip:y;visibility:visible;mso-wrap-style:square" from="48459,29225" to="53427,2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75IMMAAADcAAAADwAAAGRycy9kb3ducmV2LnhtbESPQWsCMRSE74L/ITyhN82uBVtXo4gg&#10;tIIHt4VeH8nr7tbNy5JEXf+9EYQeh5n5hlmue9uKC/nQOFaQTzIQxNqZhisF31+78TuIEJENto5J&#10;wY0CrFfDwRIL4658pEsZK5EgHApUUMfYFVIGXZPFMHEdcfJ+nbcYk/SVNB6vCW5bOc2ymbTYcFqo&#10;saNtTfpUnq2C/fHn0EQ952zX5nrLvsv/Dp9KvYz6zQJEpD7+h5/tD6Pg9S2Hx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SDDAAAA3AAAAA8AAAAAAAAAAAAA&#10;AAAAoQIAAGRycy9kb3ducmV2LnhtbFBLBQYAAAAABAAEAPkAAACRAwAAAAA=&#10;" strokecolor="black [3213]" strokeweight="2.25pt">
                          <v:stroke dashstyle="1 1" joinstyle="miter"/>
                        </v:line>
                        <v:line id="直線コネクタ 153" o:spid="_x0000_s1133" style="position:absolute;flip:y;visibility:visible;mso-wrap-style:square" from="48459,29817" to="53427,2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nV8QAAADcAAAADwAAAGRycy9kb3ducmV2LnhtbESPQWvCQBSE70L/w/IK3nQThWpTN6EI&#10;ghY8GIVeH7uvSdrs27C71fTfdwsFj8PMfMNsqtH24ko+dI4V5PMMBLF2puNGweW8m61BhIhssHdM&#10;Cn4oQFU+TDZYGHfjE13r2IgE4VCggjbGoZAy6JYshrkbiJP34bzFmKRvpPF4S3Dby0WWPUmLHaeF&#10;FgfatqS/6m+r4O30fuyifuZs1+d6y37IP48HpaaP4+sLiEhjvIf/23ujYLlawN+ZdARk+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GdXxAAAANwAAAAPAAAAAAAAAAAA&#10;AAAAAKECAABkcnMvZG93bnJldi54bWxQSwUGAAAAAAQABAD5AAAAkgMAAAAA&#10;" strokecolor="black [3213]" strokeweight="2.25pt">
                          <v:stroke dashstyle="1 1" joinstyle="miter"/>
                        </v:line>
                        <v:line id="直線コネクタ 154" o:spid="_x0000_s1134" style="position:absolute;flip:y;visibility:visible;mso-wrap-style:square" from="48459,30409" to="53427,3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CzMQAAADcAAAADwAAAGRycy9kb3ducmV2LnhtbESPQWvCQBSE74X+h+UVvNVNKlSbuglF&#10;ELTgwSj0+th9TdJm34bdVeO/dwsFj8PMfMMsq9H24kw+dI4V5NMMBLF2puNGwfGwfl6ACBHZYO+Y&#10;FFwpQFU+PiyxMO7CezrXsREJwqFABW2MQyFl0C1ZDFM3ECfv23mLMUnfSOPxkuC2ly9Z9iotdpwW&#10;Whxo1ZL+rU9Wwef+a9dF/cbZus/1iv2Q/+y2Sk2exo93EJHGeA//tzdGwWw+g78z6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MLMxAAAANwAAAAPAAAAAAAAAAAA&#10;AAAAAKECAABkcnMvZG93bnJldi54bWxQSwUGAAAAAAQABAD5AAAAkgMAAAAA&#10;" strokecolor="black [3213]" strokeweight="2.25pt">
                          <v:stroke dashstyle="1 1" joinstyle="miter"/>
                        </v:line>
                        <v:line id="直線コネクタ 155" o:spid="_x0000_s1135" style="position:absolute;flip:y;visibility:visible;mso-wrap-style:square" from="48459,31001" to="53427,3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auMQAAADcAAAADwAAAGRycy9kb3ducmV2LnhtbESPQWsCMRSE74X+h/AK3mp2q7R1NS5l&#10;QbAFD9qC10fy3F3dvCxJ1O2/N4WCx2FmvmEW5WA7cSEfWscK8nEGglg703Kt4Od79fwOIkRkg51j&#10;UvBLAcrl48MCC+OuvKXLLtYiQTgUqKCJsS+kDLohi2HseuLkHZy3GJP0tTQerwluO/mSZa/SYstp&#10;ocGeqob0aXe2Cr62+00b9YyzVZfrin2fHzefSo2eho85iEhDvIf/22ujYPI2hb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Vq4xAAAANwAAAAPAAAAAAAAAAAA&#10;AAAAAKECAABkcnMvZG93bnJldi54bWxQSwUGAAAAAAQABAD5AAAAkgMAAAAA&#10;" strokecolor="black [3213]" strokeweight="2.25pt">
                          <v:stroke dashstyle="1 1" joinstyle="miter"/>
                        </v:line>
                      </v:group>
                      <v:group id="グループ化 142" o:spid="_x0000_s1136" style="position:absolute;left:48459;top:32443;width:4968;height:1776" coordorigin="48459,32443"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line id="直線コネクタ 148" o:spid="_x0000_s1137" style="position:absolute;flip:y;visibility:visible;mso-wrap-style:square" from="48459,32443" to="53427,3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SEsQAAADcAAAADwAAAGRycy9kb3ducmV2LnhtbESPT2sCMRTE70K/Q3gFb5rdCtauZpci&#10;CK3gwT/Q6yN57q5uXpYk1e23N4VCj8PM/IZZVYPtxI18aB0ryKcZCGLtTMu1gtNxM1mACBHZYOeY&#10;FPxQgKp8Gq2wMO7Oe7odYi0ShEOBCpoY+0LKoBuyGKauJ07e2XmLMUlfS+PxnuC2ky9ZNpcWW04L&#10;Dfa0bkhfD99WwXb/tWujfuNs0+V6zb7PL7tPpcbPw/sSRKQh/of/2h9GwWz+Cr9n0hGQ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glISxAAAANwAAAAPAAAAAAAAAAAA&#10;AAAAAKECAABkcnMvZG93bnJldi54bWxQSwUGAAAAAAQABAD5AAAAkgMAAAAA&#10;" strokecolor="black [3213]" strokeweight="2.25pt">
                          <v:stroke dashstyle="1 1" joinstyle="miter"/>
                        </v:line>
                        <v:line id="直線コネクタ 149" o:spid="_x0000_s1138" style="position:absolute;flip:y;visibility:visible;mso-wrap-style:square" from="48459,33035" to="53427,3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GYMEAAADcAAAADwAAAGRycy9kb3ducmV2LnhtbERPz2vCMBS+C/sfwhvsZtNuIK5rWkZB&#10;2AYe1MGuj+TZ1jUvJcm0++/NQfD48f2umtmO4kw+DI4VFFkOglg7M3Cn4PuwWa5BhIhscHRMCv4p&#10;QFM/LCosjbvwjs772IkUwqFEBX2MUyll0D1ZDJmbiBN3dN5iTNB30ni8pHA7yuc8X0mLA6eGHidq&#10;e9K/+z+r4Gv3sx2ifuV8Mxa6ZT8Vp+2nUk+P8/sbiEhzvItv7g+j4GWV1qYz6QjI+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HcZgwQAAANwAAAAPAAAAAAAAAAAAAAAA&#10;AKECAABkcnMvZG93bnJldi54bWxQSwUGAAAAAAQABAD5AAAAjwMAAAAA&#10;" strokecolor="black [3213]" strokeweight="2.25pt">
                          <v:stroke dashstyle="1 1" joinstyle="miter"/>
                        </v:line>
                        <v:line id="直線コネクタ 150" o:spid="_x0000_s1139" style="position:absolute;flip:y;visibility:visible;mso-wrap-style:square" from="48459,33627" to="53427,3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j+8IAAADcAAAADwAAAGRycy9kb3ducmV2LnhtbESPQYvCMBSE78L+h/AWvGnaFUSrURZB&#10;UMGDurDXR/Jsq81LSaLWf28WFjwOM/MNM192thF38qF2rCAfZiCItTM1lwp+TuvBBESIyAYbx6Tg&#10;SQGWi4/eHAvjHnyg+zGWIkE4FKigirEtpAy6Ioth6Fri5J2dtxiT9KU0Hh8Jbhv5lWVjabHmtFBh&#10;S6uK9PV4swp2h999HfWUs3WT6xX7Nr/st0r1P7vvGYhIXXyH/9sbo2A0nsLfmXQ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Fj+8IAAADcAAAADwAAAAAAAAAAAAAA&#10;AAChAgAAZHJzL2Rvd25yZXYueG1sUEsFBgAAAAAEAAQA+QAAAJADAAAAAA==&#10;" strokecolor="black [3213]" strokeweight="2.25pt">
                          <v:stroke dashstyle="1 1" joinstyle="miter"/>
                        </v:line>
                        <v:line id="直線コネクタ 151" o:spid="_x0000_s1140" style="position:absolute;flip:y;visibility:visible;mso-wrap-style:square" from="48459,34219" to="53427,3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cu8AAAADcAAAADwAAAGRycy9kb3ducmV2LnhtbERPy4rCMBTdC/MP4Q6407QjqFONMgiC&#10;Ci58wGwvybXtTHNTkqj1781CcHk47/mys424kQ+1YwX5MANBrJ2puVRwPq0HUxAhIhtsHJOCBwVY&#10;Lj56cyyMu/OBbsdYihTCoUAFVYxtIWXQFVkMQ9cSJ+7ivMWYoC+l8XhP4baRX1k2lhZrTg0VtrSq&#10;SP8fr1bB7vC7r6P+5mzd5HrFvs3/9lul+p/dzwxEpC6+xS/3xigYTdL8dCYd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yXLvAAAAA3AAAAA8AAAAAAAAAAAAAAAAA&#10;oQIAAGRycy9kb3ducmV2LnhtbFBLBQYAAAAABAAEAPkAAACOAwAAAAA=&#10;" strokecolor="black [3213]" strokeweight="2.25pt">
                          <v:stroke dashstyle="1 1" joinstyle="miter"/>
                        </v:line>
                      </v:group>
                      <v:group id="グループ化 143" o:spid="_x0000_s1141" style="position:absolute;left:48459;top:35457;width:4968;height:1776" coordorigin="48459,35457"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line id="直線コネクタ 144" o:spid="_x0000_s1142" style="position:absolute;flip:y;visibility:visible;mso-wrap-style:square" from="48459,35457" to="53427,3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UEcQAAADcAAAADwAAAGRycy9kb3ducmV2LnhtbESPwWrDMBBE74X8g9hAb43sGkzjRAkh&#10;EGgLPjgJ5LpIW9uNtTKSmrh/XxUKPQ4z84ZZbyc7iBv50DtWkC8yEMTamZ5bBefT4ekFRIjIBgfH&#10;pOCbAmw3s4c1VsbduaHbMbYiQThUqKCLcaykDLoji2HhRuLkfThvMSbpW2k83hPcDvI5y0ppsee0&#10;0OFI+4709fhlFbw3l7qPesnZYcj1nv2Yf9ZvSj3Op90KRKQp/of/2q9GQVEW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VQRxAAAANwAAAAPAAAAAAAAAAAA&#10;AAAAAKECAABkcnMvZG93bnJldi54bWxQSwUGAAAAAAQABAD5AAAAkgMAAAAA&#10;" strokecolor="black [3213]" strokeweight="2.25pt">
                          <v:stroke dashstyle="1 1" joinstyle="miter"/>
                        </v:line>
                        <v:line id="直線コネクタ 145" o:spid="_x0000_s1143" style="position:absolute;flip:y;visibility:visible;mso-wrap-style:square" from="48459,36049" to="53427,3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MZcMAAADcAAAADwAAAGRycy9kb3ducmV2LnhtbESPT2sCMRTE74LfITzBm2ZXRXRrFBGE&#10;WvDgH/D6SF53t928LEmq67dvhEKPw8z8hlltOtuIO/lQO1aQjzMQxNqZmksF18t+tAARIrLBxjEp&#10;eFKAzbrfW2Fh3INPdD/HUiQIhwIVVDG2hZRBV2QxjF1LnLxP5y3GJH0pjcdHgttGTrJsLi3WnBYq&#10;bGlXkf4+/1gFH6fbsY56ydm+yfWOfZt/HQ9KDQfd9g1EpC7+h//a70bBdD6D1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QzGXDAAAA3AAAAA8AAAAAAAAAAAAA&#10;AAAAoQIAAGRycy9kb3ducmV2LnhtbFBLBQYAAAAABAAEAPkAAACRAwAAAAA=&#10;" strokecolor="black [3213]" strokeweight="2.25pt">
                          <v:stroke dashstyle="1 1" joinstyle="miter"/>
                        </v:line>
                        <v:line id="直線コネクタ 146" o:spid="_x0000_s1144" style="position:absolute;flip:y;visibility:visible;mso-wrap-style:square" from="48459,36641" to="53427,36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p/sMAAADcAAAADwAAAGRycy9kb3ducmV2LnhtbESPT2sCMRTE74LfITzBm2ZXUXRrFBGE&#10;WvDgH/D6SF53t928LEmq67dvhEKPw8z8hlltOtuIO/lQO1aQjzMQxNqZmksF18t+tAARIrLBxjEp&#10;eFKAzbrfW2Fh3INPdD/HUiQIhwIVVDG2hZRBV2QxjF1LnLxP5y3GJH0pjcdHgttGTrJsLi3WnBYq&#10;bGlXkf4+/1gFH6fbsY56ydm+yfWOfZt/HQ9KDQfd9g1EpC7+h//a70bBdD6D1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caf7DAAAA3AAAAA8AAAAAAAAAAAAA&#10;AAAAoQIAAGRycy9kb3ducmV2LnhtbFBLBQYAAAAABAAEAPkAAACRAwAAAAA=&#10;" strokecolor="black [3213]" strokeweight="2.25pt">
                          <v:stroke dashstyle="1 1" joinstyle="miter"/>
                        </v:line>
                        <v:line id="直線コネクタ 147" o:spid="_x0000_s1145" style="position:absolute;flip:y;visibility:visible;mso-wrap-style:square" from="48459,37233" to="53427,3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73icMAAADcAAAADwAAAGRycy9kb3ducmV2LnhtbESPQWsCMRSE7wX/Q3hCbzW7CouuRhFB&#10;qAUP2oLXR/LcXd28LEmq23/fCILHYWa+YRar3rbiRj40jhXkowwEsXam4UrBz/f2YwoiRGSDrWNS&#10;8EcBVsvB2wJL4+58oNsxViJBOJSooI6xK6UMuiaLYeQ64uSdnbcYk/SVNB7vCW5bOc6yQlpsOC3U&#10;2NGmJn09/loFX4fTvol6xtm2zfWGfZdf9jul3of9eg4iUh9f4Wf70yiYFAU8zq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94nDAAAA3AAAAA8AAAAAAAAAAAAA&#10;AAAAoQIAAGRycy9kb3ducmV2LnhtbFBLBQYAAAAABAAEAPkAAACRAwAAAAA=&#10;" strokecolor="black [3213]" strokeweight="2.25pt">
                          <v:stroke dashstyle="1 1" joinstyle="miter"/>
                        </v:line>
                      </v:group>
                    </v:group>
                  </v:group>
                  <v:shape id="メモ 22" o:spid="_x0000_s1146" type="#_x0000_t65" style="position:absolute;left:49990;top:26070;width:12604;height:15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LPcIA&#10;AADcAAAADwAAAGRycy9kb3ducmV2LnhtbESPQYvCMBSE7wv+h/AEb2uqiNRqFF0QvAhqPXh8Ns+2&#10;2LyUJmvrvzeC4HGYmW+YxaozlXhQ40rLCkbDCARxZnXJuYJzuv2NQTiPrLGyTAqe5GC17P0sMNG2&#10;5SM9Tj4XAcIuQQWF93UipcsKMuiGtiYO3s02Bn2QTS51g22Am0qOo2gqDZYcFgqs6a+g7H76Nwrs&#10;4U7pZeT27dR00TWO7Wayuyg16HfrOQhPnf+GP+2dVjCeTeB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Qs9wgAAANwAAAAPAAAAAAAAAAAAAAAAAJgCAABkcnMvZG93&#10;bnJldi54bWxQSwUGAAAAAAQABAD1AAAAhwMAAAAA&#10;" adj="19647" fillcolor="white [3212]" strokecolor="black [3213]" strokeweight=".25pt">
                    <v:stroke joinstyle="miter"/>
                    <v:shadow on="t" color="black" opacity="26214f" origin="-.5,-.5" offset=".74836mm,.74836mm"/>
                  </v:shape>
                  <v:rect id="正方形/長方形 23" o:spid="_x0000_s1147" style="position:absolute;left:50903;top:27054;width:10629;height:13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0kMYA&#10;AADcAAAADwAAAGRycy9kb3ducmV2LnhtbESPUWvCQBCE3wX/w7GCb3pRVNroKbZQWrAFNS19XXJr&#10;Esztpbmtpv31vUKhj8PMfMOsNp2r1YXaUHk2MBknoIhzbysuDLxmD6MbUEGQLdaeycAXBdis+70V&#10;ptZf+UCXoxQqQjikaKAUaVKtQ16SwzD2DXH0Tr51KFG2hbYtXiPc1XqaJAvtsOK4UGJD9yXl5+On&#10;MyD77GN29snibXe3f8ye3+33QV6MGQ667RKUUCf/4b/2kzUwvZ3D75l4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80kMYAAADcAAAADwAAAAAAAAAAAAAAAACYAgAAZHJz&#10;L2Rvd25yZXYueG1sUEsFBgAAAAAEAAQA9QAAAIsDAAAAAA==&#10;" fillcolor="white [3212]" strokecolor="black [3213]" strokeweight=".5pt"/>
                  <v:group id="グループ化 24" o:spid="_x0000_s1148" style="position:absolute;left:50890;top:27054;width:10629;height:1281" coordorigin="50890,27054" coordsize="10629,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正方形/長方形 25" o:spid="_x0000_s1149" style="position:absolute;left:50890;top:27054;width:10629;height:1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U8MA&#10;AADcAAAADwAAAGRycy9kb3ducmV2LnhtbESPQYvCMBSE7wv+h/AEb2tqZRepRtFlRd2bWvD6aJ5t&#10;afNSmmjrv98IgsdhZr5hFqve1OJOrSstK5iMIxDEmdUl5wrS8/ZzBsJ5ZI21ZVLwIAer5eBjgYm2&#10;HR/pfvK5CBB2CSoovG8SKV1WkEE3tg1x8K62NeiDbHOpW+wC3NQyjqJvabDksFBgQz8FZdXpZhT8&#10;pVV3vlQunaw38XF/2F3c722q1GjYr+cgPPX+HX6191rB9Cu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QU8MAAADcAAAADwAAAAAAAAAAAAAAAACYAgAAZHJzL2Rv&#10;d25yZXYueG1sUEsFBgAAAAAEAAQA9QAAAIgDAAAAAA==&#10;" fillcolor="#70ad47 [3209]" strokecolor="black [3213]" strokeweight=".5pt"/>
                    <v:shape id="テキスト ボックス 27" o:spid="_x0000_s1150" type="#_x0000_t202" style="position:absolute;left:51987;top:27186;width:816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LycMA&#10;AADcAAAADwAAAGRycy9kb3ducmV2LnhtbESPT4vCMBTE78J+h/AEL6LpbvEPXaMUYUWP6u6eH82z&#10;LTYvJYlav70RBI/DzPyGWaw604grOV9bVvA5TkAQF1bXXCr4Pf6M5iB8QNbYWCYFd/KwWn70Fphp&#10;e+M9XQ+hFBHCPkMFVQhtJqUvKjLox7Yljt7JOoMhSldK7fAW4aaRX0kylQZrjgsVtrSuqDgfLkbB&#10;f3qX+cT54X7u/3bFJnWnfDpTatDv8m8QgbrwDr/aW60gnaT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xLycMAAADcAAAADwAAAAAAAAAAAAAAAACYAgAAZHJzL2Rv&#10;d25yZXYueG1sUEsFBgAAAAAEAAQA9QAAAIgDAAAAAA==&#10;" filled="f" stroked="f">
                      <v:textbox inset="0,1mm,0,0">
                        <w:txbxContent>
                          <w:p w14:paraId="77E04DF0" w14:textId="77777777" w:rsidR="00F044AB" w:rsidRDefault="00F044AB" w:rsidP="00EB12BA">
                            <w:pPr>
                              <w:spacing w:line="100" w:lineRule="exact"/>
                              <w:jc w:val="center"/>
                              <w:rPr>
                                <w:b/>
                                <w:bCs/>
                                <w:sz w:val="20"/>
                                <w:szCs w:val="20"/>
                              </w:rPr>
                            </w:pPr>
                            <w:r>
                              <w:rPr>
                                <w:rFonts w:asciiTheme="minorHAnsi" w:hAnsi="Calibri" w:cstheme="minorBidi"/>
                                <w:b/>
                                <w:bCs/>
                                <w:color w:val="FFFFFF" w:themeColor="background1"/>
                                <w:kern w:val="24"/>
                                <w:sz w:val="10"/>
                                <w:szCs w:val="10"/>
                              </w:rPr>
                              <w:t>Listado de Demandas</w:t>
                            </w:r>
                          </w:p>
                        </w:txbxContent>
                      </v:textbox>
                    </v:shape>
                  </v:group>
                  <v:group id="グループ化 31" o:spid="_x0000_s1151" style="position:absolute;left:50890;top:30980;width:10642;height:6329" coordorigin="50890,30980" coordsize="10642,6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直線コネクタ 32" o:spid="_x0000_s1152" style="position:absolute;visibility:visible;mso-wrap-style:square" from="50903,34028" to="61532,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B3MUAAADcAAAADwAAAGRycy9kb3ducmV2LnhtbESP3WrCQBSE7wXfYTmF3unGtkobXYO0&#10;iBZEqEqvj9nTJCR7NmS3+Xn7bkHwcpiZb5hV0ptKtNS4wrKC2TQCQZxaXXCm4HLeTl5BOI+ssbJM&#10;CgZykKzHoxXG2nb8Re3JZyJA2MWoIPe+jqV0aU4G3dTWxMH7sY1BH2STSd1gF+Cmkk9RtJAGCw4L&#10;Odb0nlNann6NguOnn10XxW74jkoz5+PetR/yoNTjQ79ZgvDU+3v41t5rBc8vb/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oB3MUAAADcAAAADwAAAAAAAAAA&#10;AAAAAAChAgAAZHJzL2Rvd25yZXYueG1sUEsFBgAAAAAEAAQA+QAAAJMDAAAAAA==&#10;" strokecolor="black [3213]" strokeweight=".25pt">
                      <v:stroke joinstyle="miter"/>
                    </v:line>
                    <v:line id="直線コネクタ 33" o:spid="_x0000_s1153" style="position:absolute;visibility:visible;mso-wrap-style:square" from="50890,30980" to="61519,3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nL8AAADcAAAADwAAAGRycy9kb3ducmV2LnhtbERPTYvCMBC9C/6HMII3TVUU6RpFFFFB&#10;BKvsebaZbYvNpDSx1n9vDoLHx/terFpTioZqV1hWMBpGIIhTqwvOFNyuu8EchPPIGkvLpOBFDlbL&#10;bmeBsbZPvlCT+EyEEHYxKsi9r2IpXZqTQTe0FXHg/m1t0AdYZ1LX+AzhppTjKJpJgwWHhhwr2uSU&#10;3pOHUXA++tHfrNi/fqO7mfL54JqtPCnV77XrHxCeWv8Vf9wHrWAyDfPDmXAE5P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sk+nL8AAADcAAAADwAAAAAAAAAAAAAAAACh&#10;AgAAZHJzL2Rvd25yZXYueG1sUEsFBgAAAAAEAAQA+QAAAI0DAAAAAA==&#10;" strokecolor="black [3213]" strokeweight=".25pt">
                      <v:stroke joinstyle="miter"/>
                    </v:line>
                    <v:line id="直線コネクタ 34" o:spid="_x0000_s1154" style="position:absolute;visibility:visible;mso-wrap-style:square" from="50890,37309" to="61519,3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bB8IAAADcAAAADwAAAGRycy9kb3ducmV2LnhtbESPQYvCMBSE74L/ITzBm6ZVFOkaRRRR&#10;YRHUZc9vm2dbbF5KE2v992ZB8DjMzDfMfNmaUjRUu8KygngYgSBOrS44U/Bz2Q5mIJxH1lhaJgVP&#10;crBcdDtzTLR98Imas89EgLBLUEHufZVI6dKcDLqhrYiDd7W1QR9knUld4yPATSlHUTSVBgsOCzlW&#10;tM4pvZ3vRsHx4OO/abF7/kY3M+Hj3jUb+a1Uv9euvkB4av0n/G7vtYLxJIb/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WbB8IAAADcAAAADwAAAAAAAAAAAAAA&#10;AAChAgAAZHJzL2Rvd25yZXYueG1sUEsFBgAAAAAEAAQA+QAAAJADAAAAAA==&#10;" strokecolor="black [3213]" strokeweight=".25pt">
                      <v:stroke joinstyle="miter"/>
                    </v:line>
                  </v:group>
                  <v:group id="グループ化 97" o:spid="_x0000_s1155" style="position:absolute;left:51164;top:28833;width:4968;height:10761" coordorigin="51164,28833" coordsize="4967,10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グループ化 98" o:spid="_x0000_s1156" style="position:absolute;left:51164;top:28833;width:4968;height:1777" coordorigin="51164,28833"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line id="直線コネクタ 114" o:spid="_x0000_s1157" style="position:absolute;flip:y;visibility:visible;mso-wrap-style:square" from="51164,28833" to="56132,2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1nsQAAADcAAAADwAAAGRycy9kb3ducmV2LnhtbESPQWsCMRSE74X+h/AK3mp2qy11NS5l&#10;QbAFD9qC10fy3F3dvCxJ1O2/N4WCx2FmvmEW5WA7cSEfWscK8nEGglg703Kt4Od79fwOIkRkg51j&#10;UvBLAcrl48MCC+OuvKXLLtYiQTgUqKCJsS+kDLohi2HseuLkHZy3GJP0tTQerwluO/mSZW/SYstp&#10;ocGeqob0aXe2Cr62+00b9YyzVZfrin2fHzefSo2eho85iEhDvIf/22ujYDJ9hb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qTWexAAAANwAAAAPAAAAAAAAAAAA&#10;AAAAAKECAABkcnMvZG93bnJldi54bWxQSwUGAAAAAAQABAD5AAAAkgMAAAAA&#10;" strokecolor="black [3213]" strokeweight="2.25pt">
                        <v:stroke dashstyle="1 1" joinstyle="miter"/>
                      </v:line>
                      <v:line id="直線コネクタ 115" o:spid="_x0000_s1158" style="position:absolute;flip:y;visibility:visible;mso-wrap-style:square" from="51164,29426" to="56132,2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ur6cMAAADcAAAADwAAAGRycy9kb3ducmV2LnhtbESPT2sCMRTE74LfITzBm2ZXRXRrFBGE&#10;WvDgH/D6SF53t928LEmq67dvhEKPw8z8hlltOtuIO/lQO1aQjzMQxNqZmksF18t+tAARIrLBxjEp&#10;eFKAzbrfW2Fh3INPdD/HUiQIhwIVVDG2hZRBV2QxjF1LnLxP5y3GJH0pjcdHgttGTrJsLi3WnBYq&#10;bGlXkf4+/1gFH6fbsY56ydm+yfWOfZt/HQ9KDQfd9g1EpC7+h//a70bBdDaH1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7q+nDAAAA3AAAAA8AAAAAAAAAAAAA&#10;AAAAoQIAAGRycy9kb3ducmV2LnhtbFBLBQYAAAAABAAEAPkAAACRAwAAAAA=&#10;" strokecolor="black [3213]" strokeweight="2.25pt">
                        <v:stroke dashstyle="1 1" joinstyle="miter"/>
                      </v:line>
                      <v:line id="直線コネクタ 116" o:spid="_x0000_s1159" style="position:absolute;flip:y;visibility:visible;mso-wrap-style:square" from="51164,30018" to="56132,30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OcsQAAADcAAAADwAAAGRycy9kb3ducmV2LnhtbESPQWsCMRSE74X+h/AK3mp2q7R1NS5l&#10;QbAFD9qC10fy3F3dvCxJ1O2/N4WCx2FmvmEW5WA7cSEfWscK8nEGglg703Kt4Od79fwOIkRkg51j&#10;UvBLAcrl48MCC+OuvKXLLtYiQTgUqKCJsS+kDLohi2HseuLkHZy3GJP0tTQerwluO/mSZa/SYstp&#10;ocGeqob0aXe2Cr62+00b9YyzVZfrin2fHzefSo2eho85iEhDvIf/22ujYDJ9g7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w5yxAAAANwAAAAPAAAAAAAAAAAA&#10;AAAAAKECAABkcnMvZG93bnJldi54bWxQSwUGAAAAAAQABAD5AAAAkgMAAAAA&#10;" strokecolor="black [3213]" strokeweight="2.25pt">
                        <v:stroke dashstyle="1 1" joinstyle="miter"/>
                      </v:line>
                      <v:line id="直線コネクタ 117" o:spid="_x0000_s1160" style="position:absolute;flip:y;visibility:visible;mso-wrap-style:square" from="51164,30610" to="56132,3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aAMAAAADcAAAADwAAAGRycy9kb3ducmV2LnhtbERPy4rCMBTdC/MP4Q6407SjiFONMgiC&#10;Ci58wGwvybXtTHNTkqj1781CcHk47/mys424kQ+1YwX5MANBrJ2puVRwPq0HUxAhIhtsHJOCBwVY&#10;Lj56cyyMu/OBbsdYihTCoUAFVYxtIWXQFVkMQ9cSJ+7ivMWYoC+l8XhP4baRX1k2kRZrTg0VtrSq&#10;SP8fr1bB7vC7r6P+5mzd5HrFvs3/9lul+p/dzwxEpC6+xS/3xigYjdPadCYd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omgDAAAAA3AAAAA8AAAAAAAAAAAAAAAAA&#10;oQIAAGRycy9kb3ducmV2LnhtbFBLBQYAAAAABAAEAPkAAACOAwAAAAA=&#10;" strokecolor="black [3213]" strokeweight="2.25pt">
                        <v:stroke dashstyle="1 1" joinstyle="miter"/>
                      </v:line>
                    </v:group>
                    <v:group id="グループ化 99" o:spid="_x0000_s1161" style="position:absolute;left:51164;top:31585;width:4968;height:1777" coordorigin="51164,31585"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line id="直線コネクタ 110" o:spid="_x0000_s1162" style="position:absolute;flip:y;visibility:visible;mso-wrap-style:square" from="51164,31585" to="56132,3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zncMAAADcAAAADwAAAGRycy9kb3ducmV2LnhtbESPQWsCMRSE74L/ITyhN82ulVJXo4gg&#10;tIIHt4VeH8nr7tbNy5JEXf+9EYQeh5n5hlmue9uKC/nQOFaQTzIQxNqZhisF31+78TuIEJENto5J&#10;wY0CrFfDwRIL4658pEsZK5EgHApUUMfYFVIGXZPFMHEdcfJ+nbcYk/SVNB6vCW5bOc2yN2mx4bRQ&#10;Y0fbmvSpPFsF++PPoYl6ztmuzfWWfZf/HT6Vehn1mwWISH38Dz/bH0bB6yyHx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SM53DAAAA3AAAAA8AAAAAAAAAAAAA&#10;AAAAoQIAAGRycy9kb3ducmV2LnhtbFBLBQYAAAAABAAEAPkAAACRAwAAAAA=&#10;" strokecolor="black [3213]" strokeweight="2.25pt">
                        <v:stroke dashstyle="1 1" joinstyle="miter"/>
                      </v:line>
                      <v:line id="直線コネクタ 111" o:spid="_x0000_s1163" style="position:absolute;flip:y;visibility:visible;mso-wrap-style:square" from="51164,32177" to="56132,3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Ct6sQAAADcAAAADwAAAGRycy9kb3ducmV2LnhtbESPQWvCQBSE70L/w/IK3nQTLWJTN6EI&#10;ghY8GIVeH7uvSdrs27C71fTfdwsFj8PMfMNsqtH24ko+dI4V5PMMBLF2puNGweW8m61BhIhssHdM&#10;Cn4oQFU+TDZYGHfjE13r2IgE4VCggjbGoZAy6JYshrkbiJP34bzFmKRvpPF4S3Dby0WWraTFjtNC&#10;iwNtW9Jf9bdV8HZ6P3ZRP3O263O9ZT/kn8eDUtPH8fUFRKQx3sP/7b1RsHxawN+ZdARk+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K3qxAAAANwAAAAPAAAAAAAAAAAA&#10;AAAAAKECAABkcnMvZG93bnJldi54bWxQSwUGAAAAAAQABAD5AAAAkgMAAAAA&#10;" strokecolor="black [3213]" strokeweight="2.25pt">
                        <v:stroke dashstyle="1 1" joinstyle="miter"/>
                      </v:line>
                      <v:line id="直線コネクタ 112" o:spid="_x0000_s1164" style="position:absolute;flip:y;visibility:visible;mso-wrap-style:square" from="51164,32770" to="56132,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IccQAAADcAAAADwAAAGRycy9kb3ducmV2LnhtbESPQWvCQBSE74X+h+UVvNVNahGbuglF&#10;ELTgwSj0+th9TdJm34bdVeO/dwsFj8PMfMMsq9H24kw+dI4V5NMMBLF2puNGwfGwfl6ACBHZYO+Y&#10;FFwpQFU+PiyxMO7CezrXsREJwqFABW2MQyFl0C1ZDFM3ECfv23mLMUnfSOPxkuC2ly9ZNpcWO04L&#10;LQ60akn/1ier4HP/teuifuNs3ed6xX7If3ZbpSZP48c7iEhjvIf/2xujYPY6g78z6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AhxxAAAANwAAAAPAAAAAAAAAAAA&#10;AAAAAKECAABkcnMvZG93bnJldi54bWxQSwUGAAAAAAQABAD5AAAAkgMAAAAA&#10;" strokecolor="black [3213]" strokeweight="2.25pt">
                        <v:stroke dashstyle="1 1" joinstyle="miter"/>
                      </v:line>
                      <v:line id="直線コネクタ 113" o:spid="_x0000_s1165" style="position:absolute;flip:y;visibility:visible;mso-wrap-style:square" from="51164,33362" to="56132,3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BcQAAADcAAAADwAAAGRycy9kb3ducmV2LnhtbESPT2sCMRTE70K/Q3gFb5rdKsWuZpci&#10;CK3gwT/Q6yN57q5uXpYk1e23N4VCj8PM/IZZVYPtxI18aB0ryKcZCGLtTMu1gtNxM1mACBHZYOeY&#10;FPxQgKp8Gq2wMO7Oe7odYi0ShEOBCpoY+0LKoBuyGKauJ07e2XmLMUlfS+PxnuC2ky9Z9iottpwW&#10;Guxp3ZC+Hr6tgu3+a9dG/cbZpsv1mn2fX3afSo2fh/cliEhD/A//tT+Mgtl8Dr9n0hGQ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5ZAFxAAAANwAAAAPAAAAAAAAAAAA&#10;AAAAAKECAABkcnMvZG93bnJldi54bWxQSwUGAAAAAAQABAD5AAAAkgMAAAAA&#10;" strokecolor="black [3213]" strokeweight="2.25pt">
                        <v:stroke dashstyle="1 1" joinstyle="miter"/>
                      </v:line>
                    </v:group>
                    <v:group id="グループ化 100" o:spid="_x0000_s1166" style="position:absolute;left:51164;top:34803;width:4968;height:1777" coordorigin="51164,34803"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line id="直線コネクタ 106" o:spid="_x0000_s1167" style="position:absolute;flip:y;visibility:visible;mso-wrap-style:square" from="51164,34803" to="56132,3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9D8QAAADcAAAADwAAAGRycy9kb3ducmV2LnhtbESPQWvCQBSE74X+h+UVvNVNKlSbuglF&#10;ELTgwSj0+th9TdJm34bdVeO/dwsFj8PMfMMsq9H24kw+dI4V5NMMBLF2puNGwfGwfl6ACBHZYO+Y&#10;FFwpQFU+PiyxMO7CezrXsREJwqFABW2MQyFl0C1ZDFM3ECfv23mLMUnfSOPxkuC2ly9Z9iotdpwW&#10;Whxo1ZL+rU9Wwef+a9dF/cbZus/1iv2Q/+y2Sk2exo93EJHGeA//tzdGwWw2h78z6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X0PxAAAANwAAAAPAAAAAAAAAAAA&#10;AAAAAKECAABkcnMvZG93bnJldi54bWxQSwUGAAAAAAQABAD5AAAAkgMAAAAA&#10;" strokecolor="black [3213]" strokeweight="2.25pt">
                        <v:stroke dashstyle="1 1" joinstyle="miter"/>
                      </v:line>
                      <v:line id="直線コネクタ 107" o:spid="_x0000_s1168" style="position:absolute;flip:y;visibility:visible;mso-wrap-style:square" from="51164,35395" to="56132,3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pfb8AAADcAAAADwAAAGRycy9kb3ducmV2LnhtbERPy4rCMBTdD/gP4QqzG9MqDFqNIoKg&#10;ggsf4PaSXNtqc1OSqJ2/N4sBl4fzni0624gn+VA7VpAPMhDE2pmaSwXn0/pnDCJEZIONY1LwRwEW&#10;897XDAvjXnyg5zGWIoVwKFBBFWNbSBl0RRbDwLXEibs6bzEm6EtpPL5SuG3kMMt+pcWaU0OFLa0q&#10;0vfjwyrYHS77OuoJZ+sm1yv2bX7bb5X67nfLKYhIXfyI/90bo2A0SmvTmXQE5P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q7pfb8AAADcAAAADwAAAAAAAAAAAAAAAACh&#10;AgAAZHJzL2Rvd25yZXYueG1sUEsFBgAAAAAEAAQA+QAAAI0DAAAAAA==&#10;" strokecolor="black [3213]" strokeweight="2.25pt">
                        <v:stroke dashstyle="1 1" joinstyle="miter"/>
                      </v:line>
                      <v:line id="直線コネクタ 108" o:spid="_x0000_s1169" style="position:absolute;flip:y;visibility:visible;mso-wrap-style:square" from="51164,35987" to="56132,3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M5sQAAADcAAAADwAAAGRycy9kb3ducmV2LnhtbESPwWrDMBBE74H+g9hCb4nsGkrjRgkl&#10;EEgDPjgp9LpIW9uttTKSEjt/XwUCPQ4z84ZZbSbbiwv50DlWkC8yEMTamY4bBZ+n3fwVRIjIBnvH&#10;pOBKATbrh9kKS+NGrulyjI1IEA4lKmhjHEopg27JYli4gTh5385bjEn6RhqPY4LbXj5n2Yu02HFa&#10;aHGgbUv693i2Cg71V9VFveRs1+d6y37If6oPpZ4ep/c3EJGm+B++t/dGQVEs4XY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4kzmxAAAANwAAAAPAAAAAAAAAAAA&#10;AAAAAKECAABkcnMvZG93bnJldi54bWxQSwUGAAAAAAQABAD5AAAAkgMAAAAA&#10;" strokecolor="black [3213]" strokeweight="2.25pt">
                        <v:stroke dashstyle="1 1" joinstyle="miter"/>
                      </v:line>
                      <v:line id="直線コネクタ 109" o:spid="_x0000_s1170" style="position:absolute;flip:y;visibility:visible;mso-wrap-style:square" from="51164,36580" to="56132,36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6WBsAAAADcAAAADwAAAGRycy9kb3ducmV2LnhtbERPy4rCMBTdC/MP4Q6407SjiFONMgiC&#10;Ci58wGwvybXtTHNTkqj1781CcHk47/mys424kQ+1YwX5MANBrJ2puVRwPq0HUxAhIhtsHJOCBwVY&#10;Lj56cyyMu/OBbsdYihTCoUAFVYxtIWXQFVkMQ9cSJ+7ivMWYoC+l8XhP4baRX1k2kRZrTg0VtrSq&#10;SP8fr1bB7vC7r6P+5mzd5HrFvs3/9lul+p/dzwxEpC6+xS/3xigYjdP8dCYd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elgbAAAAA3AAAAA8AAAAAAAAAAAAAAAAA&#10;oQIAAGRycy9kb3ducmV2LnhtbFBLBQYAAAAABAAEAPkAAACOAwAAAAA=&#10;" strokecolor="black [3213]" strokeweight="2.25pt">
                        <v:stroke dashstyle="1 1" joinstyle="miter"/>
                      </v:line>
                    </v:group>
                    <v:group id="グループ化 101" o:spid="_x0000_s1171" style="position:absolute;left:51164;top:37817;width:4968;height:1777" coordorigin="51164,37817"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line id="直線コネクタ 102" o:spid="_x0000_s1172" style="position:absolute;flip:y;visibility:visible;mso-wrap-style:square" from="51164,37817" to="56132,3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7DMQAAADcAAAADwAAAGRycy9kb3ducmV2LnhtbESPwWrDMBBE74H+g9hCb7HsGkLrRDHF&#10;EEgLOSQt9LpIG9uJtTKSkrh/HxUKPQ4z84ZZ1ZMdxJV86B0rKLIcBLF2pudWwdfnZv4CIkRkg4Nj&#10;UvBDAer1w2yFlXE33tP1EFuRIBwqVNDFOFZSBt2RxZC5kTh5R+ctxiR9K43HW4LbQT7n+UJa7Dkt&#10;dDhS05E+Hy5Wwcf+e9dH/cr5Zih0w34sTrt3pZ4ep7cliEhT/A//tbdGQVmW8HsmH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CnsMxAAAANwAAAAPAAAAAAAAAAAA&#10;AAAAAKECAABkcnMvZG93bnJldi54bWxQSwUGAAAAAAQABAD5AAAAkgMAAAAA&#10;" strokecolor="black [3213]" strokeweight="2.25pt">
                        <v:stroke dashstyle="1 1" joinstyle="miter"/>
                      </v:line>
                      <v:line id="直線コネクタ 103" o:spid="_x0000_s1173" style="position:absolute;flip:y;visibility:visible;mso-wrap-style:square" from="51164,38409" to="56132,3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jeMQAAADcAAAADwAAAGRycy9kb3ducmV2LnhtbESPQWvCQBSE74X+h+UVvNVNahGbuglF&#10;ELTgwSj0+th9TdJm34bdVeO/dwsFj8PMfMMsq9H24kw+dI4V5NMMBLF2puNGwfGwfl6ACBHZYO+Y&#10;FFwpQFU+PiyxMO7CezrXsREJwqFABW2MQyFl0C1ZDFM3ECfv23mLMUnfSOPxkuC2ly9ZNpcWO04L&#10;LQ60akn/1ier4HP/teuifuNs3ed6xX7If3ZbpSZP48c7iEhjvIf/2xujYDZ7hb8z6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4+N4xAAAANwAAAAPAAAAAAAAAAAA&#10;AAAAAKECAABkcnMvZG93bnJldi54bWxQSwUGAAAAAAQABAD5AAAAkgMAAAAA&#10;" strokecolor="black [3213]" strokeweight="2.25pt">
                        <v:stroke dashstyle="1 1" joinstyle="miter"/>
                      </v:line>
                      <v:line id="直線コネクタ 104" o:spid="_x0000_s1174" style="position:absolute;flip:y;visibility:visible;mso-wrap-style:square" from="51164,39001" to="56132,3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G48QAAADcAAAADwAAAGRycy9kb3ducmV2LnhtbESPQWvCQBSE74X+h+UVvNVNKhWbuglF&#10;ELTgwSj0+th9TdJm34bdVeO/dwsFj8PMfMMsq9H24kw+dI4V5NMMBLF2puNGwfGwfl6ACBHZYO+Y&#10;FFwpQFU+PiyxMO7CezrXsREJwqFABW2MQyFl0C1ZDFM3ECfv23mLMUnfSOPxkuC2ly9ZNpcWO04L&#10;LQ60akn/1ier4HP/teuifuNs3ed6xX7If3ZbpSZP48c7iEhjvIf/2xujYDZ7hb8z6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0bjxAAAANwAAAAPAAAAAAAAAAAA&#10;AAAAAKECAABkcnMvZG93bnJldi54bWxQSwUGAAAAAAQABAD5AAAAkgMAAAAA&#10;" strokecolor="black [3213]" strokeweight="2.25pt">
                        <v:stroke dashstyle="1 1" joinstyle="miter"/>
                      </v:line>
                      <v:line id="直線コネクタ 105" o:spid="_x0000_s1175" style="position:absolute;flip:y;visibility:visible;mso-wrap-style:square" from="51164,39594" to="56132,3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3YlMQAAADcAAAADwAAAGRycy9kb3ducmV2LnhtbESPwWrDMBBE74X8g9hAb43sGkzjRAkh&#10;EGgLPjgJ5LpIW9uNtTKSmrh/XxUKPQ4z84ZZbyc7iBv50DtWkC8yEMTamZ5bBefT4ekFRIjIBgfH&#10;pOCbAmw3s4c1VsbduaHbMbYiQThUqKCLcaykDLoji2HhRuLkfThvMSbpW2k83hPcDvI5y0ppsee0&#10;0OFI+4709fhlFbw3l7qPesnZYcj1nv2Yf9ZvSj3Op90KRKQp/of/2q9GQVGU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diUxAAAANwAAAAPAAAAAAAAAAAA&#10;AAAAAKECAABkcnMvZG93bnJldi54bWxQSwUGAAAAAAQABAD5AAAAkgMAAAAA&#10;" strokecolor="black [3213]" strokeweight="2.25pt">
                        <v:stroke dashstyle="1 1" joinstyle="miter"/>
                      </v:line>
                    </v:group>
                  </v:group>
                  <v:group id="グループ化 97" o:spid="_x0000_s1176" style="position:absolute;left:56337;top:28762;width:4968;height:10760" coordorigin="56337,28762" coordsize="4967,10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グループ化 98" o:spid="_x0000_s1177" style="position:absolute;left:56337;top:28762;width:4968;height:1776" coordorigin="56337,28762"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line id="直線コネクタ 114" o:spid="_x0000_s1178" style="position:absolute;flip:y;visibility:visible;mso-wrap-style:square" from="56337,28762" to="61305,2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QPsQAAADcAAAADwAAAGRycy9kb3ducmV2LnhtbESPQWvCQBSE70L/w/IK3nQTpWJTN6EI&#10;ghY8GIVeH7uvSdrs27C71fTfdwsFj8PMfMNsqtH24ko+dI4V5PMMBLF2puNGweW8m61BhIhssHdM&#10;Cn4oQFU+TDZYGHfjE13r2IgE4VCggjbGoZAy6JYshrkbiJP34bzFmKRvpPF4S3Dby0WWraTFjtNC&#10;iwNtW9Jf9bdV8HZ6P3ZRP3O263O9ZT/kn8eDUtPH8fUFRKQx3sP/7b1RsFw8wd+ZdARk+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dtA+xAAAANwAAAAPAAAAAAAAAAAA&#10;AAAAAKECAABkcnMvZG93bnJldi54bWxQSwUGAAAAAAQABAD5AAAAkgMAAAAA&#10;" strokecolor="black [3213]" strokeweight="2.25pt">
                        <v:stroke dashstyle="1 1" joinstyle="miter"/>
                      </v:line>
                      <v:line id="直線コネクタ 115" o:spid="_x0000_s1179" style="position:absolute;flip:y;visibility:visible;mso-wrap-style:square" from="56337,29354" to="61305,2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OScQAAADcAAAADwAAAGRycy9kb3ducmV2LnhtbESPzWrDMBCE74W8g9hAb41sF0LjRAkh&#10;EGgLPuQHcl2kre3GWhlJtd23rwqFHoeZ+YbZ7CbbiYF8aB0ryBcZCGLtTMu1guvl+PQCIkRkg51j&#10;UvBNAXbb2cMGS+NGPtFwjrVIEA4lKmhi7Espg27IYli4njh5H85bjEn6WhqPY4LbThZZtpQWW04L&#10;DfZ0aEjfz19WwfvpVrVRrzg7drk+sO/zz+pNqcf5tF+DiDTF//Bf+9UoeC6W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E5JxAAAANwAAAAPAAAAAAAAAAAA&#10;AAAAAKECAABkcnMvZG93bnJldi54bWxQSwUGAAAAAAQABAD5AAAAkgMAAAAA&#10;" strokecolor="black [3213]" strokeweight="2.25pt">
                        <v:stroke dashstyle="1 1" joinstyle="miter"/>
                      </v:line>
                      <v:line id="直線コネクタ 116" o:spid="_x0000_s1180" style="position:absolute;flip:y;visibility:visible;mso-wrap-style:square" from="56337,29946" to="61305,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r0sQAAADcAAAADwAAAGRycy9kb3ducmV2LnhtbESPQWvCQBSE70L/w/IK3nQThWpTN6EI&#10;ghY8GIVeH7uvSdrs27C71fTfdwsFj8PMfMNsqtH24ko+dI4V5PMMBLF2puNGweW8m61BhIhssHdM&#10;Cn4oQFU+TDZYGHfjE13r2IgE4VCggjbGoZAy6JYshrkbiJP34bzFmKRvpPF4S3Dby0WWPUmLHaeF&#10;FgfatqS/6m+r4O30fuyifuZs1+d6y37IP48HpaaP4+sLiEhjvIf/23ujYLlYwd+ZdARk+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OvSxAAAANwAAAAPAAAAAAAAAAAA&#10;AAAAAKECAABkcnMvZG93bnJldi54bWxQSwUGAAAAAAQABAD5AAAAkgMAAAAA&#10;" strokecolor="black [3213]" strokeweight="2.25pt">
                        <v:stroke dashstyle="1 1" joinstyle="miter"/>
                      </v:line>
                      <v:line id="直線コネクタ 117" o:spid="_x0000_s1181" style="position:absolute;flip:y;visibility:visible;mso-wrap-style:square" from="56337,30538" to="61305,3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d/oMEAAADcAAAADwAAAGRycy9kb3ducmV2LnhtbERPz2vCMBS+D/Y/hDfYbU1aYbjOKEMo&#10;TMGDOtj1kTzbuualJJl2/705DDx+fL8Xq8kN4kIh9p41lIUCQWy87bnV8HVsXuYgYkK2OHgmDX8U&#10;YbV8fFhgbf2V93Q5pFbkEI41auhSGmspo+nIYSz8SJy5kw8OU4ahlTbgNYe7QVZKvUqHPeeGDkda&#10;d2R+Dr9Ow3b/veuTeWPVDKVZcxjL826j9fPT9PEOItGU7uJ/96fVMKvy2nwmHwG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d3+gwQAAANwAAAAPAAAAAAAAAAAAAAAA&#10;AKECAABkcnMvZG93bnJldi54bWxQSwUGAAAAAAQABAD5AAAAjwMAAAAA&#10;" strokecolor="black [3213]" strokeweight="2.25pt">
                        <v:stroke dashstyle="1 1" joinstyle="miter"/>
                      </v:line>
                    </v:group>
                    <v:group id="グループ化 99" o:spid="_x0000_s1182" style="position:absolute;left:56337;top:31514;width:4968;height:1776" coordorigin="56337,31514"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直線コネクタ 110" o:spid="_x0000_s1183" style="position:absolute;flip:y;visibility:visible;mso-wrap-style:square" from="56337,31514" to="61305,3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WPcIAAADcAAAADwAAAGRycy9kb3ducmV2LnhtbESPQYvCMBSE7wv+h/AEb2tahUWrUUQQ&#10;dgUPugteH8mzrTYvJYla//1GEDwOM/MNM192thE38qF2rCAfZiCItTM1lwr+fjefExAhIhtsHJOC&#10;BwVYLnofcyyMu/OebodYigThUKCCKsa2kDLoiiyGoWuJk3dy3mJM0pfSeLwnuG3kKMu+pMWa00KF&#10;La0r0pfD1SrY7o+7OuopZ5sm12v2bX7e/Sg16HerGYhIXXyHX+1vo2A8yuF5Jh0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3WPcIAAADcAAAADwAAAAAAAAAAAAAA&#10;AAChAgAAZHJzL2Rvd25yZXYueG1sUEsFBgAAAAAEAAQA+QAAAJADAAAAAA==&#10;" strokecolor="black [3213]" strokeweight="2.25pt">
                        <v:stroke dashstyle="1 1" joinstyle="miter"/>
                      </v:line>
                      <v:line id="直線コネクタ 111" o:spid="_x0000_s1184" style="position:absolute;flip:y;visibility:visible;mso-wrap-style:square" from="56337,32106" to="61305,3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9ISsQAAADcAAAADwAAAGRycy9kb3ducmV2LnhtbESPQWvCQBSE7wX/w/KE3uomKZQaXYME&#10;hFbwoC14few+k2j2bdhdNf77bqHQ4zAz3zDLarS9uJEPnWMF+SwDQayd6bhR8P21eXkHESKywd4x&#10;KXhQgGo1eVpiadyd93Q7xEYkCIcSFbQxDqWUQbdkMczcQJy8k/MWY5K+kcbjPcFtL4sse5MWO04L&#10;LQ5Ut6Qvh6tVsN0fd13Uc842fa5r9kN+3n0q9Twd1wsQkcb4H/5rfxgFr0UBv2fSEZ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n0hKxAAAANwAAAAPAAAAAAAAAAAA&#10;AAAAAKECAABkcnMvZG93bnJldi54bWxQSwUGAAAAAAQABAD5AAAAkgMAAAAA&#10;" strokecolor="black [3213]" strokeweight="2.25pt">
                        <v:stroke dashstyle="1 1" joinstyle="miter"/>
                      </v:line>
                      <v:line id="直線コネクタ 112" o:spid="_x0000_s1185" style="position:absolute;flip:y;visibility:visible;mso-wrap-style:square" from="56337,32698" to="61305,3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t0cQAAADcAAAADwAAAGRycy9kb3ducmV2LnhtbESPwWrDMBBE74H+g9hCb4nsGELqRgkl&#10;EGgLPjgp9LpIW9uttTKSGrt/HwUCOQ4z84bZ7CbbizP50DlWkC8yEMTamY4bBZ+nw3wNIkRkg71j&#10;UvBPAXbbh9kGS+NGrul8jI1IEA4lKmhjHEopg27JYli4gTh5385bjEn6RhqPY4LbXi6zbCUtdpwW&#10;Whxo35L+Pf5ZBR/1V9VF/czZoc/1nv2Q/1TvSj09Tq8vICJN8R6+td+MgmJZwPVMOgJy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3RxAAAANwAAAAPAAAAAAAAAAAA&#10;AAAAAKECAABkcnMvZG93bnJldi54bWxQSwUGAAAAAAQABAD5AAAAkgMAAAAA&#10;" strokecolor="black [3213]" strokeweight="2.25pt">
                        <v:stroke dashstyle="1 1" joinstyle="miter"/>
                      </v:line>
                      <v:line id="直線コネクタ 113" o:spid="_x0000_s1186" style="position:absolute;flip:y;visibility:visible;mso-wrap-style:square" from="56337,33290" to="61305,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1pcQAAADcAAAADwAAAGRycy9kb3ducmV2LnhtbESPQWvCQBSE70L/w/IK3nQTLWJTN6EI&#10;ghY8GIVeH7uvSdrs27C71fTfdwsFj8PMfMNsqtH24ko+dI4V5PMMBLF2puNGweW8m61BhIhssHdM&#10;Cn4oQFU+TDZYGHfjE13r2IgE4VCggjbGoZAy6JYshrkbiJP34bzFmKRvpPF4S3Dby0WWraTFjtNC&#10;iwNtW9Jf9bdV8HZ6P3ZRP3O263O9ZT/kn8eDUtPH8fUFRKQx3sP/7b1RsFw8wd+ZdARk+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nWlxAAAANwAAAAPAAAAAAAAAAAA&#10;AAAAAKECAABkcnMvZG93bnJldi54bWxQSwUGAAAAAAQABAD5AAAAkgMAAAAA&#10;" strokecolor="black [3213]" strokeweight="2.25pt">
                        <v:stroke dashstyle="1 1" joinstyle="miter"/>
                      </v:line>
                    </v:group>
                    <v:group id="グループ化 100" o:spid="_x0000_s1187" style="position:absolute;left:56337;top:34732;width:4968;height:1776" coordorigin="56337,34732"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line id="直線コネクタ 106" o:spid="_x0000_s1188" style="position:absolute;flip:y;visibility:visible;mso-wrap-style:square" from="56337,34732" to="61305,3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hb8MAAADcAAAADwAAAGRycy9kb3ducmV2LnhtbESPQWsCMRSE74L/ITyhN82uBVtXo4gg&#10;tIIHt4VeH8nr7tbNy5JEXf+9EYQeh5n5hlmue9uKC/nQOFaQTzIQxNqZhisF31+78TuIEJENto5J&#10;wY0CrFfDwRIL4658pEsZK5EgHApUUMfYFVIGXZPFMHEdcfJ+nbcYk/SVNB6vCW5bOc2ymbTYcFqo&#10;saNtTfpUnq2C/fHn0EQ952zX5nrLvsv/Dp9KvYz6zQJEpD7+h5/tD6PgNX+Dx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EIW/DAAAA3AAAAA8AAAAAAAAAAAAA&#10;AAAAoQIAAGRycy9kb3ducmV2LnhtbFBLBQYAAAAABAAEAPkAAACRAwAAAAA=&#10;" strokecolor="black [3213]" strokeweight="2.25pt">
                        <v:stroke dashstyle="1 1" joinstyle="miter"/>
                      </v:line>
                      <v:line id="直線コネクタ 107" o:spid="_x0000_s1189" style="position:absolute;flip:y;visibility:visible;mso-wrap-style:square" from="56337,35324" to="61305,3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1HcEAAADcAAAADwAAAGRycy9kb3ducmV2LnhtbERPz2vCMBS+C/4P4Q28aVoHY3ZGGYKw&#10;CT20Cl4fyVvbrXkpSWbrf28Ogx0/vt/b/WR7cSMfOscK8lUGglg703Gj4HI+Ll9BhIhssHdMCu4U&#10;YL+bz7ZYGDdyRbc6NiKFcChQQRvjUEgZdEsWw8oNxIn7ct5iTNA30ngcU7jt5TrLXqTFjlNDiwMd&#10;WtI/9a9VcKquZRf1hrNjn+sD+yH/Lj+VWjxN728gIk3xX/zn/jAKnvO0Np1JR0D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G7UdwQAAANwAAAAPAAAAAAAAAAAAAAAA&#10;AKECAABkcnMvZG93bnJldi54bWxQSwUGAAAAAAQABAD5AAAAjwMAAAAA&#10;" strokecolor="black [3213]" strokeweight="2.25pt">
                        <v:stroke dashstyle="1 1" joinstyle="miter"/>
                      </v:line>
                      <v:line id="直線コネクタ 108" o:spid="_x0000_s1190" style="position:absolute;flip:y;visibility:visible;mso-wrap-style:square" from="56337,35916" to="61305,3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QhsIAAADcAAAADwAAAGRycy9kb3ducmV2LnhtbESPQYvCMBSE7wv+h/AEb2tahWWtRhFB&#10;UMGD7oLXR/Jsq81LSaLWf78RhD0OM/MNM1t0thF38qF2rCAfZiCItTM1lwp+f9af3yBCRDbYOCYF&#10;TwqwmPc+ZlgY9+AD3Y+xFAnCoUAFVYxtIWXQFVkMQ9cSJ+/svMWYpC+l8fhIcNvIUZZ9SYs1p4UK&#10;W1pVpK/Hm1WwO5z2ddQTztZNrlfs2/yy3yo16HfLKYhIXfwPv9sbo2CcT+B1Jh0B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cQhsIAAADcAAAADwAAAAAAAAAAAAAA&#10;AAChAgAAZHJzL2Rvd25yZXYueG1sUEsFBgAAAAAEAAQA+QAAAJADAAAAAA==&#10;" strokecolor="black [3213]" strokeweight="2.25pt">
                        <v:stroke dashstyle="1 1" joinstyle="miter"/>
                      </v:line>
                      <v:line id="直線コネクタ 109" o:spid="_x0000_s1191" style="position:absolute;flip:y;visibility:visible;mso-wrap-style:square" from="56337,36508" to="61305,3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zpsEAAADcAAAADwAAAGRycy9kb3ducmV2LnhtbERPz2vCMBS+D/Y/hDfYbU1aYbjOKEMo&#10;TMGDOtj1kTzbuualJJl2/705DDx+fL8Xq8kN4kIh9p41lIUCQWy87bnV8HVsXuYgYkK2OHgmDX8U&#10;YbV8fFhgbf2V93Q5pFbkEI41auhSGmspo+nIYSz8SJy5kw8OU4ahlTbgNYe7QVZKvUqHPeeGDkda&#10;d2R+Dr9Ow3b/veuTeWPVDKVZcxjL826j9fPT9PEOItGU7uJ/96fVMKvy/HwmHwG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AXOmwQAAANwAAAAPAAAAAAAAAAAAAAAA&#10;AKECAABkcnMvZG93bnJldi54bWxQSwUGAAAAAAQABAD5AAAAjwMAAAAA&#10;" strokecolor="black [3213]" strokeweight="2.25pt">
                        <v:stroke dashstyle="1 1" joinstyle="miter"/>
                      </v:line>
                    </v:group>
                    <v:group id="グループ化 101" o:spid="_x0000_s1192" style="position:absolute;left:56337;top:37746;width:4968;height:1776" coordorigin="56337,37746" coordsize="4967,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line id="直線コネクタ 102" o:spid="_x0000_s1193" style="position:absolute;flip:y;visibility:visible;mso-wrap-style:square" from="56337,37746" to="61305,3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8nbMIAAADcAAAADwAAAGRycy9kb3ducmV2LnhtbESPQYvCMBSE7wv+h/AEb2tahUWrUUQQ&#10;VsGD7oLXR/Jsq81LSbJa//1GEDwOM/MNM192thE38qF2rCAfZiCItTM1lwp+fzafExAhIhtsHJOC&#10;BwVYLnofcyyMu/OBbsdYigThUKCCKsa2kDLoiiyGoWuJk3d23mJM0pfSeLwnuG3kKMu+pMWa00KF&#10;La0r0tfjn1WwO5z2ddRTzjZNrtfs2/yy3yo16HerGYhIXXyHX+1vo2Ccj+F5Jh0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8nbMIAAADcAAAADwAAAAAAAAAAAAAA&#10;AAChAgAAZHJzL2Rvd25yZXYueG1sUEsFBgAAAAAEAAQA+QAAAJADAAAAAA==&#10;" strokecolor="black [3213]" strokeweight="2.25pt">
                        <v:stroke dashstyle="1 1" joinstyle="miter"/>
                      </v:line>
                      <v:line id="直線コネクタ 103" o:spid="_x0000_s1194" style="position:absolute;flip:y;visibility:visible;mso-wrap-style:square" from="56337,38338" to="61305,3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GMMAAADcAAAADwAAAGRycy9kb3ducmV2LnhtbESPQWsCMRSE74L/ITyhN82ulVJXo4gg&#10;tIIHt4VeH8nr7tbNy5JEXf+9EYQeh5n5hlmue9uKC/nQOFaQTzIQxNqZhisF31+78TuIEJENto5J&#10;wY0CrFfDwRIL4658pEsZK5EgHApUUMfYFVIGXZPFMHEdcfJ+nbcYk/SVNB6vCW5bOc2yN2mx4bRQ&#10;Y0fbmvSpPFsF++PPoYl6ztmuzfWWfZf/HT6Vehn1mwWISH38Dz/bH0bBaz6Dx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WvxjDAAAA3AAAAA8AAAAAAAAAAAAA&#10;AAAAoQIAAGRycy9kb3ducmV2LnhtbFBLBQYAAAAABAAEAPkAAACRAwAAAAA=&#10;" strokecolor="black [3213]" strokeweight="2.25pt">
                        <v:stroke dashstyle="1 1" joinstyle="miter"/>
                      </v:line>
                      <v:line id="直線コネクタ 104" o:spid="_x0000_s1195" style="position:absolute;flip:y;visibility:visible;mso-wrap-style:square" from="56337,38930" to="61305,3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ag8MAAADcAAAADwAAAGRycy9kb3ducmV2LnhtbESPQWsCMRSE74L/ITyhN82uxVJXo4gg&#10;tIIHt4VeH8nr7tbNy5JEXf+9EYQeh5n5hlmue9uKC/nQOFaQTzIQxNqZhisF31+78TuIEJENto5J&#10;wY0CrFfDwRIL4658pEsZK5EgHApUUMfYFVIGXZPFMHEdcfJ+nbcYk/SVNB6vCW5bOc2yN2mx4bRQ&#10;Y0fbmvSpPFsF++PPoYl6ztmuzfWWfZf/HT6Vehn1mwWISH38Dz/bH0bBaz6Dx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aGoPDAAAA3AAAAA8AAAAAAAAAAAAA&#10;AAAAoQIAAGRycy9kb3ducmV2LnhtbFBLBQYAAAAABAAEAPkAAACRAwAAAAA=&#10;" strokecolor="black [3213]" strokeweight="2.25pt">
                        <v:stroke dashstyle="1 1" joinstyle="miter"/>
                      </v:line>
                      <v:line id="直線コネクタ 105" o:spid="_x0000_s1196" style="position:absolute;flip:y;visibility:visible;mso-wrap-style:square" from="56337,39522" to="61305,39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iE9MQAAADcAAAADwAAAGRycy9kb3ducmV2LnhtbESPwWrDMBBE74H+g9hCbonsFkzrRgkl&#10;EEgDPiQt9LpIW9uJtTKSYjt/HxUKPQ4z84ZZbSbbiYF8aB0ryJcZCGLtTMu1gq/P3eIFRIjIBjvH&#10;pOBGATbrh9kKS+NGPtJwirVIEA4lKmhi7Espg27IYli6njh5P85bjEn6WhqPY4LbTj5lWSEttpwW&#10;Guxp25C+nK5WweH4XbVRv3K263K9Zd/n5+pDqfnj9P4GItIU/8N/7b1R8JwX8HsmH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IT0xAAAANwAAAAPAAAAAAAAAAAA&#10;AAAAAKECAABkcnMvZG93bnJldi54bWxQSwUGAAAAAAQABAD5AAAAkgMAAAAA&#10;" strokecolor="black [3213]" strokeweight="2.25pt">
                        <v:stroke dashstyle="1 1" joinstyle="miter"/>
                      </v:line>
                    </v:group>
                  </v:group>
                  <v:group id="グループ化 24" o:spid="_x0000_s1197" style="position:absolute;left:42609;top:19728;width:10629;height:1623" coordorigin="42609,19728" coordsize="10629,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正方形/長方形 25" o:spid="_x0000_s1198" style="position:absolute;left:42609;top:20069;width:10629;height:1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YWL4A&#10;AADcAAAADwAAAGRycy9kb3ducmV2LnhtbESPwQrCMBBE74L/EFbwpqkKKtUoIgiiJ6t4Xpq1LTab&#10;0kSNf28EweMwM2+Y5TqYWjypdZVlBaNhAoI4t7riQsHlvBvMQTiPrLG2TAre5GC96naWmGr74hM9&#10;M1+ICGGXooLS+yaV0uUlGXRD2xBH72Zbgz7KtpC6xVeEm1qOk2QqDVYcF0psaFtSfs8eRsF1ftLF&#10;JRwyc5w8trfx1JngnVL9XtgsQHgK/h/+tfdawSSZwfdMP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45GFi+AAAA3AAAAA8AAAAAAAAAAAAAAAAAmAIAAGRycy9kb3ducmV2&#10;LnhtbFBLBQYAAAAABAAEAPUAAACDAwAAAAA=&#10;" filled="f" strokecolor="black [3213]" strokeweight=".5pt"/>
                    <v:shape id="テキスト ボックス 27" o:spid="_x0000_s1199" type="#_x0000_t202" style="position:absolute;left:43706;top:19728;width:8163;height:1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D+cMA&#10;AADcAAAADwAAAGRycy9kb3ducmV2LnhtbERPTU/CQBC9k/gfNmPixcBWjIZUFqKixHBCIDHcJt2h&#10;LXZnm+4I9d87BxOOL+97Ou9DY07UpTqyg7tRBoa4iL7m0sFu+z6cgEmC7LGJTA5+KcF8djWYYu7j&#10;mT/ptJHSaAinHB1UIm1ubSoqCphGsSVW7hC7gKKwK63v8KzhobHjLHu0AWvWhgpbeq2o+N78BO1d&#10;vb3w8mux3h/2JOPb43H5IAvnbq775ycwQr1cxP/uD+/gPtO1ekaPgJ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cD+cMAAADcAAAADwAAAAAAAAAAAAAAAACYAgAAZHJzL2Rv&#10;d25yZXYueG1sUEsFBgAAAAAEAAQA9QAAAIgDAAAAAA==&#10;" filled="f" stroked="f">
                      <v:textbox inset="0,1mm,0,0">
                        <w:txbxContent>
                          <w:p w14:paraId="731AE958" w14:textId="77777777" w:rsidR="00F044AB" w:rsidRDefault="00F044AB" w:rsidP="00EB12BA">
                            <w:pPr>
                              <w:spacing w:line="100" w:lineRule="exact"/>
                              <w:jc w:val="center"/>
                              <w:rPr>
                                <w:sz w:val="10"/>
                                <w:szCs w:val="10"/>
                              </w:rPr>
                            </w:pPr>
                            <w:r>
                              <w:rPr>
                                <w:rFonts w:asciiTheme="minorHAnsi" w:hAnsi="Calibri" w:cstheme="minorBidi"/>
                                <w:color w:val="FFFFFF" w:themeColor="background1"/>
                                <w:kern w:val="24"/>
                                <w:sz w:val="10"/>
                                <w:szCs w:val="10"/>
                              </w:rPr>
                              <w:t>Listado de Demandas</w:t>
                            </w:r>
                          </w:p>
                        </w:txbxContent>
                      </v:textbox>
                    </v:shape>
                  </v:group>
                  <v:group id="グループ化 24" o:spid="_x0000_s1200" style="position:absolute;left:45379;top:22169;width:10629;height:1535" coordorigin="45379,22169" coordsize="10629,1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正方形/長方形 25" o:spid="_x0000_s1201" style="position:absolute;left:45379;top:22422;width:10629;height:1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jtL4A&#10;AADcAAAADwAAAGRycy9kb3ducmV2LnhtbESPwQrCMBBE74L/EFbwpqmKItUoIgiiJ6t4Xpq1LTab&#10;0kSNf28EweMwM2+Y5TqYWjypdZVlBaNhAoI4t7riQsHlvBvMQTiPrLG2TAre5GC96naWmGr74hM9&#10;M1+ICGGXooLS+yaV0uUlGXRD2xBH72Zbgz7KtpC6xVeEm1qOk2QmDVYcF0psaFtSfs8eRsF1ftLF&#10;JRwyc5w8trfxzJngnVL9XtgsQHgK/h/+tfdawSSZwvdMP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nI7S+AAAA3AAAAA8AAAAAAAAAAAAAAAAAmAIAAGRycy9kb3ducmV2&#10;LnhtbFBLBQYAAAAABAAEAPUAAACDAwAAAAA=&#10;" filled="f" strokecolor="black [3213]" strokeweight=".5pt"/>
                    <v:shape id="テキスト ボックス 27" o:spid="_x0000_s1202" type="#_x0000_t202" style="position:absolute;left:46775;top:22169;width:8163;height: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yEMUA&#10;AADcAAAADwAAAGRycy9kb3ducmV2LnhtbESPT2vCQBDF74V+h2UKXopuaqlIdBWrrUhPrQribciO&#10;STQ7G7JTjd/eFQo9Pt6fH288bV2lztSE0rOBl14CijjztuTcwHbz2R2CCoJssfJMBq4UYDp5fBhj&#10;av2Ff+i8llzFEQ4pGihE6lTrkBXkMPR8TRy9g28cSpRNrm2DlzjuKt1PkoF2WHIkFFjTvKDstP51&#10;kfv18c7L3eJ7f9iT9J+Px+WbLIzpPLWzESihVv7Df+2VNfCaDOB+Jh4BP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DIQxQAAANwAAAAPAAAAAAAAAAAAAAAAAJgCAABkcnMv&#10;ZG93bnJldi54bWxQSwUGAAAAAAQABAD1AAAAigMAAAAA&#10;" filled="f" stroked="f">
                      <v:textbox inset="0,1mm,0,0">
                        <w:txbxContent>
                          <w:p w14:paraId="6A76CA3B" w14:textId="77777777" w:rsidR="00F044AB" w:rsidRDefault="00F044AB" w:rsidP="00EB12BA">
                            <w:pPr>
                              <w:spacing w:line="100" w:lineRule="exact"/>
                              <w:jc w:val="center"/>
                              <w:rPr>
                                <w:sz w:val="10"/>
                                <w:szCs w:val="10"/>
                              </w:rPr>
                            </w:pPr>
                            <w:r>
                              <w:rPr>
                                <w:rFonts w:asciiTheme="minorHAnsi" w:hAnsi="Calibri" w:cstheme="minorBidi"/>
                                <w:color w:val="FFFFFF" w:themeColor="background1"/>
                                <w:kern w:val="24"/>
                                <w:sz w:val="10"/>
                                <w:szCs w:val="10"/>
                              </w:rPr>
                              <w:t>Listado de Demandas</w:t>
                            </w:r>
                          </w:p>
                        </w:txbxContent>
                      </v:textbox>
                    </v:shape>
                  </v:group>
                  <v:group id="グループ化 24" o:spid="_x0000_s1203" style="position:absolute;left:48184;top:24293;width:10629;height:1769" coordorigin="48184,24293" coordsize="10629,1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正方形/長方形 25" o:spid="_x0000_s1204" style="position:absolute;left:48184;top:24781;width:10629;height:1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eW74A&#10;AADcAAAADwAAAGRycy9kb3ducmV2LnhtbESPwQrCMBBE74L/EFbwpqkWRKpRRBBET1bxvDRrW2w2&#10;pYka/94IgsdhZt4wy3UwjXhS52rLCibjBARxYXXNpYLLeTeag3AeWWNjmRS8ycF61e8tMdP2xSd6&#10;5r4UEcIuQwWV920mpSsqMujGtiWO3s12Bn2UXSl1h68IN42cJslMGqw5LlTY0rai4p4/jILr/KTL&#10;Szjk5pg+trfpzJngnVLDQdgsQHgK/h/+tfdaQZqk8D0Tj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CHlu+AAAA3AAAAA8AAAAAAAAAAAAAAAAAmAIAAGRycy9kb3ducmV2&#10;LnhtbFBLBQYAAAAABAAEAPUAAACDAwAAAAA=&#10;" filled="f" strokecolor="black [3213]" strokeweight=".5pt"/>
                    <v:shape id="テキスト ボックス 27" o:spid="_x0000_s1205" type="#_x0000_t202" style="position:absolute;left:49281;top:24293;width:8163;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J/MYA&#10;AADcAAAADwAAAGRycy9kb3ducmV2LnhtbESPW2vCQBCF3wv9D8sU+lJ0U2tFoqvYWqX0qV5AfBuy&#10;YxLNzobsVOO/7wqFPh7O5eOMp62r1JmaUHo28NxNQBFn3pacG9huFp0hqCDIFivPZOBKAaaT+7sx&#10;ptZfeEXnteQqjnBI0UAhUqdah6wgh6Hra+LoHXzjUKJscm0bvMRxV+lekgy0w5IjocCa3gvKTusf&#10;F7lfH2+83M2/94c9Se/peFy+ytyYx4d2NgIl1Mp/+K/9aQ28JH24nYlH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oJ/MYAAADcAAAADwAAAAAAAAAAAAAAAACYAgAAZHJz&#10;L2Rvd25yZXYueG1sUEsFBgAAAAAEAAQA9QAAAIsDAAAAAA==&#10;" filled="f" stroked="f">
                      <v:textbox inset="0,1mm,0,0">
                        <w:txbxContent>
                          <w:p w14:paraId="6A391D9C" w14:textId="77777777" w:rsidR="00F044AB" w:rsidRDefault="00F044AB" w:rsidP="00EB12BA">
                            <w:pPr>
                              <w:spacing w:line="100" w:lineRule="exact"/>
                              <w:jc w:val="center"/>
                              <w:rPr>
                                <w:sz w:val="20"/>
                                <w:szCs w:val="20"/>
                              </w:rPr>
                            </w:pPr>
                            <w:r>
                              <w:rPr>
                                <w:rFonts w:asciiTheme="minorHAnsi" w:hAnsi="Calibri" w:cstheme="minorBidi"/>
                                <w:color w:val="FFFFFF" w:themeColor="background1"/>
                                <w:kern w:val="24"/>
                                <w:sz w:val="10"/>
                                <w:szCs w:val="10"/>
                              </w:rPr>
                              <w:t>Listado de Demandas</w:t>
                            </w:r>
                          </w:p>
                        </w:txbxContent>
                      </v:textbox>
                    </v:shape>
                  </v:group>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210" o:spid="_x0000_s1206" type="#_x0000_t102" style="position:absolute;left:44890;top:37738;width:5906;height:13474;rotation:-787407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po8AA&#10;AADcAAAADwAAAGRycy9kb3ducmV2LnhtbERPz2vCMBS+C/4P4Q28aTodslWjiCDUk1hluz6bt6as&#10;eSlJtN1/vxwGHj++3+vtYFvxIB8axwpeZxkI4srphmsF18th+g4iRGSNrWNS8EsBtpvxaI25dj2f&#10;6VHGWqQQDjkqMDF2uZShMmQxzFxHnLhv5y3GBH0ttcc+hdtWzrNsKS02nBoMdrQ3VP2Ud6vgZt4+&#10;vwrquTwsYrP359OxKE5KTV6G3QpEpCE+xf/uQiuYf6T56Uw6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Ypo8AAAADcAAAADwAAAAAAAAAAAAAAAACYAgAAZHJzL2Rvd25y&#10;ZXYueG1sUEsFBgAAAAAEAAQA9QAAAIUDAAAAAA==&#10;" adj="17473,20720,16200" fillcolor="#5b9bd5 [3204]" strokecolor="#1f4d78 [1604]" strokeweight="1pt"/>
                <w10:wrap anchorx="margin"/>
              </v:group>
            </w:pict>
          </mc:Fallback>
        </mc:AlternateContent>
      </w:r>
      <w:bookmarkEnd w:id="232"/>
      <w:bookmarkEnd w:id="233"/>
      <w:bookmarkEnd w:id="234"/>
    </w:p>
    <w:p w14:paraId="2AD65CF3"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7CB8985C"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50BA0991"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0C0DDB2B"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0A9DABC9"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5DD3E31C"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24BC7FA4"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6E798194"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466D0426"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5F450988"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768B9D8A"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6527AFFD"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3E977CAA"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549653FB"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2620B64D"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4FFE73F3"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6FB31228" w14:textId="77777777" w:rsidR="00EB12BA" w:rsidRPr="00AC638F" w:rsidRDefault="00EB12BA" w:rsidP="00EB12BA">
      <w:pPr>
        <w:widowControl w:val="0"/>
        <w:autoSpaceDE w:val="0"/>
        <w:autoSpaceDN w:val="0"/>
        <w:adjustRightInd w:val="0"/>
        <w:ind w:left="283" w:firstLine="720"/>
        <w:jc w:val="both"/>
        <w:outlineLvl w:val="1"/>
        <w:rPr>
          <w:sz w:val="24"/>
          <w:szCs w:val="24"/>
        </w:rPr>
      </w:pPr>
    </w:p>
    <w:p w14:paraId="43CC836A" w14:textId="77777777" w:rsidR="00EB12BA" w:rsidRPr="00AC638F" w:rsidRDefault="00EB12BA" w:rsidP="00EB12BA">
      <w:pPr>
        <w:rPr>
          <w:sz w:val="24"/>
          <w:szCs w:val="24"/>
        </w:rPr>
        <w:sectPr w:rsidR="00EB12BA" w:rsidRPr="00AC638F">
          <w:footerReference w:type="default" r:id="rId66"/>
          <w:pgSz w:w="12240" w:h="15840"/>
          <w:pgMar w:top="1440" w:right="1440" w:bottom="1701" w:left="1440" w:header="720" w:footer="114" w:gutter="0"/>
          <w:cols w:space="720"/>
        </w:sectPr>
      </w:pPr>
    </w:p>
    <w:p w14:paraId="17DA4F27" w14:textId="77777777" w:rsidR="00EB12BA" w:rsidRPr="00CA29FC" w:rsidRDefault="00EB12BA" w:rsidP="00EB12BA">
      <w:pPr>
        <w:pStyle w:val="Ttulo2"/>
        <w:rPr>
          <w:rStyle w:val="Referenciaintensa"/>
          <w:rFonts w:ascii="Times New Roman" w:hAnsi="Times New Roman" w:cs="Times New Roman"/>
          <w:b w:val="0"/>
          <w:bCs w:val="0"/>
          <w:sz w:val="28"/>
          <w:szCs w:val="28"/>
        </w:rPr>
      </w:pPr>
      <w:bookmarkStart w:id="235" w:name="_Toc60611765"/>
      <w:bookmarkStart w:id="236" w:name="_Toc60606463"/>
      <w:bookmarkStart w:id="237" w:name="_Toc63028226"/>
      <w:r w:rsidRPr="00CA29FC">
        <w:rPr>
          <w:rStyle w:val="Referenciaintensa"/>
          <w:rFonts w:ascii="Times New Roman" w:hAnsi="Times New Roman" w:cs="Times New Roman"/>
          <w:sz w:val="28"/>
          <w:szCs w:val="28"/>
        </w:rPr>
        <w:t>15.4.1 Listado de Demandas del Municipio San Ignacio de Sabaneta</w:t>
      </w:r>
      <w:bookmarkEnd w:id="235"/>
      <w:bookmarkEnd w:id="236"/>
      <w:bookmarkEnd w:id="237"/>
    </w:p>
    <w:p w14:paraId="2D1B563F" w14:textId="77777777" w:rsidR="00EB12BA" w:rsidRPr="00AC638F" w:rsidRDefault="00EB12BA" w:rsidP="00EB12BA">
      <w:pPr>
        <w:rPr>
          <w:sz w:val="24"/>
          <w:szCs w:val="24"/>
        </w:rPr>
      </w:pPr>
    </w:p>
    <w:tbl>
      <w:tblPr>
        <w:tblW w:w="5000" w:type="pct"/>
        <w:tblCellMar>
          <w:left w:w="70" w:type="dxa"/>
          <w:right w:w="70" w:type="dxa"/>
        </w:tblCellMar>
        <w:tblLook w:val="04A0" w:firstRow="1" w:lastRow="0" w:firstColumn="1" w:lastColumn="0" w:noHBand="0" w:noVBand="1"/>
      </w:tblPr>
      <w:tblGrid>
        <w:gridCol w:w="1514"/>
        <w:gridCol w:w="1866"/>
        <w:gridCol w:w="2676"/>
        <w:gridCol w:w="3284"/>
      </w:tblGrid>
      <w:tr w:rsidR="00EB12BA" w:rsidRPr="00AC638F" w14:paraId="0437D8FD" w14:textId="77777777" w:rsidTr="00EB12BA">
        <w:trPr>
          <w:trHeight w:val="390"/>
        </w:trPr>
        <w:tc>
          <w:tcPr>
            <w:tcW w:w="5000" w:type="pct"/>
            <w:gridSpan w:val="4"/>
            <w:tcBorders>
              <w:top w:val="nil"/>
              <w:left w:val="nil"/>
              <w:bottom w:val="single" w:sz="8" w:space="0" w:color="auto"/>
              <w:right w:val="nil"/>
            </w:tcBorders>
            <w:shd w:val="clear" w:color="auto" w:fill="4472C4"/>
            <w:noWrap/>
            <w:vAlign w:val="bottom"/>
            <w:hideMark/>
          </w:tcPr>
          <w:p w14:paraId="0CC888E1"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1: Contexto Histórico y Geográfico y Gobernabilidad Local.</w:t>
            </w:r>
          </w:p>
        </w:tc>
      </w:tr>
      <w:tr w:rsidR="00EB12BA" w:rsidRPr="00AC638F" w14:paraId="30CFD7A4" w14:textId="77777777" w:rsidTr="00EB12BA">
        <w:trPr>
          <w:trHeight w:val="390"/>
        </w:trPr>
        <w:tc>
          <w:tcPr>
            <w:tcW w:w="5000" w:type="pct"/>
            <w:gridSpan w:val="4"/>
            <w:tcBorders>
              <w:top w:val="single" w:sz="8" w:space="0" w:color="auto"/>
              <w:left w:val="nil"/>
              <w:bottom w:val="single" w:sz="8" w:space="0" w:color="auto"/>
              <w:right w:val="nil"/>
            </w:tcBorders>
            <w:noWrap/>
            <w:vAlign w:val="center"/>
            <w:hideMark/>
          </w:tcPr>
          <w:p w14:paraId="6D8C0CB1" w14:textId="0D073218"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Municipio Villa los </w:t>
            </w:r>
            <w:r w:rsidR="002E6D22" w:rsidRPr="00AC638F">
              <w:rPr>
                <w:rFonts w:eastAsia="Times New Roman"/>
                <w:b/>
                <w:bCs/>
                <w:color w:val="000000"/>
                <w:sz w:val="24"/>
                <w:szCs w:val="24"/>
                <w:lang w:eastAsia="es-DO"/>
              </w:rPr>
              <w:t>Almácigos -</w:t>
            </w:r>
            <w:r w:rsidRPr="00AC638F">
              <w:rPr>
                <w:rFonts w:eastAsia="Times New Roman"/>
                <w:b/>
                <w:bCs/>
                <w:color w:val="000000"/>
                <w:sz w:val="24"/>
                <w:szCs w:val="24"/>
                <w:lang w:eastAsia="es-DO"/>
              </w:rPr>
              <w:t xml:space="preserve"> Provincia Santiago Rodríguez </w:t>
            </w:r>
          </w:p>
        </w:tc>
      </w:tr>
      <w:tr w:rsidR="00EB12BA" w:rsidRPr="00AC638F" w14:paraId="782B2BBB" w14:textId="77777777" w:rsidTr="00EB12BA">
        <w:trPr>
          <w:trHeight w:val="330"/>
        </w:trPr>
        <w:tc>
          <w:tcPr>
            <w:tcW w:w="756" w:type="pct"/>
            <w:tcBorders>
              <w:top w:val="nil"/>
              <w:left w:val="nil"/>
              <w:bottom w:val="single" w:sz="8" w:space="0" w:color="auto"/>
              <w:right w:val="single" w:sz="4" w:space="0" w:color="auto"/>
            </w:tcBorders>
            <w:shd w:val="clear" w:color="auto" w:fill="BFBFBF"/>
            <w:noWrap/>
            <w:vAlign w:val="center"/>
            <w:hideMark/>
          </w:tcPr>
          <w:p w14:paraId="3090737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Tema Critico </w:t>
            </w:r>
          </w:p>
        </w:tc>
        <w:tc>
          <w:tcPr>
            <w:tcW w:w="1017" w:type="pct"/>
            <w:tcBorders>
              <w:top w:val="nil"/>
              <w:left w:val="nil"/>
              <w:bottom w:val="single" w:sz="8" w:space="0" w:color="auto"/>
              <w:right w:val="single" w:sz="4" w:space="0" w:color="auto"/>
            </w:tcBorders>
            <w:shd w:val="clear" w:color="auto" w:fill="BFBFBF"/>
            <w:noWrap/>
            <w:vAlign w:val="center"/>
            <w:hideMark/>
          </w:tcPr>
          <w:p w14:paraId="30A966C1"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Causa Directa </w:t>
            </w:r>
          </w:p>
        </w:tc>
        <w:tc>
          <w:tcPr>
            <w:tcW w:w="1451" w:type="pct"/>
            <w:tcBorders>
              <w:top w:val="nil"/>
              <w:left w:val="nil"/>
              <w:bottom w:val="single" w:sz="8" w:space="0" w:color="auto"/>
              <w:right w:val="single" w:sz="4" w:space="0" w:color="auto"/>
            </w:tcBorders>
            <w:shd w:val="clear" w:color="auto" w:fill="BFBFBF"/>
            <w:noWrap/>
            <w:vAlign w:val="center"/>
            <w:hideMark/>
          </w:tcPr>
          <w:p w14:paraId="6DD7D67F"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Demanda </w:t>
            </w:r>
          </w:p>
        </w:tc>
        <w:tc>
          <w:tcPr>
            <w:tcW w:w="1777" w:type="pct"/>
            <w:tcBorders>
              <w:top w:val="nil"/>
              <w:left w:val="nil"/>
              <w:bottom w:val="single" w:sz="8" w:space="0" w:color="auto"/>
              <w:right w:val="single" w:sz="8" w:space="0" w:color="auto"/>
            </w:tcBorders>
            <w:shd w:val="clear" w:color="auto" w:fill="BFBFBF"/>
            <w:vAlign w:val="center"/>
            <w:hideMark/>
          </w:tcPr>
          <w:p w14:paraId="0C4CC4EB"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Información Complementaria </w:t>
            </w:r>
          </w:p>
        </w:tc>
      </w:tr>
      <w:tr w:rsidR="00EB12BA" w:rsidRPr="00AC638F" w14:paraId="03BA7437" w14:textId="77777777" w:rsidTr="00EB12BA">
        <w:trPr>
          <w:trHeight w:val="840"/>
        </w:trPr>
        <w:tc>
          <w:tcPr>
            <w:tcW w:w="756" w:type="pct"/>
            <w:vMerge w:val="restart"/>
            <w:tcBorders>
              <w:top w:val="nil"/>
              <w:left w:val="single" w:sz="8" w:space="0" w:color="auto"/>
              <w:bottom w:val="single" w:sz="4" w:space="0" w:color="000000"/>
              <w:right w:val="single" w:sz="4" w:space="0" w:color="auto"/>
            </w:tcBorders>
            <w:vAlign w:val="center"/>
            <w:hideMark/>
          </w:tcPr>
          <w:p w14:paraId="2B39A643" w14:textId="094AEA40"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El Gob. Local de Villa Los Almácigos presenta debilidades  para brindar buenos servicios municipales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017" w:type="pct"/>
            <w:vMerge w:val="restart"/>
            <w:tcBorders>
              <w:top w:val="nil"/>
              <w:left w:val="single" w:sz="4" w:space="0" w:color="auto"/>
              <w:bottom w:val="single" w:sz="4" w:space="0" w:color="auto"/>
              <w:right w:val="single" w:sz="4" w:space="0" w:color="auto"/>
            </w:tcBorders>
            <w:vAlign w:val="center"/>
            <w:hideMark/>
          </w:tcPr>
          <w:p w14:paraId="5DAC1F98" w14:textId="68B1D525"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La disposición final de los residuos sólidos presenta debilidades</w:t>
            </w:r>
            <w:r w:rsidR="00CA29FC">
              <w:rPr>
                <w:rFonts w:eastAsia="Times New Roman"/>
                <w:color w:val="000000"/>
                <w:sz w:val="24"/>
                <w:szCs w:val="24"/>
                <w:lang w:eastAsia="es-DO"/>
              </w:rPr>
              <w:t>.</w:t>
            </w:r>
          </w:p>
        </w:tc>
        <w:tc>
          <w:tcPr>
            <w:tcW w:w="1451" w:type="pct"/>
            <w:vMerge w:val="restart"/>
            <w:tcBorders>
              <w:top w:val="nil"/>
              <w:left w:val="single" w:sz="4" w:space="0" w:color="auto"/>
              <w:bottom w:val="single" w:sz="4" w:space="0" w:color="000000"/>
              <w:right w:val="single" w:sz="4" w:space="0" w:color="auto"/>
            </w:tcBorders>
            <w:vAlign w:val="center"/>
            <w:hideMark/>
          </w:tcPr>
          <w:p w14:paraId="2F450075" w14:textId="07ED4E4C"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Readecuación del espacio del vertedero en el Munic</w:t>
            </w:r>
            <w:r w:rsidR="00CA29FC">
              <w:rPr>
                <w:rFonts w:eastAsia="Times New Roman"/>
                <w:color w:val="000000"/>
                <w:sz w:val="24"/>
                <w:szCs w:val="24"/>
                <w:lang w:eastAsia="es-DO"/>
              </w:rPr>
              <w:t>ipio de Villa Los Almácigos.</w:t>
            </w:r>
          </w:p>
        </w:tc>
        <w:tc>
          <w:tcPr>
            <w:tcW w:w="1777" w:type="pct"/>
            <w:tcBorders>
              <w:top w:val="nil"/>
              <w:left w:val="nil"/>
              <w:bottom w:val="single" w:sz="4" w:space="0" w:color="auto"/>
              <w:right w:val="single" w:sz="8" w:space="0" w:color="auto"/>
            </w:tcBorders>
            <w:vAlign w:val="center"/>
            <w:hideMark/>
          </w:tcPr>
          <w:p w14:paraId="052F541C" w14:textId="533C7C6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Diseñar </w:t>
            </w:r>
            <w:r w:rsidR="002E6D22" w:rsidRPr="00AC638F">
              <w:rPr>
                <w:rFonts w:eastAsia="Times New Roman"/>
                <w:color w:val="000000"/>
                <w:sz w:val="24"/>
                <w:szCs w:val="24"/>
                <w:lang w:eastAsia="es-DO"/>
              </w:rPr>
              <w:t>alternativas para</w:t>
            </w:r>
            <w:r w:rsidRPr="00AC638F">
              <w:rPr>
                <w:rFonts w:eastAsia="Times New Roman"/>
                <w:color w:val="000000"/>
                <w:sz w:val="24"/>
                <w:szCs w:val="24"/>
                <w:lang w:eastAsia="es-DO"/>
              </w:rPr>
              <w:t xml:space="preserve"> el buen uso del espacio e</w:t>
            </w:r>
            <w:r w:rsidR="00CA29FC">
              <w:rPr>
                <w:rFonts w:eastAsia="Times New Roman"/>
                <w:color w:val="000000"/>
                <w:sz w:val="24"/>
                <w:szCs w:val="24"/>
                <w:lang w:eastAsia="es-DO"/>
              </w:rPr>
              <w:t>xistente del vertedero de Villa.</w:t>
            </w:r>
          </w:p>
        </w:tc>
      </w:tr>
      <w:tr w:rsidR="00EB12BA" w:rsidRPr="00AC638F" w14:paraId="0BAC857F" w14:textId="77777777" w:rsidTr="00EB12BA">
        <w:trPr>
          <w:trHeight w:val="840"/>
        </w:trPr>
        <w:tc>
          <w:tcPr>
            <w:tcW w:w="0" w:type="auto"/>
            <w:vMerge/>
            <w:tcBorders>
              <w:top w:val="nil"/>
              <w:left w:val="single" w:sz="8" w:space="0" w:color="auto"/>
              <w:bottom w:val="single" w:sz="4" w:space="0" w:color="000000"/>
              <w:right w:val="single" w:sz="4" w:space="0" w:color="auto"/>
            </w:tcBorders>
            <w:vAlign w:val="center"/>
            <w:hideMark/>
          </w:tcPr>
          <w:p w14:paraId="230924BE"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0D360CB"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3835286F" w14:textId="77777777" w:rsidR="00EB12BA" w:rsidRPr="00AC638F" w:rsidRDefault="00EB12BA">
            <w:pPr>
              <w:spacing w:line="256" w:lineRule="auto"/>
              <w:rPr>
                <w:rFonts w:eastAsia="Times New Roman"/>
                <w:color w:val="000000"/>
                <w:sz w:val="24"/>
                <w:szCs w:val="24"/>
                <w:lang w:eastAsia="es-DO"/>
              </w:rPr>
            </w:pPr>
          </w:p>
        </w:tc>
        <w:tc>
          <w:tcPr>
            <w:tcW w:w="1777" w:type="pct"/>
            <w:tcBorders>
              <w:top w:val="nil"/>
              <w:left w:val="nil"/>
              <w:bottom w:val="single" w:sz="4" w:space="0" w:color="auto"/>
              <w:right w:val="single" w:sz="8" w:space="0" w:color="auto"/>
            </w:tcBorders>
            <w:vAlign w:val="center"/>
            <w:hideMark/>
          </w:tcPr>
          <w:p w14:paraId="6A5CF83F"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Habilitación de un espacio adecuado para el depósito de los residuos sólidos del Municipio de Villa Los Almácigos. </w:t>
            </w:r>
          </w:p>
        </w:tc>
      </w:tr>
      <w:tr w:rsidR="00EB12BA" w:rsidRPr="00AC638F" w14:paraId="4082818D" w14:textId="77777777" w:rsidTr="00EB12BA">
        <w:trPr>
          <w:trHeight w:val="840"/>
        </w:trPr>
        <w:tc>
          <w:tcPr>
            <w:tcW w:w="0" w:type="auto"/>
            <w:vMerge/>
            <w:tcBorders>
              <w:top w:val="nil"/>
              <w:left w:val="single" w:sz="8" w:space="0" w:color="auto"/>
              <w:bottom w:val="single" w:sz="4" w:space="0" w:color="000000"/>
              <w:right w:val="single" w:sz="4" w:space="0" w:color="auto"/>
            </w:tcBorders>
            <w:vAlign w:val="center"/>
            <w:hideMark/>
          </w:tcPr>
          <w:p w14:paraId="748A0F3B"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6F77502E" w14:textId="77777777" w:rsidR="00EB12BA" w:rsidRPr="00AC638F" w:rsidRDefault="00EB12BA">
            <w:pPr>
              <w:spacing w:line="256" w:lineRule="auto"/>
              <w:rPr>
                <w:rFonts w:eastAsia="Times New Roman"/>
                <w:color w:val="000000"/>
                <w:sz w:val="24"/>
                <w:szCs w:val="24"/>
                <w:lang w:eastAsia="es-DO"/>
              </w:rPr>
            </w:pPr>
          </w:p>
        </w:tc>
        <w:tc>
          <w:tcPr>
            <w:tcW w:w="1451" w:type="pct"/>
            <w:vMerge w:val="restart"/>
            <w:tcBorders>
              <w:top w:val="nil"/>
              <w:left w:val="single" w:sz="4" w:space="0" w:color="auto"/>
              <w:bottom w:val="single" w:sz="4" w:space="0" w:color="000000"/>
              <w:right w:val="single" w:sz="4" w:space="0" w:color="auto"/>
            </w:tcBorders>
            <w:vAlign w:val="center"/>
            <w:hideMark/>
          </w:tcPr>
          <w:p w14:paraId="4F4BD764" w14:textId="4CE42D7C"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Capacitación a los Munícipes en técnicas de reciclaje de los residuos sólidos del Municipio</w:t>
            </w:r>
            <w:r w:rsidR="00CA29FC">
              <w:rPr>
                <w:rFonts w:eastAsia="Times New Roman"/>
                <w:color w:val="000000"/>
                <w:sz w:val="24"/>
                <w:szCs w:val="24"/>
                <w:lang w:eastAsia="es-DO"/>
              </w:rPr>
              <w:t>.</w:t>
            </w:r>
          </w:p>
        </w:tc>
        <w:tc>
          <w:tcPr>
            <w:tcW w:w="1777" w:type="pct"/>
            <w:tcBorders>
              <w:top w:val="nil"/>
              <w:left w:val="nil"/>
              <w:bottom w:val="single" w:sz="4" w:space="0" w:color="auto"/>
              <w:right w:val="single" w:sz="8" w:space="0" w:color="auto"/>
            </w:tcBorders>
            <w:vAlign w:val="center"/>
            <w:hideMark/>
          </w:tcPr>
          <w:p w14:paraId="2B92F9B6" w14:textId="1A094BC1"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Impulsar las técnicas de reciclaje con los residuos sólidos del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2FB4170E" w14:textId="77777777" w:rsidTr="00EB12BA">
        <w:trPr>
          <w:trHeight w:val="840"/>
        </w:trPr>
        <w:tc>
          <w:tcPr>
            <w:tcW w:w="0" w:type="auto"/>
            <w:vMerge/>
            <w:tcBorders>
              <w:top w:val="nil"/>
              <w:left w:val="single" w:sz="8" w:space="0" w:color="auto"/>
              <w:bottom w:val="single" w:sz="4" w:space="0" w:color="000000"/>
              <w:right w:val="single" w:sz="4" w:space="0" w:color="auto"/>
            </w:tcBorders>
            <w:vAlign w:val="center"/>
            <w:hideMark/>
          </w:tcPr>
          <w:p w14:paraId="69B0CE2B"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EE2408E"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08D367DF" w14:textId="77777777" w:rsidR="00EB12BA" w:rsidRPr="00AC638F" w:rsidRDefault="00EB12BA">
            <w:pPr>
              <w:spacing w:line="256" w:lineRule="auto"/>
              <w:rPr>
                <w:rFonts w:eastAsia="Times New Roman"/>
                <w:color w:val="000000"/>
                <w:sz w:val="24"/>
                <w:szCs w:val="24"/>
                <w:lang w:eastAsia="es-DO"/>
              </w:rPr>
            </w:pPr>
          </w:p>
        </w:tc>
        <w:tc>
          <w:tcPr>
            <w:tcW w:w="1777" w:type="pct"/>
            <w:tcBorders>
              <w:top w:val="nil"/>
              <w:left w:val="nil"/>
              <w:bottom w:val="single" w:sz="4" w:space="0" w:color="auto"/>
              <w:right w:val="single" w:sz="8" w:space="0" w:color="auto"/>
            </w:tcBorders>
            <w:vAlign w:val="center"/>
            <w:hideMark/>
          </w:tcPr>
          <w:p w14:paraId="31449926" w14:textId="71ABEEEC"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al Gobierno Local de Villa para la implementación del reciclaje en el Municipio</w:t>
            </w:r>
            <w:r w:rsidR="00CA29FC">
              <w:rPr>
                <w:rFonts w:eastAsia="Times New Roman"/>
                <w:color w:val="000000"/>
                <w:sz w:val="24"/>
                <w:szCs w:val="24"/>
                <w:lang w:eastAsia="es-DO"/>
              </w:rPr>
              <w:t>.</w:t>
            </w:r>
          </w:p>
        </w:tc>
      </w:tr>
      <w:tr w:rsidR="00EB12BA" w:rsidRPr="00AC638F" w14:paraId="311BE5CF" w14:textId="77777777" w:rsidTr="00EB12BA">
        <w:trPr>
          <w:trHeight w:val="840"/>
        </w:trPr>
        <w:tc>
          <w:tcPr>
            <w:tcW w:w="0" w:type="auto"/>
            <w:vMerge/>
            <w:tcBorders>
              <w:top w:val="nil"/>
              <w:left w:val="single" w:sz="8" w:space="0" w:color="auto"/>
              <w:bottom w:val="single" w:sz="4" w:space="0" w:color="000000"/>
              <w:right w:val="single" w:sz="4" w:space="0" w:color="auto"/>
            </w:tcBorders>
            <w:vAlign w:val="center"/>
            <w:hideMark/>
          </w:tcPr>
          <w:p w14:paraId="2AE53C2B" w14:textId="77777777" w:rsidR="00EB12BA" w:rsidRPr="00AC638F" w:rsidRDefault="00EB12BA">
            <w:pPr>
              <w:spacing w:line="256" w:lineRule="auto"/>
              <w:rPr>
                <w:rFonts w:eastAsia="Times New Roman"/>
                <w:color w:val="000000"/>
                <w:sz w:val="24"/>
                <w:szCs w:val="24"/>
                <w:lang w:eastAsia="es-DO"/>
              </w:rPr>
            </w:pPr>
          </w:p>
        </w:tc>
        <w:tc>
          <w:tcPr>
            <w:tcW w:w="1017" w:type="pct"/>
            <w:vMerge w:val="restart"/>
            <w:tcBorders>
              <w:top w:val="nil"/>
              <w:left w:val="single" w:sz="4" w:space="0" w:color="auto"/>
              <w:bottom w:val="single" w:sz="4" w:space="0" w:color="auto"/>
              <w:right w:val="single" w:sz="4" w:space="0" w:color="auto"/>
            </w:tcBorders>
            <w:vAlign w:val="center"/>
            <w:hideMark/>
          </w:tcPr>
          <w:p w14:paraId="37420D6C" w14:textId="6228A8E4" w:rsidR="00EB12BA" w:rsidRPr="00AC638F" w:rsidRDefault="00CA29FC">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Distribución</w:t>
            </w:r>
            <w:r w:rsidR="00EB12BA" w:rsidRPr="00AC638F">
              <w:rPr>
                <w:rFonts w:eastAsia="Times New Roman"/>
                <w:color w:val="000000"/>
                <w:sz w:val="24"/>
                <w:szCs w:val="24"/>
                <w:lang w:eastAsia="es-DO"/>
              </w:rPr>
              <w:t xml:space="preserve"> desorganizada del cementerio municipal del Municipio</w:t>
            </w:r>
            <w:r>
              <w:rPr>
                <w:rFonts w:eastAsia="Times New Roman"/>
                <w:color w:val="000000"/>
                <w:sz w:val="24"/>
                <w:szCs w:val="24"/>
                <w:lang w:eastAsia="es-DO"/>
              </w:rPr>
              <w:t>.</w:t>
            </w:r>
            <w:r w:rsidR="00EB12BA" w:rsidRPr="00AC638F">
              <w:rPr>
                <w:rFonts w:eastAsia="Times New Roman"/>
                <w:color w:val="000000"/>
                <w:sz w:val="24"/>
                <w:szCs w:val="24"/>
                <w:lang w:eastAsia="es-DO"/>
              </w:rPr>
              <w:t xml:space="preserve"> </w:t>
            </w:r>
          </w:p>
        </w:tc>
        <w:tc>
          <w:tcPr>
            <w:tcW w:w="1451" w:type="pct"/>
            <w:vMerge w:val="restart"/>
            <w:tcBorders>
              <w:top w:val="nil"/>
              <w:left w:val="single" w:sz="4" w:space="0" w:color="auto"/>
              <w:bottom w:val="single" w:sz="4" w:space="0" w:color="auto"/>
              <w:right w:val="single" w:sz="4" w:space="0" w:color="auto"/>
            </w:tcBorders>
            <w:vAlign w:val="center"/>
            <w:hideMark/>
          </w:tcPr>
          <w:p w14:paraId="7C09ACDE" w14:textId="63662F12"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Reorganización de la administración del cementerio municipal</w:t>
            </w:r>
            <w:r w:rsidR="00CA29FC">
              <w:rPr>
                <w:rFonts w:eastAsia="Times New Roman"/>
                <w:color w:val="000000"/>
                <w:sz w:val="24"/>
                <w:szCs w:val="24"/>
                <w:lang w:eastAsia="es-DO"/>
              </w:rPr>
              <w:t>.</w:t>
            </w:r>
          </w:p>
        </w:tc>
        <w:tc>
          <w:tcPr>
            <w:tcW w:w="1777" w:type="pct"/>
            <w:tcBorders>
              <w:top w:val="nil"/>
              <w:left w:val="nil"/>
              <w:bottom w:val="single" w:sz="4" w:space="0" w:color="auto"/>
              <w:right w:val="single" w:sz="8" w:space="0" w:color="auto"/>
            </w:tcBorders>
            <w:vAlign w:val="center"/>
            <w:hideMark/>
          </w:tcPr>
          <w:p w14:paraId="1A39A92D" w14:textId="6BF9BC55"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 la ciudadanía en los procesos de solicitudes para el uso del espacio del cementerio municipal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6C330FA1" w14:textId="77777777" w:rsidTr="00EB12BA">
        <w:trPr>
          <w:trHeight w:val="840"/>
        </w:trPr>
        <w:tc>
          <w:tcPr>
            <w:tcW w:w="0" w:type="auto"/>
            <w:vMerge/>
            <w:tcBorders>
              <w:top w:val="nil"/>
              <w:left w:val="single" w:sz="8" w:space="0" w:color="auto"/>
              <w:bottom w:val="single" w:sz="4" w:space="0" w:color="000000"/>
              <w:right w:val="single" w:sz="4" w:space="0" w:color="auto"/>
            </w:tcBorders>
            <w:vAlign w:val="center"/>
            <w:hideMark/>
          </w:tcPr>
          <w:p w14:paraId="164C147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7FB9B9AC"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314EE47" w14:textId="77777777" w:rsidR="00EB12BA" w:rsidRPr="00AC638F" w:rsidRDefault="00EB12BA">
            <w:pPr>
              <w:spacing w:line="256" w:lineRule="auto"/>
              <w:rPr>
                <w:rFonts w:eastAsia="Times New Roman"/>
                <w:color w:val="000000"/>
                <w:sz w:val="24"/>
                <w:szCs w:val="24"/>
                <w:lang w:eastAsia="es-DO"/>
              </w:rPr>
            </w:pPr>
          </w:p>
        </w:tc>
        <w:tc>
          <w:tcPr>
            <w:tcW w:w="1777" w:type="pct"/>
            <w:tcBorders>
              <w:top w:val="nil"/>
              <w:left w:val="nil"/>
              <w:bottom w:val="single" w:sz="4" w:space="0" w:color="auto"/>
              <w:right w:val="single" w:sz="8" w:space="0" w:color="auto"/>
            </w:tcBorders>
            <w:vAlign w:val="center"/>
            <w:hideMark/>
          </w:tcPr>
          <w:p w14:paraId="2505D7C3" w14:textId="3F02A44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Habilitación de nuevos nichos en un cementerio alternativo en el Municipio</w:t>
            </w:r>
            <w:r w:rsidR="00CA29FC">
              <w:rPr>
                <w:rFonts w:eastAsia="Times New Roman"/>
                <w:color w:val="000000"/>
                <w:sz w:val="24"/>
                <w:szCs w:val="24"/>
                <w:lang w:eastAsia="es-DO"/>
              </w:rPr>
              <w:t>.</w:t>
            </w:r>
          </w:p>
        </w:tc>
      </w:tr>
      <w:tr w:rsidR="00EB12BA" w:rsidRPr="00AC638F" w14:paraId="61F0F3B3" w14:textId="77777777" w:rsidTr="00EB12BA">
        <w:trPr>
          <w:trHeight w:val="840"/>
        </w:trPr>
        <w:tc>
          <w:tcPr>
            <w:tcW w:w="0" w:type="auto"/>
            <w:vMerge/>
            <w:tcBorders>
              <w:top w:val="nil"/>
              <w:left w:val="single" w:sz="8" w:space="0" w:color="auto"/>
              <w:bottom w:val="single" w:sz="4" w:space="0" w:color="000000"/>
              <w:right w:val="single" w:sz="4" w:space="0" w:color="auto"/>
            </w:tcBorders>
            <w:vAlign w:val="center"/>
            <w:hideMark/>
          </w:tcPr>
          <w:p w14:paraId="7DEB91BD"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51430269"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2C04EA3" w14:textId="77777777" w:rsidR="00EB12BA" w:rsidRPr="00AC638F" w:rsidRDefault="00EB12BA">
            <w:pPr>
              <w:spacing w:line="256" w:lineRule="auto"/>
              <w:rPr>
                <w:rFonts w:eastAsia="Times New Roman"/>
                <w:color w:val="000000"/>
                <w:sz w:val="24"/>
                <w:szCs w:val="24"/>
                <w:lang w:eastAsia="es-DO"/>
              </w:rPr>
            </w:pPr>
          </w:p>
        </w:tc>
        <w:tc>
          <w:tcPr>
            <w:tcW w:w="1777" w:type="pct"/>
            <w:tcBorders>
              <w:top w:val="nil"/>
              <w:left w:val="nil"/>
              <w:bottom w:val="single" w:sz="4" w:space="0" w:color="auto"/>
              <w:right w:val="single" w:sz="8" w:space="0" w:color="auto"/>
            </w:tcBorders>
            <w:vAlign w:val="center"/>
            <w:hideMark/>
          </w:tcPr>
          <w:p w14:paraId="76958A8B" w14:textId="13E7CF26"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Mejoramiento del cobro de nichos por ocupación dentro del cementerio municipal</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327BE37C" w14:textId="77777777" w:rsidTr="00EB12BA">
        <w:trPr>
          <w:trHeight w:val="840"/>
        </w:trPr>
        <w:tc>
          <w:tcPr>
            <w:tcW w:w="756" w:type="pct"/>
            <w:vMerge w:val="restart"/>
            <w:tcBorders>
              <w:top w:val="nil"/>
              <w:left w:val="single" w:sz="8" w:space="0" w:color="auto"/>
              <w:bottom w:val="single" w:sz="8" w:space="0" w:color="000000"/>
              <w:right w:val="single" w:sz="4" w:space="0" w:color="auto"/>
            </w:tcBorders>
            <w:vAlign w:val="center"/>
            <w:hideMark/>
          </w:tcPr>
          <w:p w14:paraId="73C207F2" w14:textId="2B5BED1C"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Las Autoridades del Ayuntamiento de Villa Los Almácigos no cuentan con suficiente capacidad técnica para el buen manejo de sus funciones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017" w:type="pct"/>
            <w:vMerge w:val="restart"/>
            <w:tcBorders>
              <w:top w:val="nil"/>
              <w:left w:val="single" w:sz="4" w:space="0" w:color="auto"/>
              <w:bottom w:val="single" w:sz="4" w:space="0" w:color="auto"/>
              <w:right w:val="single" w:sz="4" w:space="0" w:color="auto"/>
            </w:tcBorders>
            <w:vAlign w:val="center"/>
            <w:hideMark/>
          </w:tcPr>
          <w:p w14:paraId="75B7BAA8" w14:textId="155ADD31"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No se ha definido un manual de funciones para el personal del Gob. Local</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451" w:type="pct"/>
            <w:vMerge w:val="restart"/>
            <w:tcBorders>
              <w:top w:val="nil"/>
              <w:left w:val="single" w:sz="4" w:space="0" w:color="auto"/>
              <w:bottom w:val="single" w:sz="4" w:space="0" w:color="auto"/>
              <w:right w:val="single" w:sz="4" w:space="0" w:color="auto"/>
            </w:tcBorders>
            <w:vAlign w:val="center"/>
            <w:hideMark/>
          </w:tcPr>
          <w:p w14:paraId="2480C707" w14:textId="59E46DFA"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Implementación de un manual de funciones para el personal del Gob. Local de Villa Los Almácigos</w:t>
            </w:r>
            <w:r w:rsidR="00CA29FC">
              <w:rPr>
                <w:rFonts w:eastAsia="Times New Roman"/>
                <w:color w:val="000000"/>
                <w:sz w:val="24"/>
                <w:szCs w:val="24"/>
                <w:lang w:eastAsia="es-DO"/>
              </w:rPr>
              <w:t>.</w:t>
            </w:r>
          </w:p>
        </w:tc>
        <w:tc>
          <w:tcPr>
            <w:tcW w:w="1777" w:type="pct"/>
            <w:tcBorders>
              <w:top w:val="nil"/>
              <w:left w:val="nil"/>
              <w:bottom w:val="single" w:sz="4" w:space="0" w:color="auto"/>
              <w:right w:val="single" w:sz="8" w:space="0" w:color="auto"/>
            </w:tcBorders>
            <w:vAlign w:val="center"/>
            <w:hideMark/>
          </w:tcPr>
          <w:p w14:paraId="7B602517" w14:textId="17863D3B"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al departamento de recursos humanos para la formulación de un plan de funciones de los departamentos del Gobierno Local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54381039" w14:textId="77777777" w:rsidTr="00EB12BA">
        <w:trPr>
          <w:trHeight w:val="840"/>
        </w:trPr>
        <w:tc>
          <w:tcPr>
            <w:tcW w:w="0" w:type="auto"/>
            <w:vMerge/>
            <w:tcBorders>
              <w:top w:val="nil"/>
              <w:left w:val="single" w:sz="8" w:space="0" w:color="auto"/>
              <w:bottom w:val="single" w:sz="8" w:space="0" w:color="000000"/>
              <w:right w:val="single" w:sz="4" w:space="0" w:color="auto"/>
            </w:tcBorders>
            <w:vAlign w:val="center"/>
            <w:hideMark/>
          </w:tcPr>
          <w:p w14:paraId="55D2D6E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48B2101"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87DE8F9" w14:textId="77777777" w:rsidR="00EB12BA" w:rsidRPr="00AC638F" w:rsidRDefault="00EB12BA">
            <w:pPr>
              <w:spacing w:line="256" w:lineRule="auto"/>
              <w:rPr>
                <w:rFonts w:eastAsia="Times New Roman"/>
                <w:color w:val="000000"/>
                <w:sz w:val="24"/>
                <w:szCs w:val="24"/>
                <w:lang w:eastAsia="es-DO"/>
              </w:rPr>
            </w:pPr>
          </w:p>
        </w:tc>
        <w:tc>
          <w:tcPr>
            <w:tcW w:w="1777" w:type="pct"/>
            <w:tcBorders>
              <w:top w:val="nil"/>
              <w:left w:val="nil"/>
              <w:bottom w:val="single" w:sz="4" w:space="0" w:color="auto"/>
              <w:right w:val="single" w:sz="8" w:space="0" w:color="auto"/>
            </w:tcBorders>
            <w:vAlign w:val="center"/>
            <w:hideMark/>
          </w:tcPr>
          <w:p w14:paraId="515F687B" w14:textId="2F3ECE89"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Definición de la estructura organizativa por departamentos del Gobierno Local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20E09D70" w14:textId="77777777" w:rsidTr="00EB12BA">
        <w:trPr>
          <w:trHeight w:val="840"/>
        </w:trPr>
        <w:tc>
          <w:tcPr>
            <w:tcW w:w="0" w:type="auto"/>
            <w:vMerge/>
            <w:tcBorders>
              <w:top w:val="nil"/>
              <w:left w:val="single" w:sz="8" w:space="0" w:color="auto"/>
              <w:bottom w:val="single" w:sz="8" w:space="0" w:color="000000"/>
              <w:right w:val="single" w:sz="4" w:space="0" w:color="auto"/>
            </w:tcBorders>
            <w:vAlign w:val="center"/>
            <w:hideMark/>
          </w:tcPr>
          <w:p w14:paraId="05D336DF"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2ECCC8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216EFD69" w14:textId="77777777" w:rsidR="00EB12BA" w:rsidRPr="00AC638F" w:rsidRDefault="00EB12BA">
            <w:pPr>
              <w:spacing w:line="256" w:lineRule="auto"/>
              <w:rPr>
                <w:rFonts w:eastAsia="Times New Roman"/>
                <w:color w:val="000000"/>
                <w:sz w:val="24"/>
                <w:szCs w:val="24"/>
                <w:lang w:eastAsia="es-DO"/>
              </w:rPr>
            </w:pPr>
          </w:p>
        </w:tc>
        <w:tc>
          <w:tcPr>
            <w:tcW w:w="1777" w:type="pct"/>
            <w:tcBorders>
              <w:top w:val="nil"/>
              <w:left w:val="nil"/>
              <w:bottom w:val="single" w:sz="4" w:space="0" w:color="auto"/>
              <w:right w:val="single" w:sz="8" w:space="0" w:color="auto"/>
            </w:tcBorders>
            <w:vAlign w:val="center"/>
            <w:hideMark/>
          </w:tcPr>
          <w:p w14:paraId="39FC589F" w14:textId="00A4041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al departamento de compras del Gobierno Local para el buen manejo de sus funciones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1C13DFC7" w14:textId="77777777" w:rsidTr="00EB12BA">
        <w:trPr>
          <w:trHeight w:val="840"/>
        </w:trPr>
        <w:tc>
          <w:tcPr>
            <w:tcW w:w="0" w:type="auto"/>
            <w:vMerge/>
            <w:tcBorders>
              <w:top w:val="nil"/>
              <w:left w:val="single" w:sz="8" w:space="0" w:color="auto"/>
              <w:bottom w:val="single" w:sz="8" w:space="0" w:color="000000"/>
              <w:right w:val="single" w:sz="4" w:space="0" w:color="auto"/>
            </w:tcBorders>
            <w:vAlign w:val="center"/>
            <w:hideMark/>
          </w:tcPr>
          <w:p w14:paraId="640484B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C642EB5"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4A60A182" w14:textId="77777777" w:rsidR="00EB12BA" w:rsidRPr="00AC638F" w:rsidRDefault="00EB12BA">
            <w:pPr>
              <w:spacing w:line="256" w:lineRule="auto"/>
              <w:rPr>
                <w:rFonts w:eastAsia="Times New Roman"/>
                <w:color w:val="000000"/>
                <w:sz w:val="24"/>
                <w:szCs w:val="24"/>
                <w:lang w:eastAsia="es-DO"/>
              </w:rPr>
            </w:pPr>
          </w:p>
        </w:tc>
        <w:tc>
          <w:tcPr>
            <w:tcW w:w="1777" w:type="pct"/>
            <w:tcBorders>
              <w:top w:val="nil"/>
              <w:left w:val="nil"/>
              <w:bottom w:val="single" w:sz="4" w:space="0" w:color="auto"/>
              <w:right w:val="single" w:sz="8" w:space="0" w:color="auto"/>
            </w:tcBorders>
            <w:vAlign w:val="center"/>
            <w:hideMark/>
          </w:tcPr>
          <w:p w14:paraId="7820C433" w14:textId="7F24F4E2"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Definición de roles y competencias por departamentos en el Gobierno Local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552C56D9" w14:textId="77777777" w:rsidTr="00EB12BA">
        <w:trPr>
          <w:trHeight w:val="840"/>
        </w:trPr>
        <w:tc>
          <w:tcPr>
            <w:tcW w:w="0" w:type="auto"/>
            <w:vMerge/>
            <w:tcBorders>
              <w:top w:val="nil"/>
              <w:left w:val="single" w:sz="8" w:space="0" w:color="auto"/>
              <w:bottom w:val="single" w:sz="8" w:space="0" w:color="000000"/>
              <w:right w:val="single" w:sz="4" w:space="0" w:color="auto"/>
            </w:tcBorders>
            <w:vAlign w:val="center"/>
            <w:hideMark/>
          </w:tcPr>
          <w:p w14:paraId="417C8386" w14:textId="77777777" w:rsidR="00EB12BA" w:rsidRPr="00AC638F" w:rsidRDefault="00EB12BA">
            <w:pPr>
              <w:spacing w:line="256" w:lineRule="auto"/>
              <w:rPr>
                <w:rFonts w:eastAsia="Times New Roman"/>
                <w:color w:val="000000"/>
                <w:sz w:val="24"/>
                <w:szCs w:val="24"/>
                <w:lang w:eastAsia="es-DO"/>
              </w:rPr>
            </w:pPr>
          </w:p>
        </w:tc>
        <w:tc>
          <w:tcPr>
            <w:tcW w:w="1017" w:type="pct"/>
            <w:vMerge w:val="restart"/>
            <w:tcBorders>
              <w:top w:val="nil"/>
              <w:left w:val="single" w:sz="4" w:space="0" w:color="auto"/>
              <w:bottom w:val="single" w:sz="8" w:space="0" w:color="000000"/>
              <w:right w:val="single" w:sz="4" w:space="0" w:color="auto"/>
            </w:tcBorders>
            <w:vAlign w:val="center"/>
            <w:hideMark/>
          </w:tcPr>
          <w:p w14:paraId="60CE884A"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El Ayuntamiento de Villa Los Almácigos presenta debilidades en la planificación territorial.</w:t>
            </w:r>
          </w:p>
        </w:tc>
        <w:tc>
          <w:tcPr>
            <w:tcW w:w="1451" w:type="pct"/>
            <w:vMerge w:val="restart"/>
            <w:tcBorders>
              <w:top w:val="nil"/>
              <w:left w:val="single" w:sz="4" w:space="0" w:color="auto"/>
              <w:bottom w:val="single" w:sz="8" w:space="0" w:color="000000"/>
              <w:right w:val="single" w:sz="4" w:space="0" w:color="auto"/>
            </w:tcBorders>
            <w:vAlign w:val="center"/>
            <w:hideMark/>
          </w:tcPr>
          <w:p w14:paraId="6E4F6C33" w14:textId="47D36F1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 la estructura del Gobierno Local en temas de planificación territorial</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777" w:type="pct"/>
            <w:tcBorders>
              <w:top w:val="nil"/>
              <w:left w:val="nil"/>
              <w:bottom w:val="single" w:sz="4" w:space="0" w:color="auto"/>
              <w:right w:val="single" w:sz="8" w:space="0" w:color="auto"/>
            </w:tcBorders>
            <w:vAlign w:val="center"/>
            <w:hideMark/>
          </w:tcPr>
          <w:p w14:paraId="77F6E140" w14:textId="6FB7F453"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al Gobierno Local sobre los procedimientos para realizar un buen manejo de las funciones por departamentos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33AF68A4" w14:textId="77777777" w:rsidTr="00EB12BA">
        <w:trPr>
          <w:trHeight w:val="600"/>
        </w:trPr>
        <w:tc>
          <w:tcPr>
            <w:tcW w:w="0" w:type="auto"/>
            <w:vMerge/>
            <w:tcBorders>
              <w:top w:val="nil"/>
              <w:left w:val="single" w:sz="8" w:space="0" w:color="auto"/>
              <w:bottom w:val="single" w:sz="8" w:space="0" w:color="000000"/>
              <w:right w:val="single" w:sz="4" w:space="0" w:color="auto"/>
            </w:tcBorders>
            <w:vAlign w:val="center"/>
            <w:hideMark/>
          </w:tcPr>
          <w:p w14:paraId="210CB3C0"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7F589C52"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0571F240" w14:textId="77777777" w:rsidR="00EB12BA" w:rsidRPr="00AC638F" w:rsidRDefault="00EB12BA">
            <w:pPr>
              <w:spacing w:line="256" w:lineRule="auto"/>
              <w:rPr>
                <w:rFonts w:eastAsia="Times New Roman"/>
                <w:color w:val="000000"/>
                <w:sz w:val="24"/>
                <w:szCs w:val="24"/>
                <w:lang w:eastAsia="es-DO"/>
              </w:rPr>
            </w:pPr>
          </w:p>
        </w:tc>
        <w:tc>
          <w:tcPr>
            <w:tcW w:w="1777" w:type="pct"/>
            <w:tcBorders>
              <w:top w:val="nil"/>
              <w:left w:val="nil"/>
              <w:bottom w:val="single" w:sz="4" w:space="0" w:color="auto"/>
              <w:right w:val="single" w:sz="8" w:space="0" w:color="auto"/>
            </w:tcBorders>
            <w:vAlign w:val="center"/>
            <w:hideMark/>
          </w:tcPr>
          <w:p w14:paraId="7F67297C" w14:textId="5487904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Gestionar acompañamiento técnico para el buen manejo de las funciones de cada departamento del Ayuntamiento</w:t>
            </w:r>
            <w:r w:rsidR="00CA29FC">
              <w:rPr>
                <w:rFonts w:eastAsia="Times New Roman"/>
                <w:color w:val="000000"/>
                <w:sz w:val="24"/>
                <w:szCs w:val="24"/>
                <w:lang w:eastAsia="es-DO"/>
              </w:rPr>
              <w:t>.</w:t>
            </w:r>
          </w:p>
        </w:tc>
      </w:tr>
      <w:tr w:rsidR="00EB12BA" w:rsidRPr="00AC638F" w14:paraId="52C48B06" w14:textId="77777777" w:rsidTr="00EB12BA">
        <w:trPr>
          <w:trHeight w:val="638"/>
        </w:trPr>
        <w:tc>
          <w:tcPr>
            <w:tcW w:w="0" w:type="auto"/>
            <w:vMerge/>
            <w:tcBorders>
              <w:top w:val="nil"/>
              <w:left w:val="single" w:sz="8" w:space="0" w:color="auto"/>
              <w:bottom w:val="single" w:sz="8" w:space="0" w:color="000000"/>
              <w:right w:val="single" w:sz="4" w:space="0" w:color="auto"/>
            </w:tcBorders>
            <w:vAlign w:val="center"/>
            <w:hideMark/>
          </w:tcPr>
          <w:p w14:paraId="6B4E3950"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32F994D2"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2BCEFF5A" w14:textId="77777777" w:rsidR="00EB12BA" w:rsidRPr="00AC638F" w:rsidRDefault="00EB12BA">
            <w:pPr>
              <w:spacing w:line="256" w:lineRule="auto"/>
              <w:rPr>
                <w:rFonts w:eastAsia="Times New Roman"/>
                <w:color w:val="000000"/>
                <w:sz w:val="24"/>
                <w:szCs w:val="24"/>
                <w:lang w:eastAsia="es-DO"/>
              </w:rPr>
            </w:pPr>
          </w:p>
        </w:tc>
        <w:tc>
          <w:tcPr>
            <w:tcW w:w="1777" w:type="pct"/>
            <w:tcBorders>
              <w:top w:val="nil"/>
              <w:left w:val="nil"/>
              <w:bottom w:val="single" w:sz="4" w:space="0" w:color="auto"/>
              <w:right w:val="single" w:sz="8" w:space="0" w:color="auto"/>
            </w:tcBorders>
            <w:vAlign w:val="center"/>
            <w:hideMark/>
          </w:tcPr>
          <w:p w14:paraId="3F26E8FA" w14:textId="4E95666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al Gobierno Local sobre sus roles y funciones por departamentos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10A3D491" w14:textId="77777777" w:rsidTr="00EB12BA">
        <w:trPr>
          <w:trHeight w:val="615"/>
        </w:trPr>
        <w:tc>
          <w:tcPr>
            <w:tcW w:w="0" w:type="auto"/>
            <w:vMerge/>
            <w:tcBorders>
              <w:top w:val="nil"/>
              <w:left w:val="single" w:sz="8" w:space="0" w:color="auto"/>
              <w:bottom w:val="single" w:sz="8" w:space="0" w:color="000000"/>
              <w:right w:val="single" w:sz="4" w:space="0" w:color="auto"/>
            </w:tcBorders>
            <w:vAlign w:val="center"/>
            <w:hideMark/>
          </w:tcPr>
          <w:p w14:paraId="5916349A"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43ECE677"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725239FF" w14:textId="77777777" w:rsidR="00EB12BA" w:rsidRPr="00AC638F" w:rsidRDefault="00EB12BA">
            <w:pPr>
              <w:spacing w:line="256" w:lineRule="auto"/>
              <w:rPr>
                <w:rFonts w:eastAsia="Times New Roman"/>
                <w:color w:val="000000"/>
                <w:sz w:val="24"/>
                <w:szCs w:val="24"/>
                <w:lang w:eastAsia="es-DO"/>
              </w:rPr>
            </w:pPr>
          </w:p>
        </w:tc>
        <w:tc>
          <w:tcPr>
            <w:tcW w:w="1777" w:type="pct"/>
            <w:tcBorders>
              <w:top w:val="nil"/>
              <w:left w:val="nil"/>
              <w:bottom w:val="single" w:sz="8" w:space="0" w:color="auto"/>
              <w:right w:val="single" w:sz="8" w:space="0" w:color="auto"/>
            </w:tcBorders>
            <w:vAlign w:val="center"/>
            <w:hideMark/>
          </w:tcPr>
          <w:p w14:paraId="5787D283" w14:textId="48F087C5"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Gestión de acompañamiento técnico para el buen manejo de las funciones de cada departamento del Ayuntamiento</w:t>
            </w:r>
            <w:r w:rsidR="00CA29FC">
              <w:rPr>
                <w:rFonts w:eastAsia="Times New Roman"/>
                <w:color w:val="000000"/>
                <w:sz w:val="24"/>
                <w:szCs w:val="24"/>
                <w:lang w:eastAsia="es-DO"/>
              </w:rPr>
              <w:t>.</w:t>
            </w:r>
          </w:p>
        </w:tc>
      </w:tr>
    </w:tbl>
    <w:p w14:paraId="781E8481" w14:textId="77DE67F4" w:rsidR="00EB12BA" w:rsidRDefault="00EB12BA" w:rsidP="00EB12BA">
      <w:pPr>
        <w:rPr>
          <w:sz w:val="24"/>
          <w:szCs w:val="24"/>
        </w:rPr>
      </w:pPr>
    </w:p>
    <w:p w14:paraId="2A46E66A" w14:textId="7D024433" w:rsidR="002E6D22" w:rsidRDefault="002E6D22" w:rsidP="00EB12BA">
      <w:pPr>
        <w:rPr>
          <w:sz w:val="24"/>
          <w:szCs w:val="24"/>
        </w:rPr>
      </w:pPr>
    </w:p>
    <w:p w14:paraId="5AFF549B" w14:textId="105DB6B9" w:rsidR="002E6D22" w:rsidRDefault="002E6D22" w:rsidP="00EB12BA">
      <w:pPr>
        <w:rPr>
          <w:sz w:val="24"/>
          <w:szCs w:val="24"/>
        </w:rPr>
      </w:pPr>
    </w:p>
    <w:p w14:paraId="763786B5" w14:textId="4B37D41A" w:rsidR="002E6D22" w:rsidRDefault="002E6D22" w:rsidP="00EB12BA">
      <w:pPr>
        <w:rPr>
          <w:sz w:val="24"/>
          <w:szCs w:val="24"/>
        </w:rPr>
      </w:pPr>
    </w:p>
    <w:p w14:paraId="37D0B726" w14:textId="5D0EEE24" w:rsidR="002E6D22" w:rsidRDefault="002E6D22" w:rsidP="00EB12BA">
      <w:pPr>
        <w:rPr>
          <w:sz w:val="24"/>
          <w:szCs w:val="24"/>
        </w:rPr>
      </w:pPr>
    </w:p>
    <w:p w14:paraId="20D2C3E8" w14:textId="50B2532D" w:rsidR="002E6D22" w:rsidRDefault="002E6D22" w:rsidP="00EB12BA">
      <w:pPr>
        <w:rPr>
          <w:sz w:val="24"/>
          <w:szCs w:val="24"/>
        </w:rPr>
      </w:pPr>
    </w:p>
    <w:p w14:paraId="642DD284" w14:textId="4CF204BE" w:rsidR="002E6D22" w:rsidRDefault="002E6D22" w:rsidP="00EB12BA">
      <w:pPr>
        <w:rPr>
          <w:sz w:val="24"/>
          <w:szCs w:val="24"/>
        </w:rPr>
      </w:pPr>
    </w:p>
    <w:p w14:paraId="7BACD159" w14:textId="2FE84BDA" w:rsidR="002E6D22" w:rsidRDefault="002E6D22" w:rsidP="00EB12BA">
      <w:pPr>
        <w:rPr>
          <w:sz w:val="24"/>
          <w:szCs w:val="24"/>
        </w:rPr>
      </w:pPr>
    </w:p>
    <w:p w14:paraId="7DB2C23C" w14:textId="4DD2620B" w:rsidR="002E6D22" w:rsidRDefault="002E6D22" w:rsidP="00EB12BA">
      <w:pPr>
        <w:rPr>
          <w:sz w:val="24"/>
          <w:szCs w:val="24"/>
        </w:rPr>
      </w:pPr>
    </w:p>
    <w:p w14:paraId="1B082FB7" w14:textId="241B52A7" w:rsidR="002E6D22" w:rsidRDefault="002E6D22" w:rsidP="00EB12BA">
      <w:pPr>
        <w:rPr>
          <w:sz w:val="24"/>
          <w:szCs w:val="24"/>
        </w:rPr>
      </w:pPr>
    </w:p>
    <w:p w14:paraId="473E9BF9" w14:textId="47F267FD" w:rsidR="002E6D22" w:rsidRDefault="002E6D22" w:rsidP="00EB12BA">
      <w:pPr>
        <w:rPr>
          <w:sz w:val="24"/>
          <w:szCs w:val="24"/>
        </w:rPr>
      </w:pPr>
    </w:p>
    <w:p w14:paraId="398C2828" w14:textId="50ED58CD" w:rsidR="002E6D22" w:rsidRDefault="002E6D22" w:rsidP="00EB12BA">
      <w:pPr>
        <w:rPr>
          <w:sz w:val="24"/>
          <w:szCs w:val="24"/>
        </w:rPr>
      </w:pPr>
    </w:p>
    <w:p w14:paraId="3C749B3F" w14:textId="60749381" w:rsidR="002E6D22" w:rsidRDefault="002E6D22" w:rsidP="00EB12BA">
      <w:pPr>
        <w:rPr>
          <w:sz w:val="24"/>
          <w:szCs w:val="24"/>
        </w:rPr>
      </w:pPr>
    </w:p>
    <w:p w14:paraId="734BB0F9" w14:textId="39D13CFD" w:rsidR="002E6D22" w:rsidRDefault="002E6D22" w:rsidP="00EB12BA">
      <w:pPr>
        <w:rPr>
          <w:sz w:val="24"/>
          <w:szCs w:val="24"/>
        </w:rPr>
      </w:pPr>
    </w:p>
    <w:p w14:paraId="2B1D8B8E" w14:textId="277F91AA" w:rsidR="002E6D22" w:rsidRDefault="002E6D22" w:rsidP="00EB12BA">
      <w:pPr>
        <w:rPr>
          <w:sz w:val="24"/>
          <w:szCs w:val="24"/>
        </w:rPr>
      </w:pPr>
    </w:p>
    <w:p w14:paraId="640400BF" w14:textId="089D7F00" w:rsidR="002E6D22" w:rsidRDefault="002E6D22" w:rsidP="00EB12BA">
      <w:pPr>
        <w:rPr>
          <w:sz w:val="24"/>
          <w:szCs w:val="24"/>
        </w:rPr>
      </w:pPr>
    </w:p>
    <w:p w14:paraId="1D1DCDC9" w14:textId="1B6C66FF" w:rsidR="002E6D22" w:rsidRDefault="002E6D22" w:rsidP="00EB12BA">
      <w:pPr>
        <w:rPr>
          <w:sz w:val="24"/>
          <w:szCs w:val="24"/>
        </w:rPr>
      </w:pPr>
    </w:p>
    <w:p w14:paraId="28B80959" w14:textId="374B6477" w:rsidR="002E6D22" w:rsidRDefault="002E6D22" w:rsidP="00EB12BA">
      <w:pPr>
        <w:rPr>
          <w:sz w:val="24"/>
          <w:szCs w:val="24"/>
        </w:rPr>
      </w:pPr>
    </w:p>
    <w:p w14:paraId="6259E77E" w14:textId="2E12CACE" w:rsidR="002E6D22" w:rsidRDefault="002E6D22" w:rsidP="00EB12BA">
      <w:pPr>
        <w:rPr>
          <w:sz w:val="24"/>
          <w:szCs w:val="24"/>
        </w:rPr>
      </w:pPr>
    </w:p>
    <w:p w14:paraId="21FB083F" w14:textId="36781056" w:rsidR="002E6D22" w:rsidRDefault="002E6D22" w:rsidP="00EB12BA">
      <w:pPr>
        <w:rPr>
          <w:sz w:val="24"/>
          <w:szCs w:val="24"/>
        </w:rPr>
      </w:pPr>
    </w:p>
    <w:p w14:paraId="3717769B" w14:textId="1A2DD71A" w:rsidR="002E6D22" w:rsidRDefault="002E6D22" w:rsidP="00EB12BA">
      <w:pPr>
        <w:rPr>
          <w:sz w:val="24"/>
          <w:szCs w:val="24"/>
        </w:rPr>
      </w:pPr>
    </w:p>
    <w:p w14:paraId="6BA1BC29" w14:textId="36BC682E" w:rsidR="002E6D22" w:rsidRDefault="002E6D22" w:rsidP="00EB12BA">
      <w:pPr>
        <w:rPr>
          <w:sz w:val="24"/>
          <w:szCs w:val="24"/>
        </w:rPr>
      </w:pPr>
    </w:p>
    <w:p w14:paraId="74F58D24" w14:textId="0B349584" w:rsidR="002E6D22" w:rsidRDefault="002E6D22" w:rsidP="00EB12BA">
      <w:pPr>
        <w:rPr>
          <w:sz w:val="24"/>
          <w:szCs w:val="24"/>
        </w:rPr>
      </w:pPr>
    </w:p>
    <w:p w14:paraId="7B58B11B" w14:textId="148F55F1" w:rsidR="002E6D22" w:rsidRDefault="002E6D22" w:rsidP="00EB12BA">
      <w:pPr>
        <w:rPr>
          <w:sz w:val="24"/>
          <w:szCs w:val="24"/>
        </w:rPr>
      </w:pPr>
    </w:p>
    <w:p w14:paraId="59E0BF36" w14:textId="77777777" w:rsidR="002E6D22" w:rsidRPr="00AC638F" w:rsidRDefault="002E6D22" w:rsidP="00EB12BA">
      <w:pPr>
        <w:rPr>
          <w:sz w:val="24"/>
          <w:szCs w:val="24"/>
        </w:rPr>
      </w:pPr>
    </w:p>
    <w:tbl>
      <w:tblPr>
        <w:tblW w:w="5000" w:type="pct"/>
        <w:tblCellMar>
          <w:left w:w="70" w:type="dxa"/>
          <w:right w:w="70" w:type="dxa"/>
        </w:tblCellMar>
        <w:tblLook w:val="04A0" w:firstRow="1" w:lastRow="0" w:firstColumn="1" w:lastColumn="0" w:noHBand="0" w:noVBand="1"/>
      </w:tblPr>
      <w:tblGrid>
        <w:gridCol w:w="1568"/>
        <w:gridCol w:w="2107"/>
        <w:gridCol w:w="1982"/>
        <w:gridCol w:w="3683"/>
      </w:tblGrid>
      <w:tr w:rsidR="00EB12BA" w:rsidRPr="00AC638F" w14:paraId="177F4FC9" w14:textId="77777777" w:rsidTr="00EB12BA">
        <w:trPr>
          <w:trHeight w:val="390"/>
        </w:trPr>
        <w:tc>
          <w:tcPr>
            <w:tcW w:w="5000" w:type="pct"/>
            <w:gridSpan w:val="4"/>
            <w:tcBorders>
              <w:top w:val="nil"/>
              <w:left w:val="nil"/>
              <w:bottom w:val="single" w:sz="8" w:space="0" w:color="auto"/>
              <w:right w:val="nil"/>
            </w:tcBorders>
            <w:shd w:val="clear" w:color="auto" w:fill="FFC000"/>
            <w:noWrap/>
            <w:vAlign w:val="center"/>
            <w:hideMark/>
          </w:tcPr>
          <w:p w14:paraId="45CE5428"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2: Desarrollo social, Uso del Territorio y Movilidad, Equipamiento y Servicios Básicos.</w:t>
            </w:r>
          </w:p>
        </w:tc>
      </w:tr>
      <w:tr w:rsidR="00EB12BA" w:rsidRPr="00AC638F" w14:paraId="37B1B8D5" w14:textId="77777777" w:rsidTr="00EB12BA">
        <w:trPr>
          <w:trHeight w:val="360"/>
        </w:trPr>
        <w:tc>
          <w:tcPr>
            <w:tcW w:w="5000" w:type="pct"/>
            <w:gridSpan w:val="4"/>
            <w:tcBorders>
              <w:top w:val="single" w:sz="8" w:space="0" w:color="auto"/>
              <w:left w:val="nil"/>
              <w:bottom w:val="single" w:sz="8" w:space="0" w:color="auto"/>
              <w:right w:val="nil"/>
            </w:tcBorders>
            <w:noWrap/>
            <w:vAlign w:val="center"/>
            <w:hideMark/>
          </w:tcPr>
          <w:p w14:paraId="0A248FEA" w14:textId="35E0766E"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Municipio Villa los </w:t>
            </w:r>
            <w:r w:rsidR="002E6D22" w:rsidRPr="00AC638F">
              <w:rPr>
                <w:rFonts w:eastAsia="Times New Roman"/>
                <w:b/>
                <w:bCs/>
                <w:color w:val="000000"/>
                <w:sz w:val="24"/>
                <w:szCs w:val="24"/>
                <w:lang w:eastAsia="es-DO"/>
              </w:rPr>
              <w:t>Almácigos -</w:t>
            </w:r>
            <w:r w:rsidRPr="00AC638F">
              <w:rPr>
                <w:rFonts w:eastAsia="Times New Roman"/>
                <w:b/>
                <w:bCs/>
                <w:color w:val="000000"/>
                <w:sz w:val="24"/>
                <w:szCs w:val="24"/>
                <w:lang w:eastAsia="es-DO"/>
              </w:rPr>
              <w:t xml:space="preserve"> Provincia Santiago Rodríguez </w:t>
            </w:r>
          </w:p>
        </w:tc>
      </w:tr>
      <w:tr w:rsidR="00EB12BA" w:rsidRPr="00AC638F" w14:paraId="391A971E" w14:textId="77777777" w:rsidTr="00EB12BA">
        <w:trPr>
          <w:trHeight w:val="330"/>
        </w:trPr>
        <w:tc>
          <w:tcPr>
            <w:tcW w:w="839" w:type="pct"/>
            <w:tcBorders>
              <w:top w:val="nil"/>
              <w:left w:val="nil"/>
              <w:bottom w:val="single" w:sz="8" w:space="0" w:color="auto"/>
              <w:right w:val="single" w:sz="4" w:space="0" w:color="auto"/>
            </w:tcBorders>
            <w:shd w:val="clear" w:color="auto" w:fill="BFBFBF"/>
            <w:noWrap/>
            <w:vAlign w:val="center"/>
            <w:hideMark/>
          </w:tcPr>
          <w:p w14:paraId="380C9F64"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Tema Critico </w:t>
            </w:r>
          </w:p>
        </w:tc>
        <w:tc>
          <w:tcPr>
            <w:tcW w:w="1128" w:type="pct"/>
            <w:tcBorders>
              <w:top w:val="nil"/>
              <w:left w:val="nil"/>
              <w:bottom w:val="single" w:sz="8" w:space="0" w:color="auto"/>
              <w:right w:val="single" w:sz="4" w:space="0" w:color="auto"/>
            </w:tcBorders>
            <w:shd w:val="clear" w:color="auto" w:fill="BFBFBF"/>
            <w:noWrap/>
            <w:vAlign w:val="center"/>
            <w:hideMark/>
          </w:tcPr>
          <w:p w14:paraId="574B9B44"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Causa Directa </w:t>
            </w:r>
          </w:p>
        </w:tc>
        <w:tc>
          <w:tcPr>
            <w:tcW w:w="1061" w:type="pct"/>
            <w:tcBorders>
              <w:top w:val="nil"/>
              <w:left w:val="nil"/>
              <w:bottom w:val="single" w:sz="8" w:space="0" w:color="auto"/>
              <w:right w:val="single" w:sz="4" w:space="0" w:color="auto"/>
            </w:tcBorders>
            <w:shd w:val="clear" w:color="auto" w:fill="BFBFBF"/>
            <w:noWrap/>
            <w:vAlign w:val="center"/>
            <w:hideMark/>
          </w:tcPr>
          <w:p w14:paraId="0A9054AD"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Demanda </w:t>
            </w:r>
          </w:p>
        </w:tc>
        <w:tc>
          <w:tcPr>
            <w:tcW w:w="1972" w:type="pct"/>
            <w:tcBorders>
              <w:top w:val="nil"/>
              <w:left w:val="nil"/>
              <w:bottom w:val="single" w:sz="8" w:space="0" w:color="auto"/>
              <w:right w:val="single" w:sz="8" w:space="0" w:color="auto"/>
            </w:tcBorders>
            <w:shd w:val="clear" w:color="auto" w:fill="BFBFBF"/>
            <w:vAlign w:val="center"/>
            <w:hideMark/>
          </w:tcPr>
          <w:p w14:paraId="5E0D2393"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Información Complementaria </w:t>
            </w:r>
          </w:p>
        </w:tc>
      </w:tr>
      <w:tr w:rsidR="00EB12BA" w:rsidRPr="00AC638F" w14:paraId="3CEE82CF" w14:textId="77777777" w:rsidTr="00EB12BA">
        <w:trPr>
          <w:trHeight w:val="923"/>
        </w:trPr>
        <w:tc>
          <w:tcPr>
            <w:tcW w:w="839" w:type="pct"/>
            <w:vMerge w:val="restart"/>
            <w:tcBorders>
              <w:top w:val="nil"/>
              <w:left w:val="single" w:sz="8" w:space="0" w:color="auto"/>
              <w:bottom w:val="single" w:sz="4" w:space="0" w:color="auto"/>
              <w:right w:val="single" w:sz="4" w:space="0" w:color="auto"/>
            </w:tcBorders>
            <w:vAlign w:val="center"/>
            <w:hideMark/>
          </w:tcPr>
          <w:p w14:paraId="4C243622"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Los servicios educativos en el Municipio de Villa Los Almácigos presentan debilidades operativas.</w:t>
            </w:r>
          </w:p>
        </w:tc>
        <w:tc>
          <w:tcPr>
            <w:tcW w:w="1128" w:type="pct"/>
            <w:vMerge w:val="restart"/>
            <w:tcBorders>
              <w:top w:val="nil"/>
              <w:left w:val="single" w:sz="4" w:space="0" w:color="auto"/>
              <w:bottom w:val="single" w:sz="4" w:space="0" w:color="000000"/>
              <w:right w:val="single" w:sz="4" w:space="0" w:color="auto"/>
            </w:tcBorders>
            <w:vAlign w:val="center"/>
            <w:hideMark/>
          </w:tcPr>
          <w:p w14:paraId="243DA732" w14:textId="637DDC6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Improvisación inadecuada de espacios como centros educativos en el Municipio</w:t>
            </w:r>
            <w:r w:rsidR="00CA29FC">
              <w:rPr>
                <w:rFonts w:eastAsia="Times New Roman"/>
                <w:color w:val="000000"/>
                <w:sz w:val="24"/>
                <w:szCs w:val="24"/>
                <w:lang w:eastAsia="es-DO"/>
              </w:rPr>
              <w:t>.</w:t>
            </w:r>
          </w:p>
        </w:tc>
        <w:tc>
          <w:tcPr>
            <w:tcW w:w="1061" w:type="pct"/>
            <w:vMerge w:val="restart"/>
            <w:tcBorders>
              <w:top w:val="nil"/>
              <w:left w:val="single" w:sz="4" w:space="0" w:color="auto"/>
              <w:bottom w:val="single" w:sz="4" w:space="0" w:color="000000"/>
              <w:right w:val="single" w:sz="4" w:space="0" w:color="auto"/>
            </w:tcBorders>
            <w:vAlign w:val="center"/>
            <w:hideMark/>
          </w:tcPr>
          <w:p w14:paraId="6C43F1C4" w14:textId="6E7D3B66"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Readecuación de las infraestructuras educativas del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059EECC9" w14:textId="6142685B"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Mejorar la </w:t>
            </w:r>
            <w:r w:rsidR="00CA29FC" w:rsidRPr="00AC638F">
              <w:rPr>
                <w:rFonts w:eastAsia="Times New Roman"/>
                <w:color w:val="000000"/>
                <w:sz w:val="24"/>
                <w:szCs w:val="24"/>
                <w:lang w:eastAsia="es-DO"/>
              </w:rPr>
              <w:t>infraestructura</w:t>
            </w:r>
            <w:r w:rsidRPr="00AC638F">
              <w:rPr>
                <w:rFonts w:eastAsia="Times New Roman"/>
                <w:color w:val="000000"/>
                <w:sz w:val="24"/>
                <w:szCs w:val="24"/>
                <w:lang w:eastAsia="es-DO"/>
              </w:rPr>
              <w:t xml:space="preserve"> inadecuada de muchos </w:t>
            </w:r>
            <w:r w:rsidR="00CA29FC" w:rsidRPr="00AC638F">
              <w:rPr>
                <w:rFonts w:eastAsia="Times New Roman"/>
                <w:color w:val="000000"/>
                <w:sz w:val="24"/>
                <w:szCs w:val="24"/>
                <w:lang w:eastAsia="es-DO"/>
              </w:rPr>
              <w:t>centros</w:t>
            </w:r>
            <w:r w:rsidRPr="00AC638F">
              <w:rPr>
                <w:rFonts w:eastAsia="Times New Roman"/>
                <w:color w:val="000000"/>
                <w:sz w:val="24"/>
                <w:szCs w:val="24"/>
                <w:lang w:eastAsia="es-DO"/>
              </w:rPr>
              <w:t xml:space="preserve"> educativos del Municipio</w:t>
            </w:r>
            <w:r w:rsidR="00CA29FC">
              <w:rPr>
                <w:rFonts w:eastAsia="Times New Roman"/>
                <w:color w:val="000000"/>
                <w:sz w:val="24"/>
                <w:szCs w:val="24"/>
                <w:lang w:eastAsia="es-DO"/>
              </w:rPr>
              <w:t>.</w:t>
            </w:r>
          </w:p>
        </w:tc>
      </w:tr>
      <w:tr w:rsidR="00EB12BA" w:rsidRPr="00AC638F" w14:paraId="71DC5F2C"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251D03FC"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652EAAA5"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4A555C73"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47C87FD1" w14:textId="5C128684"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Gestionar la instalación de las infraestructuras adecuadas de los centros educativos del Municipio</w:t>
            </w:r>
            <w:r w:rsidR="00CA29FC">
              <w:rPr>
                <w:rFonts w:eastAsia="Times New Roman"/>
                <w:color w:val="000000"/>
                <w:sz w:val="24"/>
                <w:szCs w:val="24"/>
                <w:lang w:eastAsia="es-DO"/>
              </w:rPr>
              <w:t>.</w:t>
            </w:r>
          </w:p>
        </w:tc>
      </w:tr>
      <w:tr w:rsidR="00EB12BA" w:rsidRPr="00AC638F" w14:paraId="50285D2C"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2E3C0A8E"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506DAEE5"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1ADB61B5"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6D402069" w14:textId="555CAC0B"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Dar seguimiento al cumplimiento de las normas existentes de manejo de desembolso</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3DB23DFB"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378B32BB" w14:textId="77777777" w:rsidR="00EB12BA" w:rsidRPr="00AC638F" w:rsidRDefault="00EB12BA">
            <w:pPr>
              <w:spacing w:line="256" w:lineRule="auto"/>
              <w:rPr>
                <w:rFonts w:eastAsia="Times New Roman"/>
                <w:color w:val="000000"/>
                <w:sz w:val="24"/>
                <w:szCs w:val="24"/>
                <w:lang w:eastAsia="es-DO"/>
              </w:rPr>
            </w:pPr>
          </w:p>
        </w:tc>
        <w:tc>
          <w:tcPr>
            <w:tcW w:w="1128" w:type="pct"/>
            <w:vMerge w:val="restart"/>
            <w:tcBorders>
              <w:top w:val="nil"/>
              <w:left w:val="single" w:sz="4" w:space="0" w:color="auto"/>
              <w:bottom w:val="single" w:sz="4" w:space="0" w:color="auto"/>
              <w:right w:val="single" w:sz="4" w:space="0" w:color="auto"/>
            </w:tcBorders>
            <w:vAlign w:val="center"/>
            <w:hideMark/>
          </w:tcPr>
          <w:p w14:paraId="7226104A"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Inexistencia de conectividad en los centros educativos para brindar los servicios educativos a los alumnos </w:t>
            </w:r>
          </w:p>
        </w:tc>
        <w:tc>
          <w:tcPr>
            <w:tcW w:w="1061" w:type="pct"/>
            <w:vMerge w:val="restart"/>
            <w:tcBorders>
              <w:top w:val="nil"/>
              <w:left w:val="single" w:sz="4" w:space="0" w:color="auto"/>
              <w:bottom w:val="single" w:sz="4" w:space="0" w:color="auto"/>
              <w:right w:val="single" w:sz="4" w:space="0" w:color="auto"/>
            </w:tcBorders>
            <w:vAlign w:val="center"/>
            <w:hideMark/>
          </w:tcPr>
          <w:p w14:paraId="394BD75A" w14:textId="020FD7E9"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Instalación de servicio de internet a los centros educativos del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2D9163E6" w14:textId="4BAA4D84"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Instalación en las escuelas una base de wifi para impartir docencia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4F3FBD5F"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7A008E5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02617660"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70070189"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57D2DB9B" w14:textId="5F6C8E5A"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al cuerpo docente sobre manejo de la tecnología en los centros educativos</w:t>
            </w:r>
            <w:r w:rsidR="00CA29FC">
              <w:rPr>
                <w:rFonts w:eastAsia="Times New Roman"/>
                <w:color w:val="000000"/>
                <w:sz w:val="24"/>
                <w:szCs w:val="24"/>
                <w:lang w:eastAsia="es-DO"/>
              </w:rPr>
              <w:t>.</w:t>
            </w:r>
          </w:p>
        </w:tc>
      </w:tr>
      <w:tr w:rsidR="00EB12BA" w:rsidRPr="00AC638F" w14:paraId="7CB9606F"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5B50CD3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45DD7971"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5C88C24F"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05933DE0" w14:textId="632E4B69"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un encargado de plataforma vi</w:t>
            </w:r>
            <w:r w:rsidR="00CA29FC">
              <w:rPr>
                <w:rFonts w:eastAsia="Times New Roman"/>
                <w:color w:val="000000"/>
                <w:sz w:val="24"/>
                <w:szCs w:val="24"/>
                <w:lang w:eastAsia="es-DO"/>
              </w:rPr>
              <w:t>rtual en los centros educativos.</w:t>
            </w:r>
          </w:p>
        </w:tc>
      </w:tr>
      <w:tr w:rsidR="00EB12BA" w:rsidRPr="00AC638F" w14:paraId="57F0B1AA"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6EB58D04" w14:textId="77777777" w:rsidR="00EB12BA" w:rsidRPr="00AC638F" w:rsidRDefault="00EB12BA">
            <w:pPr>
              <w:spacing w:line="256" w:lineRule="auto"/>
              <w:rPr>
                <w:rFonts w:eastAsia="Times New Roman"/>
                <w:color w:val="000000"/>
                <w:sz w:val="24"/>
                <w:szCs w:val="24"/>
                <w:lang w:eastAsia="es-DO"/>
              </w:rPr>
            </w:pPr>
          </w:p>
        </w:tc>
        <w:tc>
          <w:tcPr>
            <w:tcW w:w="1128" w:type="pct"/>
            <w:vMerge w:val="restart"/>
            <w:tcBorders>
              <w:top w:val="nil"/>
              <w:left w:val="single" w:sz="4" w:space="0" w:color="auto"/>
              <w:bottom w:val="single" w:sz="4" w:space="0" w:color="auto"/>
              <w:right w:val="single" w:sz="4" w:space="0" w:color="auto"/>
            </w:tcBorders>
            <w:vAlign w:val="center"/>
            <w:hideMark/>
          </w:tcPr>
          <w:p w14:paraId="45EFB4AF" w14:textId="1B35936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La demanda </w:t>
            </w:r>
            <w:r w:rsidR="00CA29FC" w:rsidRPr="00AC638F">
              <w:rPr>
                <w:rFonts w:eastAsia="Times New Roman"/>
                <w:color w:val="000000"/>
                <w:sz w:val="24"/>
                <w:szCs w:val="24"/>
                <w:lang w:eastAsia="es-DO"/>
              </w:rPr>
              <w:t>estudiantil</w:t>
            </w:r>
            <w:r w:rsidRPr="00AC638F">
              <w:rPr>
                <w:rFonts w:eastAsia="Times New Roman"/>
                <w:color w:val="000000"/>
                <w:sz w:val="24"/>
                <w:szCs w:val="24"/>
                <w:lang w:eastAsia="es-DO"/>
              </w:rPr>
              <w:t xml:space="preserve"> no es cubierta por los centros existentes del Municipio de Villa</w:t>
            </w:r>
            <w:r w:rsidR="00CA29FC">
              <w:rPr>
                <w:rFonts w:eastAsia="Times New Roman"/>
                <w:color w:val="000000"/>
                <w:sz w:val="24"/>
                <w:szCs w:val="24"/>
                <w:lang w:eastAsia="es-DO"/>
              </w:rPr>
              <w:t>.</w:t>
            </w:r>
          </w:p>
        </w:tc>
        <w:tc>
          <w:tcPr>
            <w:tcW w:w="1061" w:type="pct"/>
            <w:vMerge w:val="restart"/>
            <w:tcBorders>
              <w:top w:val="nil"/>
              <w:left w:val="single" w:sz="4" w:space="0" w:color="auto"/>
              <w:bottom w:val="single" w:sz="4" w:space="0" w:color="auto"/>
              <w:right w:val="single" w:sz="4" w:space="0" w:color="auto"/>
            </w:tcBorders>
            <w:vAlign w:val="center"/>
            <w:hideMark/>
          </w:tcPr>
          <w:p w14:paraId="17F37C83" w14:textId="7165DC1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personal docente en los Centro Educativos del Municipio</w:t>
            </w:r>
            <w:r w:rsidR="00CA29FC">
              <w:rPr>
                <w:rFonts w:eastAsia="Times New Roman"/>
                <w:color w:val="000000"/>
                <w:sz w:val="24"/>
                <w:szCs w:val="24"/>
                <w:lang w:eastAsia="es-DO"/>
              </w:rPr>
              <w:t>.</w:t>
            </w:r>
          </w:p>
        </w:tc>
        <w:tc>
          <w:tcPr>
            <w:tcW w:w="1972" w:type="pct"/>
            <w:tcBorders>
              <w:top w:val="nil"/>
              <w:left w:val="nil"/>
              <w:bottom w:val="single" w:sz="4" w:space="0" w:color="auto"/>
              <w:right w:val="single" w:sz="8" w:space="0" w:color="auto"/>
            </w:tcBorders>
            <w:vAlign w:val="center"/>
            <w:hideMark/>
          </w:tcPr>
          <w:p w14:paraId="72FC6662" w14:textId="14C7F393"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u w:val="single"/>
                <w:lang w:eastAsia="es-DO"/>
              </w:rPr>
              <w:t>S</w:t>
            </w:r>
            <w:r w:rsidRPr="00AC638F">
              <w:rPr>
                <w:rFonts w:eastAsia="Times New Roman"/>
                <w:color w:val="000000"/>
                <w:sz w:val="24"/>
                <w:szCs w:val="24"/>
                <w:lang w:eastAsia="es-DO"/>
              </w:rPr>
              <w:t xml:space="preserve">eguimiento al levantamiento de docentes necesarios para </w:t>
            </w:r>
            <w:r w:rsidR="00CA29FC" w:rsidRPr="00AC638F">
              <w:rPr>
                <w:rFonts w:eastAsia="Times New Roman"/>
                <w:color w:val="000000"/>
                <w:sz w:val="24"/>
                <w:szCs w:val="24"/>
                <w:lang w:eastAsia="es-DO"/>
              </w:rPr>
              <w:t>cubrir</w:t>
            </w:r>
            <w:r w:rsidRPr="00AC638F">
              <w:rPr>
                <w:rFonts w:eastAsia="Times New Roman"/>
                <w:color w:val="000000"/>
                <w:sz w:val="24"/>
                <w:szCs w:val="24"/>
                <w:lang w:eastAsia="es-DO"/>
              </w:rPr>
              <w:t xml:space="preserve"> la demanda educativa en el Municipio</w:t>
            </w:r>
            <w:r w:rsidR="00CA29FC">
              <w:rPr>
                <w:rFonts w:eastAsia="Times New Roman"/>
                <w:color w:val="000000"/>
                <w:sz w:val="24"/>
                <w:szCs w:val="24"/>
                <w:lang w:eastAsia="es-DO"/>
              </w:rPr>
              <w:t>.</w:t>
            </w:r>
          </w:p>
        </w:tc>
      </w:tr>
      <w:tr w:rsidR="00EB12BA" w:rsidRPr="00AC638F" w14:paraId="1890551D"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47DCAE89"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78208732"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2EF89AB"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0A812C62" w14:textId="6BBA6015"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Contratación de personal docente en los centros educativos del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374DE7F7"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741E0523" w14:textId="77777777" w:rsidR="00EB12BA" w:rsidRPr="00AC638F" w:rsidRDefault="00EB12BA">
            <w:pPr>
              <w:spacing w:line="256" w:lineRule="auto"/>
              <w:rPr>
                <w:rFonts w:eastAsia="Times New Roman"/>
                <w:color w:val="000000"/>
                <w:sz w:val="24"/>
                <w:szCs w:val="24"/>
                <w:lang w:eastAsia="es-DO"/>
              </w:rPr>
            </w:pPr>
          </w:p>
        </w:tc>
        <w:tc>
          <w:tcPr>
            <w:tcW w:w="1128" w:type="pct"/>
            <w:vMerge w:val="restart"/>
            <w:tcBorders>
              <w:top w:val="nil"/>
              <w:left w:val="single" w:sz="4" w:space="0" w:color="auto"/>
              <w:bottom w:val="single" w:sz="4" w:space="0" w:color="auto"/>
              <w:right w:val="single" w:sz="4" w:space="0" w:color="auto"/>
            </w:tcBorders>
            <w:vAlign w:val="center"/>
            <w:hideMark/>
          </w:tcPr>
          <w:p w14:paraId="3EB7F41F" w14:textId="6562F6F2"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La deserción escolar en el Municipio por parte de los </w:t>
            </w:r>
            <w:r w:rsidR="00CA29FC" w:rsidRPr="00AC638F">
              <w:rPr>
                <w:rFonts w:eastAsia="Times New Roman"/>
                <w:color w:val="000000"/>
                <w:sz w:val="24"/>
                <w:szCs w:val="24"/>
                <w:lang w:eastAsia="es-DO"/>
              </w:rPr>
              <w:t>jóvenes</w:t>
            </w:r>
            <w:r w:rsidRPr="00AC638F">
              <w:rPr>
                <w:rFonts w:eastAsia="Times New Roman"/>
                <w:color w:val="000000"/>
                <w:sz w:val="24"/>
                <w:szCs w:val="24"/>
                <w:lang w:eastAsia="es-DO"/>
              </w:rPr>
              <w:t xml:space="preserve"> de 6to a 8vo es alta</w:t>
            </w:r>
            <w:r w:rsidR="00CA29FC">
              <w:rPr>
                <w:rFonts w:eastAsia="Times New Roman"/>
                <w:color w:val="000000"/>
                <w:sz w:val="24"/>
                <w:szCs w:val="24"/>
                <w:lang w:eastAsia="es-DO"/>
              </w:rPr>
              <w:t>.</w:t>
            </w:r>
          </w:p>
        </w:tc>
        <w:tc>
          <w:tcPr>
            <w:tcW w:w="1061" w:type="pct"/>
            <w:vMerge w:val="restart"/>
            <w:tcBorders>
              <w:top w:val="nil"/>
              <w:left w:val="single" w:sz="4" w:space="0" w:color="auto"/>
              <w:bottom w:val="single" w:sz="4" w:space="0" w:color="auto"/>
              <w:right w:val="single" w:sz="4" w:space="0" w:color="auto"/>
            </w:tcBorders>
            <w:vAlign w:val="center"/>
            <w:hideMark/>
          </w:tcPr>
          <w:p w14:paraId="321D0C06" w14:textId="586CDBA6"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Instalación de un centro tecnológico INFOTEP en 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1F6315F4" w14:textId="55D81908"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Fomentar la educación técnico profesional en el Municipio</w:t>
            </w:r>
            <w:r w:rsidR="00CA29FC">
              <w:rPr>
                <w:rFonts w:eastAsia="Times New Roman"/>
                <w:color w:val="000000"/>
                <w:sz w:val="24"/>
                <w:szCs w:val="24"/>
                <w:lang w:eastAsia="es-DO"/>
              </w:rPr>
              <w:t>.</w:t>
            </w:r>
          </w:p>
        </w:tc>
      </w:tr>
      <w:tr w:rsidR="00EB12BA" w:rsidRPr="00AC638F" w14:paraId="5C4D0839"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42C8BCA8"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29FA4F4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02C00CE5"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1CBB6637" w14:textId="5E451E72"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Seguimiento a la instalación de INFOTEB en 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3C633AA8"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1241650D"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71CE5E3D"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502450C"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131F8CA4" w14:textId="1CADF3C0"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Desarrollar proyectos de industrialización del barro en 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0A3A047F"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45CE1905"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0EA2B46E" w14:textId="77777777" w:rsidR="00EB12BA" w:rsidRPr="00AC638F" w:rsidRDefault="00EB12BA">
            <w:pPr>
              <w:spacing w:line="256" w:lineRule="auto"/>
              <w:rPr>
                <w:rFonts w:eastAsia="Times New Roman"/>
                <w:color w:val="000000"/>
                <w:sz w:val="24"/>
                <w:szCs w:val="24"/>
                <w:lang w:eastAsia="es-DO"/>
              </w:rPr>
            </w:pPr>
          </w:p>
        </w:tc>
        <w:tc>
          <w:tcPr>
            <w:tcW w:w="1061" w:type="pct"/>
            <w:vMerge w:val="restart"/>
            <w:tcBorders>
              <w:top w:val="nil"/>
              <w:left w:val="single" w:sz="4" w:space="0" w:color="auto"/>
              <w:bottom w:val="single" w:sz="4" w:space="0" w:color="auto"/>
              <w:right w:val="single" w:sz="4" w:space="0" w:color="auto"/>
            </w:tcBorders>
            <w:vAlign w:val="center"/>
            <w:hideMark/>
          </w:tcPr>
          <w:p w14:paraId="12F08AC0" w14:textId="7AD42A74"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intrafamiliar sobre embarazo en las adolescentes del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3107905D" w14:textId="20A87D1B"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Fomentar la educación intrafamiliar en los hogares del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3857E468"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6ECB4544"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072D265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6A24629E"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10E83C24" w14:textId="386DA671"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Disminución del número de embarazo a temprana edad en el Municipio de Villa Los Almácigos</w:t>
            </w:r>
            <w:r w:rsidR="00CA29FC">
              <w:rPr>
                <w:rFonts w:eastAsia="Times New Roman"/>
                <w:color w:val="000000"/>
                <w:sz w:val="24"/>
                <w:szCs w:val="24"/>
                <w:lang w:eastAsia="es-DO"/>
              </w:rPr>
              <w:t>.</w:t>
            </w:r>
          </w:p>
        </w:tc>
      </w:tr>
      <w:tr w:rsidR="00EB12BA" w:rsidRPr="00AC638F" w14:paraId="684A4EA7" w14:textId="77777777" w:rsidTr="00EB12BA">
        <w:trPr>
          <w:trHeight w:val="923"/>
        </w:trPr>
        <w:tc>
          <w:tcPr>
            <w:tcW w:w="839" w:type="pct"/>
            <w:vMerge w:val="restart"/>
            <w:tcBorders>
              <w:top w:val="nil"/>
              <w:left w:val="single" w:sz="8" w:space="0" w:color="auto"/>
              <w:bottom w:val="single" w:sz="4" w:space="0" w:color="auto"/>
              <w:right w:val="single" w:sz="4" w:space="0" w:color="auto"/>
            </w:tcBorders>
            <w:vAlign w:val="center"/>
            <w:hideMark/>
          </w:tcPr>
          <w:p w14:paraId="1EE22D85" w14:textId="02DAC128"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Los servicios de salud en el Municipio de Villa Los Almácigos no cubren las demandas recibidas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128" w:type="pct"/>
            <w:vMerge w:val="restart"/>
            <w:tcBorders>
              <w:top w:val="nil"/>
              <w:left w:val="single" w:sz="4" w:space="0" w:color="auto"/>
              <w:bottom w:val="single" w:sz="4" w:space="0" w:color="auto"/>
              <w:right w:val="single" w:sz="4" w:space="0" w:color="auto"/>
            </w:tcBorders>
            <w:vAlign w:val="center"/>
            <w:hideMark/>
          </w:tcPr>
          <w:p w14:paraId="65F90295" w14:textId="77DD60E2"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Los Centros de atención primaria presentan deficiencias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061" w:type="pct"/>
            <w:tcBorders>
              <w:top w:val="nil"/>
              <w:left w:val="nil"/>
              <w:bottom w:val="single" w:sz="4" w:space="0" w:color="auto"/>
              <w:right w:val="single" w:sz="4" w:space="0" w:color="auto"/>
            </w:tcBorders>
            <w:vAlign w:val="center"/>
            <w:hideMark/>
          </w:tcPr>
          <w:p w14:paraId="1CE501F8" w14:textId="7B9E02C6"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materiales e insumos a las UNAP del Municipio</w:t>
            </w:r>
            <w:r w:rsidR="00CA29FC">
              <w:rPr>
                <w:rFonts w:eastAsia="Times New Roman"/>
                <w:color w:val="000000"/>
                <w:sz w:val="24"/>
                <w:szCs w:val="24"/>
                <w:lang w:eastAsia="es-DO"/>
              </w:rPr>
              <w:t>.</w:t>
            </w:r>
          </w:p>
        </w:tc>
        <w:tc>
          <w:tcPr>
            <w:tcW w:w="1972" w:type="pct"/>
            <w:tcBorders>
              <w:top w:val="nil"/>
              <w:left w:val="nil"/>
              <w:bottom w:val="single" w:sz="4" w:space="0" w:color="auto"/>
              <w:right w:val="single" w:sz="8" w:space="0" w:color="auto"/>
            </w:tcBorders>
            <w:vAlign w:val="center"/>
            <w:hideMark/>
          </w:tcPr>
          <w:p w14:paraId="188959E4" w14:textId="61971218"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materiales e insumos a las UNAP del Municipio</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4E8C2111"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05B839CF"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078E6536" w14:textId="77777777" w:rsidR="00EB12BA" w:rsidRPr="00AC638F" w:rsidRDefault="00EB12BA">
            <w:pPr>
              <w:spacing w:line="256" w:lineRule="auto"/>
              <w:rPr>
                <w:rFonts w:eastAsia="Times New Roman"/>
                <w:color w:val="000000"/>
                <w:sz w:val="24"/>
                <w:szCs w:val="24"/>
                <w:lang w:eastAsia="es-DO"/>
              </w:rPr>
            </w:pPr>
          </w:p>
        </w:tc>
        <w:tc>
          <w:tcPr>
            <w:tcW w:w="1061" w:type="pct"/>
            <w:vMerge w:val="restart"/>
            <w:tcBorders>
              <w:top w:val="nil"/>
              <w:left w:val="single" w:sz="4" w:space="0" w:color="auto"/>
              <w:bottom w:val="single" w:sz="4" w:space="0" w:color="auto"/>
              <w:right w:val="single" w:sz="4" w:space="0" w:color="auto"/>
            </w:tcBorders>
            <w:vAlign w:val="center"/>
            <w:hideMark/>
          </w:tcPr>
          <w:p w14:paraId="7CCD8621"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Readecuación del área de ubicación de las UNAP </w:t>
            </w:r>
          </w:p>
        </w:tc>
        <w:tc>
          <w:tcPr>
            <w:tcW w:w="1972" w:type="pct"/>
            <w:tcBorders>
              <w:top w:val="nil"/>
              <w:left w:val="nil"/>
              <w:bottom w:val="single" w:sz="4" w:space="0" w:color="auto"/>
              <w:right w:val="single" w:sz="8" w:space="0" w:color="auto"/>
            </w:tcBorders>
            <w:vAlign w:val="center"/>
            <w:hideMark/>
          </w:tcPr>
          <w:p w14:paraId="739FA50F"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Readecuación del área de ubicación de las UNAP </w:t>
            </w:r>
          </w:p>
        </w:tc>
      </w:tr>
      <w:tr w:rsidR="00EB12BA" w:rsidRPr="00AC638F" w14:paraId="117BD218"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70DD6350"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7837E19B"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2D6E6BB"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595E4B4E"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Ubicación de las UNAP en lugares que no presenten riesgos por accidentes </w:t>
            </w:r>
          </w:p>
        </w:tc>
      </w:tr>
      <w:tr w:rsidR="00EB12BA" w:rsidRPr="00AC638F" w14:paraId="45D15988"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5637A5A1"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2FD9F332" w14:textId="77777777" w:rsidR="00EB12BA" w:rsidRPr="00AC638F" w:rsidRDefault="00EB12BA">
            <w:pPr>
              <w:spacing w:line="256" w:lineRule="auto"/>
              <w:rPr>
                <w:rFonts w:eastAsia="Times New Roman"/>
                <w:color w:val="000000"/>
                <w:sz w:val="24"/>
                <w:szCs w:val="24"/>
                <w:lang w:eastAsia="es-DO"/>
              </w:rPr>
            </w:pPr>
          </w:p>
        </w:tc>
        <w:tc>
          <w:tcPr>
            <w:tcW w:w="1061" w:type="pct"/>
            <w:tcBorders>
              <w:top w:val="nil"/>
              <w:left w:val="nil"/>
              <w:bottom w:val="single" w:sz="4" w:space="0" w:color="auto"/>
              <w:right w:val="single" w:sz="4" w:space="0" w:color="auto"/>
            </w:tcBorders>
            <w:vAlign w:val="center"/>
            <w:hideMark/>
          </w:tcPr>
          <w:p w14:paraId="5753999B" w14:textId="1D30C32C"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Eficientización del número de las UNAP en el Municipio</w:t>
            </w:r>
            <w:r w:rsidR="00CA29FC">
              <w:rPr>
                <w:rFonts w:eastAsia="Times New Roman"/>
                <w:color w:val="000000"/>
                <w:sz w:val="24"/>
                <w:szCs w:val="24"/>
                <w:lang w:eastAsia="es-DO"/>
              </w:rPr>
              <w:t>.</w:t>
            </w:r>
          </w:p>
        </w:tc>
        <w:tc>
          <w:tcPr>
            <w:tcW w:w="1972" w:type="pct"/>
            <w:tcBorders>
              <w:top w:val="nil"/>
              <w:left w:val="nil"/>
              <w:bottom w:val="single" w:sz="4" w:space="0" w:color="auto"/>
              <w:right w:val="single" w:sz="8" w:space="0" w:color="auto"/>
            </w:tcBorders>
            <w:vAlign w:val="center"/>
            <w:hideMark/>
          </w:tcPr>
          <w:p w14:paraId="3D38C459" w14:textId="72BC25D5"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Aumentar el número de UNAP en 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5EF4E506"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0B649006" w14:textId="77777777" w:rsidR="00EB12BA" w:rsidRPr="00AC638F" w:rsidRDefault="00EB12BA">
            <w:pPr>
              <w:spacing w:line="256" w:lineRule="auto"/>
              <w:rPr>
                <w:rFonts w:eastAsia="Times New Roman"/>
                <w:color w:val="000000"/>
                <w:sz w:val="24"/>
                <w:szCs w:val="24"/>
                <w:lang w:eastAsia="es-DO"/>
              </w:rPr>
            </w:pPr>
          </w:p>
        </w:tc>
        <w:tc>
          <w:tcPr>
            <w:tcW w:w="1128" w:type="pct"/>
            <w:vMerge w:val="restart"/>
            <w:tcBorders>
              <w:top w:val="nil"/>
              <w:left w:val="single" w:sz="4" w:space="0" w:color="auto"/>
              <w:bottom w:val="single" w:sz="4" w:space="0" w:color="auto"/>
              <w:right w:val="single" w:sz="4" w:space="0" w:color="auto"/>
            </w:tcBorders>
            <w:vAlign w:val="center"/>
            <w:hideMark/>
          </w:tcPr>
          <w:p w14:paraId="2BF5F2F3" w14:textId="547F2DB9"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El Hospital no atiende las necesidades presentadas de la sociedad de manera eficiente</w:t>
            </w:r>
            <w:r w:rsidR="00CA29FC">
              <w:rPr>
                <w:rFonts w:eastAsia="Times New Roman"/>
                <w:color w:val="000000"/>
                <w:sz w:val="24"/>
                <w:szCs w:val="24"/>
                <w:lang w:eastAsia="es-DO"/>
              </w:rPr>
              <w:t>.</w:t>
            </w:r>
          </w:p>
        </w:tc>
        <w:tc>
          <w:tcPr>
            <w:tcW w:w="1061" w:type="pct"/>
            <w:tcBorders>
              <w:top w:val="nil"/>
              <w:left w:val="nil"/>
              <w:bottom w:val="single" w:sz="4" w:space="0" w:color="auto"/>
              <w:right w:val="single" w:sz="4" w:space="0" w:color="auto"/>
            </w:tcBorders>
            <w:vAlign w:val="center"/>
            <w:hideMark/>
          </w:tcPr>
          <w:p w14:paraId="157613AB" w14:textId="3AD9CF0D"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personal médico especializado en el Hospital</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6DDD5438" w14:textId="37044BB9"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Aumentar el número de personal especializado en el Hospital</w:t>
            </w:r>
            <w:r w:rsidR="00CA29FC">
              <w:rPr>
                <w:rFonts w:eastAsia="Times New Roman"/>
                <w:color w:val="000000"/>
                <w:sz w:val="24"/>
                <w:szCs w:val="24"/>
                <w:lang w:eastAsia="es-DO"/>
              </w:rPr>
              <w:t>.</w:t>
            </w:r>
          </w:p>
        </w:tc>
      </w:tr>
      <w:tr w:rsidR="00EB12BA" w:rsidRPr="00AC638F" w14:paraId="4DCC99CB" w14:textId="77777777" w:rsidTr="00EB12BA">
        <w:trPr>
          <w:trHeight w:val="923"/>
        </w:trPr>
        <w:tc>
          <w:tcPr>
            <w:tcW w:w="0" w:type="auto"/>
            <w:vMerge/>
            <w:tcBorders>
              <w:top w:val="nil"/>
              <w:left w:val="single" w:sz="8" w:space="0" w:color="auto"/>
              <w:bottom w:val="single" w:sz="4" w:space="0" w:color="auto"/>
              <w:right w:val="single" w:sz="4" w:space="0" w:color="auto"/>
            </w:tcBorders>
            <w:vAlign w:val="center"/>
            <w:hideMark/>
          </w:tcPr>
          <w:p w14:paraId="7402FA9B"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1550DF0" w14:textId="77777777" w:rsidR="00EB12BA" w:rsidRPr="00AC638F" w:rsidRDefault="00EB12BA">
            <w:pPr>
              <w:spacing w:line="256" w:lineRule="auto"/>
              <w:rPr>
                <w:rFonts w:eastAsia="Times New Roman"/>
                <w:color w:val="000000"/>
                <w:sz w:val="24"/>
                <w:szCs w:val="24"/>
                <w:lang w:eastAsia="es-DO"/>
              </w:rPr>
            </w:pPr>
          </w:p>
        </w:tc>
        <w:tc>
          <w:tcPr>
            <w:tcW w:w="1061" w:type="pct"/>
            <w:tcBorders>
              <w:top w:val="nil"/>
              <w:left w:val="nil"/>
              <w:bottom w:val="single" w:sz="4" w:space="0" w:color="auto"/>
              <w:right w:val="single" w:sz="4" w:space="0" w:color="auto"/>
            </w:tcBorders>
            <w:vAlign w:val="center"/>
            <w:hideMark/>
          </w:tcPr>
          <w:p w14:paraId="27046CF5" w14:textId="50E8ED34"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equipamiento e insumos en el Hospital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6FD4B264" w14:textId="544D53D1" w:rsidR="00EB12BA" w:rsidRPr="00AC638F" w:rsidRDefault="002E6D22">
            <w:pPr>
              <w:spacing w:line="256" w:lineRule="auto"/>
              <w:rPr>
                <w:rFonts w:eastAsia="Times New Roman"/>
                <w:color w:val="000000"/>
                <w:sz w:val="24"/>
                <w:szCs w:val="24"/>
                <w:lang w:eastAsia="es-DO"/>
              </w:rPr>
            </w:pPr>
            <w:r w:rsidRPr="00AC638F">
              <w:rPr>
                <w:rFonts w:eastAsia="Times New Roman"/>
                <w:color w:val="000000"/>
                <w:sz w:val="24"/>
                <w:szCs w:val="24"/>
                <w:lang w:eastAsia="es-DO"/>
              </w:rPr>
              <w:t>Adquirir equipamiento</w:t>
            </w:r>
            <w:r w:rsidR="00EB12BA" w:rsidRPr="00AC638F">
              <w:rPr>
                <w:rFonts w:eastAsia="Times New Roman"/>
                <w:color w:val="000000"/>
                <w:sz w:val="24"/>
                <w:szCs w:val="24"/>
                <w:lang w:eastAsia="es-DO"/>
              </w:rPr>
              <w:t xml:space="preserve"> y materiales en el Hospital para brindar buenos servicios</w:t>
            </w:r>
            <w:r w:rsidR="00CA29FC">
              <w:rPr>
                <w:rFonts w:eastAsia="Times New Roman"/>
                <w:color w:val="000000"/>
                <w:sz w:val="24"/>
                <w:szCs w:val="24"/>
                <w:lang w:eastAsia="es-DO"/>
              </w:rPr>
              <w:t>.</w:t>
            </w:r>
            <w:r w:rsidR="00EB12BA" w:rsidRPr="00AC638F">
              <w:rPr>
                <w:rFonts w:eastAsia="Times New Roman"/>
                <w:color w:val="000000"/>
                <w:sz w:val="24"/>
                <w:szCs w:val="24"/>
                <w:lang w:eastAsia="es-DO"/>
              </w:rPr>
              <w:t xml:space="preserve"> </w:t>
            </w:r>
          </w:p>
        </w:tc>
      </w:tr>
      <w:tr w:rsidR="00EB12BA" w:rsidRPr="00AC638F" w14:paraId="59466A2F" w14:textId="77777777" w:rsidTr="00EB12BA">
        <w:trPr>
          <w:trHeight w:val="923"/>
        </w:trPr>
        <w:tc>
          <w:tcPr>
            <w:tcW w:w="839" w:type="pct"/>
            <w:vMerge w:val="restart"/>
            <w:tcBorders>
              <w:top w:val="nil"/>
              <w:left w:val="single" w:sz="8" w:space="0" w:color="auto"/>
              <w:bottom w:val="single" w:sz="8" w:space="0" w:color="000000"/>
              <w:right w:val="single" w:sz="4" w:space="0" w:color="auto"/>
            </w:tcBorders>
            <w:vAlign w:val="center"/>
            <w:hideMark/>
          </w:tcPr>
          <w:p w14:paraId="3D34D724" w14:textId="60259E65"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El suministro de agua potable presenta deficiencias en tiempos de sequía</w:t>
            </w:r>
            <w:r w:rsidR="00CA29FC">
              <w:rPr>
                <w:rFonts w:eastAsia="Times New Roman"/>
                <w:color w:val="000000"/>
                <w:sz w:val="24"/>
                <w:szCs w:val="24"/>
                <w:lang w:eastAsia="es-DO"/>
              </w:rPr>
              <w:t>.</w:t>
            </w:r>
          </w:p>
        </w:tc>
        <w:tc>
          <w:tcPr>
            <w:tcW w:w="1128" w:type="pct"/>
            <w:vMerge w:val="restart"/>
            <w:tcBorders>
              <w:top w:val="nil"/>
              <w:left w:val="single" w:sz="4" w:space="0" w:color="auto"/>
              <w:bottom w:val="single" w:sz="4" w:space="0" w:color="auto"/>
              <w:right w:val="single" w:sz="4" w:space="0" w:color="auto"/>
            </w:tcBorders>
            <w:vAlign w:val="center"/>
            <w:hideMark/>
          </w:tcPr>
          <w:p w14:paraId="2F2E441D" w14:textId="6D75ED83"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La calidad del agua potable se ve afectada en tiempos de sequía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061" w:type="pct"/>
            <w:tcBorders>
              <w:top w:val="nil"/>
              <w:left w:val="nil"/>
              <w:bottom w:val="nil"/>
              <w:right w:val="single" w:sz="4" w:space="0" w:color="auto"/>
            </w:tcBorders>
            <w:vAlign w:val="center"/>
            <w:hideMark/>
          </w:tcPr>
          <w:p w14:paraId="1CF7E3AE" w14:textId="2E09F7BC"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Construcción de la planta de tratamiento del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6CE64733" w14:textId="4F71C5DB"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Asignación de filtros del agua para el abastecimiento del agua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42CA3991" w14:textId="77777777" w:rsidTr="00EB12BA">
        <w:trPr>
          <w:trHeight w:val="923"/>
        </w:trPr>
        <w:tc>
          <w:tcPr>
            <w:tcW w:w="0" w:type="auto"/>
            <w:vMerge/>
            <w:tcBorders>
              <w:top w:val="nil"/>
              <w:left w:val="single" w:sz="8" w:space="0" w:color="auto"/>
              <w:bottom w:val="single" w:sz="8" w:space="0" w:color="000000"/>
              <w:right w:val="single" w:sz="4" w:space="0" w:color="auto"/>
            </w:tcBorders>
            <w:vAlign w:val="center"/>
            <w:hideMark/>
          </w:tcPr>
          <w:p w14:paraId="7D64743F"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1CC99AA" w14:textId="77777777" w:rsidR="00EB12BA" w:rsidRPr="00AC638F" w:rsidRDefault="00EB12BA">
            <w:pPr>
              <w:spacing w:line="256" w:lineRule="auto"/>
              <w:rPr>
                <w:rFonts w:eastAsia="Times New Roman"/>
                <w:color w:val="000000"/>
                <w:sz w:val="24"/>
                <w:szCs w:val="24"/>
                <w:lang w:eastAsia="es-DO"/>
              </w:rPr>
            </w:pPr>
          </w:p>
        </w:tc>
        <w:tc>
          <w:tcPr>
            <w:tcW w:w="1061" w:type="pct"/>
            <w:vMerge w:val="restart"/>
            <w:tcBorders>
              <w:top w:val="single" w:sz="4" w:space="0" w:color="auto"/>
              <w:left w:val="single" w:sz="4" w:space="0" w:color="auto"/>
              <w:bottom w:val="single" w:sz="4" w:space="0" w:color="auto"/>
              <w:right w:val="single" w:sz="4" w:space="0" w:color="auto"/>
            </w:tcBorders>
            <w:vAlign w:val="center"/>
            <w:hideMark/>
          </w:tcPr>
          <w:p w14:paraId="712FBD23" w14:textId="1D2D1778"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Ampliación del acueducto del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4F77D243" w14:textId="5AC0453D"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Mejoramiento de los tubos de filtración del agua del acueducto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3A6E375F" w14:textId="77777777" w:rsidTr="00EB12BA">
        <w:trPr>
          <w:trHeight w:val="923"/>
        </w:trPr>
        <w:tc>
          <w:tcPr>
            <w:tcW w:w="0" w:type="auto"/>
            <w:vMerge/>
            <w:tcBorders>
              <w:top w:val="nil"/>
              <w:left w:val="single" w:sz="8" w:space="0" w:color="auto"/>
              <w:bottom w:val="single" w:sz="8" w:space="0" w:color="000000"/>
              <w:right w:val="single" w:sz="4" w:space="0" w:color="auto"/>
            </w:tcBorders>
            <w:vAlign w:val="center"/>
            <w:hideMark/>
          </w:tcPr>
          <w:p w14:paraId="630F58B9"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5ECBA45F"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B152"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1C386458" w14:textId="65EA160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Dar mantenimiento al tanque del acueducto del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3F32BEA3" w14:textId="77777777" w:rsidTr="00EB12BA">
        <w:trPr>
          <w:trHeight w:val="923"/>
        </w:trPr>
        <w:tc>
          <w:tcPr>
            <w:tcW w:w="0" w:type="auto"/>
            <w:vMerge/>
            <w:tcBorders>
              <w:top w:val="nil"/>
              <w:left w:val="single" w:sz="8" w:space="0" w:color="auto"/>
              <w:bottom w:val="single" w:sz="8" w:space="0" w:color="000000"/>
              <w:right w:val="single" w:sz="4" w:space="0" w:color="auto"/>
            </w:tcBorders>
            <w:vAlign w:val="center"/>
            <w:hideMark/>
          </w:tcPr>
          <w:p w14:paraId="314F0237"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F14D57E" w14:textId="77777777" w:rsidR="00EB12BA" w:rsidRPr="00AC638F" w:rsidRDefault="00EB12BA">
            <w:pPr>
              <w:spacing w:line="256" w:lineRule="auto"/>
              <w:rPr>
                <w:rFonts w:eastAsia="Times New Roman"/>
                <w:color w:val="000000"/>
                <w:sz w:val="24"/>
                <w:szCs w:val="24"/>
                <w:lang w:eastAsia="es-DO"/>
              </w:rPr>
            </w:pPr>
          </w:p>
        </w:tc>
        <w:tc>
          <w:tcPr>
            <w:tcW w:w="1061" w:type="pct"/>
            <w:vMerge w:val="restart"/>
            <w:tcBorders>
              <w:top w:val="nil"/>
              <w:left w:val="single" w:sz="4" w:space="0" w:color="auto"/>
              <w:bottom w:val="single" w:sz="4" w:space="0" w:color="000000"/>
              <w:right w:val="single" w:sz="4" w:space="0" w:color="auto"/>
            </w:tcBorders>
            <w:vAlign w:val="center"/>
            <w:hideMark/>
          </w:tcPr>
          <w:p w14:paraId="1D4F10A0" w14:textId="482EBCB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Aplicar régimen de </w:t>
            </w:r>
            <w:r w:rsidR="00CA29FC" w:rsidRPr="00AC638F">
              <w:rPr>
                <w:rFonts w:eastAsia="Times New Roman"/>
                <w:color w:val="000000"/>
                <w:sz w:val="24"/>
                <w:szCs w:val="24"/>
                <w:lang w:eastAsia="es-DO"/>
              </w:rPr>
              <w:t>consecuencias</w:t>
            </w:r>
            <w:r w:rsidRPr="00AC638F">
              <w:rPr>
                <w:rFonts w:eastAsia="Times New Roman"/>
                <w:color w:val="000000"/>
                <w:sz w:val="24"/>
                <w:szCs w:val="24"/>
                <w:lang w:eastAsia="es-DO"/>
              </w:rPr>
              <w:t xml:space="preserve"> a los que incumplen las leyes ambientales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7D3D9965" w14:textId="605D1184"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Reducir la quema de árboles indiscriminada en la toma del acueducto de Villa Los Almácigos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3B96BCF5" w14:textId="77777777" w:rsidTr="00EB12BA">
        <w:trPr>
          <w:trHeight w:val="923"/>
        </w:trPr>
        <w:tc>
          <w:tcPr>
            <w:tcW w:w="0" w:type="auto"/>
            <w:vMerge/>
            <w:tcBorders>
              <w:top w:val="nil"/>
              <w:left w:val="single" w:sz="8" w:space="0" w:color="auto"/>
              <w:bottom w:val="single" w:sz="8" w:space="0" w:color="000000"/>
              <w:right w:val="single" w:sz="4" w:space="0" w:color="auto"/>
            </w:tcBorders>
            <w:vAlign w:val="center"/>
            <w:hideMark/>
          </w:tcPr>
          <w:p w14:paraId="18C8524D"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580A1AB4"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16AF5737"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5FB19B11" w14:textId="440AA294"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Reducir la tala de árboles indiscriminada en la toma del acueducto de Villa Los Almácigos</w:t>
            </w:r>
            <w:r w:rsidR="00CA29FC">
              <w:rPr>
                <w:rFonts w:eastAsia="Times New Roman"/>
                <w:color w:val="000000"/>
                <w:sz w:val="24"/>
                <w:szCs w:val="24"/>
                <w:lang w:eastAsia="es-DO"/>
              </w:rPr>
              <w:t>.</w:t>
            </w:r>
          </w:p>
        </w:tc>
      </w:tr>
      <w:tr w:rsidR="00EB12BA" w:rsidRPr="00AC638F" w14:paraId="3BE02DDE" w14:textId="77777777" w:rsidTr="00EB12BA">
        <w:trPr>
          <w:trHeight w:val="923"/>
        </w:trPr>
        <w:tc>
          <w:tcPr>
            <w:tcW w:w="0" w:type="auto"/>
            <w:vMerge/>
            <w:tcBorders>
              <w:top w:val="nil"/>
              <w:left w:val="single" w:sz="8" w:space="0" w:color="auto"/>
              <w:bottom w:val="single" w:sz="8" w:space="0" w:color="000000"/>
              <w:right w:val="single" w:sz="4" w:space="0" w:color="auto"/>
            </w:tcBorders>
            <w:vAlign w:val="center"/>
            <w:hideMark/>
          </w:tcPr>
          <w:p w14:paraId="20DBDE6B"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2DF0796D"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7D6F1A2B"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2A4BE014" w14:textId="670BE965"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Reducir la Extracción de arena indiscriminada en la toma del acueducto de Villa Los Almácigos</w:t>
            </w:r>
            <w:r w:rsidR="00CA29FC">
              <w:rPr>
                <w:rFonts w:eastAsia="Times New Roman"/>
                <w:color w:val="000000"/>
                <w:sz w:val="24"/>
                <w:szCs w:val="24"/>
                <w:lang w:eastAsia="es-DO"/>
              </w:rPr>
              <w:t>.</w:t>
            </w:r>
          </w:p>
        </w:tc>
      </w:tr>
      <w:tr w:rsidR="00EB12BA" w:rsidRPr="00AC638F" w14:paraId="354F7309" w14:textId="77777777" w:rsidTr="00EB12BA">
        <w:trPr>
          <w:trHeight w:val="923"/>
        </w:trPr>
        <w:tc>
          <w:tcPr>
            <w:tcW w:w="0" w:type="auto"/>
            <w:vMerge/>
            <w:tcBorders>
              <w:top w:val="nil"/>
              <w:left w:val="single" w:sz="8" w:space="0" w:color="auto"/>
              <w:bottom w:val="single" w:sz="8" w:space="0" w:color="000000"/>
              <w:right w:val="single" w:sz="4" w:space="0" w:color="auto"/>
            </w:tcBorders>
            <w:vAlign w:val="center"/>
            <w:hideMark/>
          </w:tcPr>
          <w:p w14:paraId="224C65E2"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67ED4679"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14B572B7"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0FFE9965" w14:textId="3CD717E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 Eliminar los Materiales de </w:t>
            </w:r>
            <w:r w:rsidR="002E6D22" w:rsidRPr="00AC638F">
              <w:rPr>
                <w:rFonts w:eastAsia="Times New Roman"/>
                <w:color w:val="000000"/>
                <w:sz w:val="24"/>
                <w:szCs w:val="24"/>
                <w:lang w:eastAsia="es-DO"/>
              </w:rPr>
              <w:t>insecticidas</w:t>
            </w:r>
            <w:r w:rsidRPr="00AC638F">
              <w:rPr>
                <w:rFonts w:eastAsia="Times New Roman"/>
                <w:color w:val="000000"/>
                <w:sz w:val="24"/>
                <w:szCs w:val="24"/>
                <w:lang w:eastAsia="es-DO"/>
              </w:rPr>
              <w:t xml:space="preserve"> en la toma del acueducto de Villa  (Bajo control ambiental)</w:t>
            </w:r>
            <w:r w:rsidR="00CA29FC">
              <w:rPr>
                <w:rFonts w:eastAsia="Times New Roman"/>
                <w:color w:val="000000"/>
                <w:sz w:val="24"/>
                <w:szCs w:val="24"/>
                <w:lang w:eastAsia="es-DO"/>
              </w:rPr>
              <w:t>.</w:t>
            </w:r>
          </w:p>
        </w:tc>
      </w:tr>
      <w:tr w:rsidR="00EB12BA" w:rsidRPr="00AC638F" w14:paraId="7EC130FC" w14:textId="77777777" w:rsidTr="00EB12BA">
        <w:trPr>
          <w:trHeight w:val="923"/>
        </w:trPr>
        <w:tc>
          <w:tcPr>
            <w:tcW w:w="0" w:type="auto"/>
            <w:vMerge/>
            <w:tcBorders>
              <w:top w:val="nil"/>
              <w:left w:val="single" w:sz="8" w:space="0" w:color="auto"/>
              <w:bottom w:val="single" w:sz="8" w:space="0" w:color="000000"/>
              <w:right w:val="single" w:sz="4" w:space="0" w:color="auto"/>
            </w:tcBorders>
            <w:vAlign w:val="center"/>
            <w:hideMark/>
          </w:tcPr>
          <w:p w14:paraId="43FCF4B7"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5A44DF27"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1F31D0BC"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55216F8C" w14:textId="29F82334"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Reducir las malas prácticas ganaderas de consumo de agua para ganado</w:t>
            </w:r>
            <w:r w:rsidR="00CA29FC">
              <w:rPr>
                <w:rFonts w:eastAsia="Times New Roman"/>
                <w:color w:val="000000"/>
                <w:sz w:val="24"/>
                <w:szCs w:val="24"/>
                <w:lang w:eastAsia="es-DO"/>
              </w:rPr>
              <w:t>.</w:t>
            </w:r>
          </w:p>
        </w:tc>
      </w:tr>
      <w:tr w:rsidR="00EB12BA" w:rsidRPr="00AC638F" w14:paraId="1625F258" w14:textId="77777777" w:rsidTr="00EB12BA">
        <w:trPr>
          <w:trHeight w:val="923"/>
        </w:trPr>
        <w:tc>
          <w:tcPr>
            <w:tcW w:w="0" w:type="auto"/>
            <w:vMerge/>
            <w:tcBorders>
              <w:top w:val="nil"/>
              <w:left w:val="single" w:sz="8" w:space="0" w:color="auto"/>
              <w:bottom w:val="single" w:sz="8" w:space="0" w:color="000000"/>
              <w:right w:val="single" w:sz="4" w:space="0" w:color="auto"/>
            </w:tcBorders>
            <w:vAlign w:val="center"/>
            <w:hideMark/>
          </w:tcPr>
          <w:p w14:paraId="54813FA9"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7D742A01" w14:textId="77777777" w:rsidR="00EB12BA" w:rsidRPr="00AC638F" w:rsidRDefault="00EB12BA">
            <w:pPr>
              <w:spacing w:line="256" w:lineRule="auto"/>
              <w:rPr>
                <w:rFonts w:eastAsia="Times New Roman"/>
                <w:color w:val="000000"/>
                <w:sz w:val="24"/>
                <w:szCs w:val="24"/>
                <w:lang w:eastAsia="es-DO"/>
              </w:rPr>
            </w:pPr>
          </w:p>
        </w:tc>
        <w:tc>
          <w:tcPr>
            <w:tcW w:w="1061" w:type="pct"/>
            <w:tcBorders>
              <w:top w:val="nil"/>
              <w:left w:val="nil"/>
              <w:bottom w:val="single" w:sz="4" w:space="0" w:color="auto"/>
              <w:right w:val="single" w:sz="4" w:space="0" w:color="auto"/>
            </w:tcBorders>
            <w:vAlign w:val="center"/>
            <w:hideMark/>
          </w:tcPr>
          <w:p w14:paraId="6C7C72FA" w14:textId="4304599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personal de vigilancia en la toma del acueducto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7D53E285" w14:textId="2F6B50B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personal de vigilancia y mantenimiento en la toma del acueducto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2C9CFF33" w14:textId="77777777" w:rsidTr="00EB12BA">
        <w:trPr>
          <w:trHeight w:val="923"/>
        </w:trPr>
        <w:tc>
          <w:tcPr>
            <w:tcW w:w="0" w:type="auto"/>
            <w:vMerge/>
            <w:tcBorders>
              <w:top w:val="nil"/>
              <w:left w:val="single" w:sz="8" w:space="0" w:color="auto"/>
              <w:bottom w:val="single" w:sz="8" w:space="0" w:color="000000"/>
              <w:right w:val="single" w:sz="4" w:space="0" w:color="auto"/>
            </w:tcBorders>
            <w:vAlign w:val="center"/>
            <w:hideMark/>
          </w:tcPr>
          <w:p w14:paraId="48CECE58" w14:textId="77777777" w:rsidR="00EB12BA" w:rsidRPr="00AC638F" w:rsidRDefault="00EB12BA">
            <w:pPr>
              <w:spacing w:line="256" w:lineRule="auto"/>
              <w:rPr>
                <w:rFonts w:eastAsia="Times New Roman"/>
                <w:color w:val="000000"/>
                <w:sz w:val="24"/>
                <w:szCs w:val="24"/>
                <w:lang w:eastAsia="es-DO"/>
              </w:rPr>
            </w:pPr>
          </w:p>
        </w:tc>
        <w:tc>
          <w:tcPr>
            <w:tcW w:w="1128" w:type="pct"/>
            <w:vMerge w:val="restart"/>
            <w:tcBorders>
              <w:top w:val="nil"/>
              <w:left w:val="single" w:sz="4" w:space="0" w:color="auto"/>
              <w:bottom w:val="single" w:sz="8" w:space="0" w:color="000000"/>
              <w:right w:val="single" w:sz="4" w:space="0" w:color="auto"/>
            </w:tcBorders>
            <w:vAlign w:val="center"/>
            <w:hideMark/>
          </w:tcPr>
          <w:p w14:paraId="40CEDE89" w14:textId="18EED3C6"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La cantidad de agua potable en tiempos de sequía disminuye en el Municipio de Villa Los Almácigos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061" w:type="pct"/>
            <w:tcBorders>
              <w:top w:val="nil"/>
              <w:left w:val="nil"/>
              <w:bottom w:val="single" w:sz="4" w:space="0" w:color="auto"/>
              <w:right w:val="single" w:sz="4" w:space="0" w:color="auto"/>
            </w:tcBorders>
            <w:vAlign w:val="center"/>
            <w:hideMark/>
          </w:tcPr>
          <w:p w14:paraId="5B3BFC11"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Sectorización de agua por sectores en tiempos de sequía </w:t>
            </w:r>
          </w:p>
        </w:tc>
        <w:tc>
          <w:tcPr>
            <w:tcW w:w="1972" w:type="pct"/>
            <w:tcBorders>
              <w:top w:val="nil"/>
              <w:left w:val="nil"/>
              <w:bottom w:val="single" w:sz="4" w:space="0" w:color="auto"/>
              <w:right w:val="single" w:sz="8" w:space="0" w:color="auto"/>
            </w:tcBorders>
            <w:vAlign w:val="center"/>
            <w:hideMark/>
          </w:tcPr>
          <w:p w14:paraId="27421143"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Eficientizar la distribución del agua potable en tiempos de sequía</w:t>
            </w:r>
          </w:p>
        </w:tc>
      </w:tr>
      <w:tr w:rsidR="00EB12BA" w:rsidRPr="00AC638F" w14:paraId="7EC7EB0B" w14:textId="77777777" w:rsidTr="00EB12BA">
        <w:trPr>
          <w:trHeight w:val="923"/>
        </w:trPr>
        <w:tc>
          <w:tcPr>
            <w:tcW w:w="0" w:type="auto"/>
            <w:vMerge/>
            <w:tcBorders>
              <w:top w:val="nil"/>
              <w:left w:val="single" w:sz="8" w:space="0" w:color="auto"/>
              <w:bottom w:val="single" w:sz="8" w:space="0" w:color="000000"/>
              <w:right w:val="single" w:sz="4" w:space="0" w:color="auto"/>
            </w:tcBorders>
            <w:vAlign w:val="center"/>
            <w:hideMark/>
          </w:tcPr>
          <w:p w14:paraId="1DF7026C"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2824BA3C" w14:textId="77777777" w:rsidR="00EB12BA" w:rsidRPr="00AC638F" w:rsidRDefault="00EB12BA">
            <w:pPr>
              <w:spacing w:line="256" w:lineRule="auto"/>
              <w:rPr>
                <w:rFonts w:eastAsia="Times New Roman"/>
                <w:color w:val="000000"/>
                <w:sz w:val="24"/>
                <w:szCs w:val="24"/>
                <w:lang w:eastAsia="es-DO"/>
              </w:rPr>
            </w:pPr>
          </w:p>
        </w:tc>
        <w:tc>
          <w:tcPr>
            <w:tcW w:w="1061" w:type="pct"/>
            <w:vMerge w:val="restart"/>
            <w:tcBorders>
              <w:top w:val="nil"/>
              <w:left w:val="single" w:sz="4" w:space="0" w:color="auto"/>
              <w:bottom w:val="single" w:sz="8" w:space="0" w:color="000000"/>
              <w:right w:val="single" w:sz="4" w:space="0" w:color="auto"/>
            </w:tcBorders>
            <w:vAlign w:val="center"/>
            <w:hideMark/>
          </w:tcPr>
          <w:p w14:paraId="240950D6" w14:textId="5D13BD19"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Mejoramiento de los </w:t>
            </w:r>
            <w:r w:rsidR="00CA29FC" w:rsidRPr="00AC638F">
              <w:rPr>
                <w:rFonts w:eastAsia="Times New Roman"/>
                <w:color w:val="000000"/>
                <w:sz w:val="24"/>
                <w:szCs w:val="24"/>
                <w:lang w:eastAsia="es-DO"/>
              </w:rPr>
              <w:t>desagües</w:t>
            </w:r>
            <w:r w:rsidRPr="00AC638F">
              <w:rPr>
                <w:rFonts w:eastAsia="Times New Roman"/>
                <w:color w:val="000000"/>
                <w:sz w:val="24"/>
                <w:szCs w:val="24"/>
                <w:lang w:eastAsia="es-DO"/>
              </w:rPr>
              <w:t xml:space="preserve"> del agua potable del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146EEEB2" w14:textId="12DDD4B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Dar mantenimiento a los </w:t>
            </w:r>
            <w:r w:rsidR="00CA29FC" w:rsidRPr="00AC638F">
              <w:rPr>
                <w:rFonts w:eastAsia="Times New Roman"/>
                <w:color w:val="000000"/>
                <w:sz w:val="24"/>
                <w:szCs w:val="24"/>
                <w:lang w:eastAsia="es-DO"/>
              </w:rPr>
              <w:t>desagües</w:t>
            </w:r>
            <w:r w:rsidRPr="00AC638F">
              <w:rPr>
                <w:rFonts w:eastAsia="Times New Roman"/>
                <w:color w:val="000000"/>
                <w:sz w:val="24"/>
                <w:szCs w:val="24"/>
                <w:lang w:eastAsia="es-DO"/>
              </w:rPr>
              <w:t xml:space="preserve"> del agua potable en el Municipio de Villa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18D6DF6F" w14:textId="77777777" w:rsidTr="00EB12BA">
        <w:trPr>
          <w:trHeight w:val="923"/>
        </w:trPr>
        <w:tc>
          <w:tcPr>
            <w:tcW w:w="0" w:type="auto"/>
            <w:vMerge/>
            <w:tcBorders>
              <w:top w:val="nil"/>
              <w:left w:val="single" w:sz="8" w:space="0" w:color="auto"/>
              <w:bottom w:val="single" w:sz="8" w:space="0" w:color="000000"/>
              <w:right w:val="single" w:sz="4" w:space="0" w:color="auto"/>
            </w:tcBorders>
            <w:vAlign w:val="center"/>
            <w:hideMark/>
          </w:tcPr>
          <w:p w14:paraId="5690F0AB"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116DAAB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373AD2BF"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8" w:space="0" w:color="auto"/>
              <w:right w:val="single" w:sz="8" w:space="0" w:color="auto"/>
            </w:tcBorders>
            <w:vAlign w:val="center"/>
            <w:hideMark/>
          </w:tcPr>
          <w:p w14:paraId="66B3BFED" w14:textId="158D1D0D"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Protección de los </w:t>
            </w:r>
            <w:r w:rsidR="00CA29FC" w:rsidRPr="00AC638F">
              <w:rPr>
                <w:rFonts w:eastAsia="Times New Roman"/>
                <w:color w:val="000000"/>
                <w:sz w:val="24"/>
                <w:szCs w:val="24"/>
                <w:lang w:eastAsia="es-DO"/>
              </w:rPr>
              <w:t>desagües</w:t>
            </w:r>
            <w:r w:rsidRPr="00AC638F">
              <w:rPr>
                <w:rFonts w:eastAsia="Times New Roman"/>
                <w:color w:val="000000"/>
                <w:sz w:val="24"/>
                <w:szCs w:val="24"/>
                <w:lang w:eastAsia="es-DO"/>
              </w:rPr>
              <w:t xml:space="preserve"> de agua potable en el Municipio</w:t>
            </w:r>
            <w:r w:rsidR="00CA29FC">
              <w:rPr>
                <w:rFonts w:eastAsia="Times New Roman"/>
                <w:color w:val="000000"/>
                <w:sz w:val="24"/>
                <w:szCs w:val="24"/>
                <w:lang w:eastAsia="es-DO"/>
              </w:rPr>
              <w:t>.</w:t>
            </w:r>
          </w:p>
        </w:tc>
      </w:tr>
    </w:tbl>
    <w:p w14:paraId="0646743A" w14:textId="1E147175" w:rsidR="00EB12BA" w:rsidRDefault="00EB12BA" w:rsidP="00EB12BA">
      <w:pPr>
        <w:rPr>
          <w:sz w:val="24"/>
          <w:szCs w:val="24"/>
        </w:rPr>
      </w:pPr>
    </w:p>
    <w:p w14:paraId="11514C21" w14:textId="76E2516C" w:rsidR="002E6D22" w:rsidRDefault="002E6D22" w:rsidP="00EB12BA">
      <w:pPr>
        <w:rPr>
          <w:sz w:val="24"/>
          <w:szCs w:val="24"/>
        </w:rPr>
      </w:pPr>
    </w:p>
    <w:p w14:paraId="635A885B" w14:textId="232DE918" w:rsidR="002E6D22" w:rsidRDefault="002E6D22" w:rsidP="00EB12BA">
      <w:pPr>
        <w:rPr>
          <w:sz w:val="24"/>
          <w:szCs w:val="24"/>
        </w:rPr>
      </w:pPr>
    </w:p>
    <w:p w14:paraId="335415FC" w14:textId="3BDC3D56" w:rsidR="002E6D22" w:rsidRDefault="002E6D22" w:rsidP="00EB12BA">
      <w:pPr>
        <w:rPr>
          <w:sz w:val="24"/>
          <w:szCs w:val="24"/>
        </w:rPr>
      </w:pPr>
    </w:p>
    <w:p w14:paraId="0B29EF73" w14:textId="62D3D522" w:rsidR="002E6D22" w:rsidRDefault="002E6D22" w:rsidP="00EB12BA">
      <w:pPr>
        <w:rPr>
          <w:sz w:val="24"/>
          <w:szCs w:val="24"/>
        </w:rPr>
      </w:pPr>
    </w:p>
    <w:p w14:paraId="73A468B1" w14:textId="05514B5C" w:rsidR="002E6D22" w:rsidRDefault="002E6D22" w:rsidP="00EB12BA">
      <w:pPr>
        <w:rPr>
          <w:sz w:val="24"/>
          <w:szCs w:val="24"/>
        </w:rPr>
      </w:pPr>
    </w:p>
    <w:p w14:paraId="1AC4C20B" w14:textId="0954EDA0" w:rsidR="002E6D22" w:rsidRDefault="002E6D22" w:rsidP="00EB12BA">
      <w:pPr>
        <w:rPr>
          <w:sz w:val="24"/>
          <w:szCs w:val="24"/>
        </w:rPr>
      </w:pPr>
    </w:p>
    <w:p w14:paraId="1A2CCD7F" w14:textId="43D447B8" w:rsidR="002E6D22" w:rsidRDefault="002E6D22" w:rsidP="00EB12BA">
      <w:pPr>
        <w:rPr>
          <w:sz w:val="24"/>
          <w:szCs w:val="24"/>
        </w:rPr>
      </w:pPr>
    </w:p>
    <w:p w14:paraId="41D03BBB" w14:textId="6C903F43" w:rsidR="002E6D22" w:rsidRDefault="002E6D22" w:rsidP="00EB12BA">
      <w:pPr>
        <w:rPr>
          <w:sz w:val="24"/>
          <w:szCs w:val="24"/>
        </w:rPr>
      </w:pPr>
    </w:p>
    <w:p w14:paraId="74D7CE5E" w14:textId="1614F50C" w:rsidR="002E6D22" w:rsidRDefault="002E6D22" w:rsidP="00EB12BA">
      <w:pPr>
        <w:rPr>
          <w:sz w:val="24"/>
          <w:szCs w:val="24"/>
        </w:rPr>
      </w:pPr>
    </w:p>
    <w:p w14:paraId="3D097B71" w14:textId="2FD16CBA" w:rsidR="002E6D22" w:rsidRDefault="002E6D22" w:rsidP="00EB12BA">
      <w:pPr>
        <w:rPr>
          <w:sz w:val="24"/>
          <w:szCs w:val="24"/>
        </w:rPr>
      </w:pPr>
    </w:p>
    <w:p w14:paraId="1044EAC6" w14:textId="3EEF612E" w:rsidR="002E6D22" w:rsidRDefault="002E6D22" w:rsidP="00EB12BA">
      <w:pPr>
        <w:rPr>
          <w:sz w:val="24"/>
          <w:szCs w:val="24"/>
        </w:rPr>
      </w:pPr>
    </w:p>
    <w:p w14:paraId="007004D8" w14:textId="647691DB" w:rsidR="002E6D22" w:rsidRDefault="002E6D22" w:rsidP="00EB12BA">
      <w:pPr>
        <w:rPr>
          <w:sz w:val="24"/>
          <w:szCs w:val="24"/>
        </w:rPr>
      </w:pPr>
    </w:p>
    <w:p w14:paraId="33C67206" w14:textId="5F1131F6" w:rsidR="002E6D22" w:rsidRDefault="002E6D22" w:rsidP="00EB12BA">
      <w:pPr>
        <w:rPr>
          <w:sz w:val="24"/>
          <w:szCs w:val="24"/>
        </w:rPr>
      </w:pPr>
    </w:p>
    <w:p w14:paraId="31B685C8" w14:textId="77777777" w:rsidR="002E6D22" w:rsidRPr="00AC638F" w:rsidRDefault="002E6D22" w:rsidP="00EB12BA">
      <w:pPr>
        <w:rPr>
          <w:sz w:val="24"/>
          <w:szCs w:val="24"/>
        </w:rPr>
      </w:pPr>
    </w:p>
    <w:tbl>
      <w:tblPr>
        <w:tblW w:w="5000" w:type="pct"/>
        <w:tblCellMar>
          <w:left w:w="70" w:type="dxa"/>
          <w:right w:w="70" w:type="dxa"/>
        </w:tblCellMar>
        <w:tblLook w:val="04A0" w:firstRow="1" w:lastRow="0" w:firstColumn="1" w:lastColumn="0" w:noHBand="0" w:noVBand="1"/>
      </w:tblPr>
      <w:tblGrid>
        <w:gridCol w:w="1567"/>
        <w:gridCol w:w="2107"/>
        <w:gridCol w:w="1982"/>
        <w:gridCol w:w="3684"/>
      </w:tblGrid>
      <w:tr w:rsidR="00EB12BA" w:rsidRPr="00AC638F" w14:paraId="1D3E02D1" w14:textId="77777777" w:rsidTr="00EB12BA">
        <w:trPr>
          <w:trHeight w:val="443"/>
        </w:trPr>
        <w:tc>
          <w:tcPr>
            <w:tcW w:w="5000" w:type="pct"/>
            <w:gridSpan w:val="4"/>
            <w:shd w:val="clear" w:color="auto" w:fill="C00000"/>
            <w:vAlign w:val="bottom"/>
            <w:hideMark/>
          </w:tcPr>
          <w:p w14:paraId="57E592CF"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br/>
              <w:t>Eje 3: Dinámica Económica</w:t>
            </w:r>
          </w:p>
        </w:tc>
      </w:tr>
      <w:tr w:rsidR="00EB12BA" w:rsidRPr="00AC638F" w14:paraId="3F91321D" w14:textId="77777777" w:rsidTr="00EB12BA">
        <w:trPr>
          <w:trHeight w:val="330"/>
        </w:trPr>
        <w:tc>
          <w:tcPr>
            <w:tcW w:w="5000" w:type="pct"/>
            <w:gridSpan w:val="4"/>
            <w:tcBorders>
              <w:top w:val="single" w:sz="8" w:space="0" w:color="auto"/>
              <w:left w:val="nil"/>
              <w:bottom w:val="single" w:sz="8" w:space="0" w:color="auto"/>
              <w:right w:val="nil"/>
            </w:tcBorders>
            <w:noWrap/>
            <w:vAlign w:val="center"/>
            <w:hideMark/>
          </w:tcPr>
          <w:p w14:paraId="6EFEC9D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Municipio Villa los Almácigos  - Provincia Santiago Rodríguez </w:t>
            </w:r>
          </w:p>
        </w:tc>
      </w:tr>
      <w:tr w:rsidR="00EB12BA" w:rsidRPr="00AC638F" w14:paraId="5D9F9624" w14:textId="77777777" w:rsidTr="00EB12BA">
        <w:trPr>
          <w:trHeight w:val="330"/>
        </w:trPr>
        <w:tc>
          <w:tcPr>
            <w:tcW w:w="839" w:type="pct"/>
            <w:tcBorders>
              <w:top w:val="nil"/>
              <w:left w:val="nil"/>
              <w:bottom w:val="single" w:sz="8" w:space="0" w:color="auto"/>
              <w:right w:val="single" w:sz="4" w:space="0" w:color="auto"/>
            </w:tcBorders>
            <w:shd w:val="clear" w:color="auto" w:fill="BFBFBF"/>
            <w:noWrap/>
            <w:vAlign w:val="center"/>
            <w:hideMark/>
          </w:tcPr>
          <w:p w14:paraId="403C5E9F"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Tema Critico </w:t>
            </w:r>
          </w:p>
        </w:tc>
        <w:tc>
          <w:tcPr>
            <w:tcW w:w="1128" w:type="pct"/>
            <w:tcBorders>
              <w:top w:val="nil"/>
              <w:left w:val="nil"/>
              <w:bottom w:val="single" w:sz="8" w:space="0" w:color="auto"/>
              <w:right w:val="single" w:sz="4" w:space="0" w:color="auto"/>
            </w:tcBorders>
            <w:shd w:val="clear" w:color="auto" w:fill="BFBFBF"/>
            <w:noWrap/>
            <w:vAlign w:val="center"/>
            <w:hideMark/>
          </w:tcPr>
          <w:p w14:paraId="6706DCAA"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Causa Directa </w:t>
            </w:r>
          </w:p>
        </w:tc>
        <w:tc>
          <w:tcPr>
            <w:tcW w:w="1061" w:type="pct"/>
            <w:tcBorders>
              <w:top w:val="nil"/>
              <w:left w:val="nil"/>
              <w:bottom w:val="single" w:sz="8" w:space="0" w:color="auto"/>
              <w:right w:val="single" w:sz="4" w:space="0" w:color="auto"/>
            </w:tcBorders>
            <w:shd w:val="clear" w:color="auto" w:fill="BFBFBF"/>
            <w:noWrap/>
            <w:vAlign w:val="center"/>
            <w:hideMark/>
          </w:tcPr>
          <w:p w14:paraId="0D4C5CF9"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Demanda </w:t>
            </w:r>
          </w:p>
        </w:tc>
        <w:tc>
          <w:tcPr>
            <w:tcW w:w="1972" w:type="pct"/>
            <w:tcBorders>
              <w:top w:val="nil"/>
              <w:left w:val="nil"/>
              <w:bottom w:val="single" w:sz="8" w:space="0" w:color="auto"/>
              <w:right w:val="single" w:sz="8" w:space="0" w:color="auto"/>
            </w:tcBorders>
            <w:shd w:val="clear" w:color="auto" w:fill="BFBFBF"/>
            <w:vAlign w:val="center"/>
            <w:hideMark/>
          </w:tcPr>
          <w:p w14:paraId="45976F8F"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Información Complementaria </w:t>
            </w:r>
          </w:p>
        </w:tc>
      </w:tr>
      <w:tr w:rsidR="00EB12BA" w:rsidRPr="00AC638F" w14:paraId="365265D0" w14:textId="77777777" w:rsidTr="00EB12BA">
        <w:trPr>
          <w:trHeight w:val="623"/>
        </w:trPr>
        <w:tc>
          <w:tcPr>
            <w:tcW w:w="839" w:type="pct"/>
            <w:vMerge w:val="restart"/>
            <w:tcBorders>
              <w:top w:val="nil"/>
              <w:left w:val="single" w:sz="8" w:space="0" w:color="auto"/>
              <w:bottom w:val="single" w:sz="8" w:space="0" w:color="000000"/>
              <w:right w:val="single" w:sz="4" w:space="0" w:color="auto"/>
            </w:tcBorders>
            <w:vAlign w:val="center"/>
            <w:hideMark/>
          </w:tcPr>
          <w:p w14:paraId="4E4FD113"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En el Municipio de Villa Los Almácigos el sector agropecuario ha visto afectado su crecimiento en los últimos años.</w:t>
            </w:r>
          </w:p>
        </w:tc>
        <w:tc>
          <w:tcPr>
            <w:tcW w:w="1128" w:type="pct"/>
            <w:vMerge w:val="restart"/>
            <w:tcBorders>
              <w:top w:val="nil"/>
              <w:left w:val="single" w:sz="4" w:space="0" w:color="auto"/>
              <w:bottom w:val="single" w:sz="4" w:space="0" w:color="000000"/>
              <w:right w:val="single" w:sz="4" w:space="0" w:color="auto"/>
            </w:tcBorders>
            <w:vAlign w:val="center"/>
            <w:hideMark/>
          </w:tcPr>
          <w:p w14:paraId="67149241" w14:textId="50BF146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Las actividades pecuarias del Municipio se han visto afectadas durante los últimos años</w:t>
            </w:r>
            <w:r w:rsidR="00CA29FC">
              <w:rPr>
                <w:rFonts w:eastAsia="Times New Roman"/>
                <w:color w:val="000000"/>
                <w:sz w:val="24"/>
                <w:szCs w:val="24"/>
                <w:lang w:eastAsia="es-DO"/>
              </w:rPr>
              <w:t>.</w:t>
            </w:r>
          </w:p>
        </w:tc>
        <w:tc>
          <w:tcPr>
            <w:tcW w:w="1061" w:type="pct"/>
            <w:vMerge w:val="restart"/>
            <w:tcBorders>
              <w:top w:val="nil"/>
              <w:left w:val="single" w:sz="4" w:space="0" w:color="auto"/>
              <w:bottom w:val="single" w:sz="4" w:space="0" w:color="000000"/>
              <w:right w:val="single" w:sz="4" w:space="0" w:color="auto"/>
            </w:tcBorders>
            <w:vAlign w:val="center"/>
            <w:hideMark/>
          </w:tcPr>
          <w:p w14:paraId="1B3BA4FA" w14:textId="63373D29"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Incrementación de la producción de pasto para los productores pecuarios de Villa Los Almácigos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vMerge w:val="restart"/>
            <w:tcBorders>
              <w:top w:val="nil"/>
              <w:left w:val="single" w:sz="4" w:space="0" w:color="auto"/>
              <w:bottom w:val="single" w:sz="4" w:space="0" w:color="000000"/>
              <w:right w:val="single" w:sz="8" w:space="0" w:color="auto"/>
            </w:tcBorders>
            <w:vAlign w:val="center"/>
            <w:hideMark/>
          </w:tcPr>
          <w:p w14:paraId="5A34CABC" w14:textId="76F408E5"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 productores ganaderos del Municipio de Villa los Almácigos en técnicas de producción de alimentos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1287F74F" w14:textId="77777777" w:rsidTr="00EB12BA">
        <w:trPr>
          <w:trHeight w:val="433"/>
        </w:trPr>
        <w:tc>
          <w:tcPr>
            <w:tcW w:w="0" w:type="auto"/>
            <w:vMerge/>
            <w:tcBorders>
              <w:top w:val="nil"/>
              <w:left w:val="single" w:sz="8" w:space="0" w:color="auto"/>
              <w:bottom w:val="single" w:sz="8" w:space="0" w:color="000000"/>
              <w:right w:val="single" w:sz="4" w:space="0" w:color="auto"/>
            </w:tcBorders>
            <w:vAlign w:val="center"/>
            <w:hideMark/>
          </w:tcPr>
          <w:p w14:paraId="1218BC6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5A0054BE"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59BFE5FF"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8" w:space="0" w:color="auto"/>
            </w:tcBorders>
            <w:vAlign w:val="center"/>
            <w:hideMark/>
          </w:tcPr>
          <w:p w14:paraId="31E753D6" w14:textId="77777777" w:rsidR="00EB12BA" w:rsidRPr="00AC638F" w:rsidRDefault="00EB12BA">
            <w:pPr>
              <w:spacing w:line="256" w:lineRule="auto"/>
              <w:rPr>
                <w:rFonts w:eastAsia="Times New Roman"/>
                <w:color w:val="000000"/>
                <w:sz w:val="24"/>
                <w:szCs w:val="24"/>
                <w:lang w:eastAsia="es-DO"/>
              </w:rPr>
            </w:pPr>
          </w:p>
        </w:tc>
      </w:tr>
      <w:tr w:rsidR="00EB12BA" w:rsidRPr="00AC638F" w14:paraId="77D97300" w14:textId="77777777" w:rsidTr="00EB12BA">
        <w:trPr>
          <w:trHeight w:val="315"/>
        </w:trPr>
        <w:tc>
          <w:tcPr>
            <w:tcW w:w="0" w:type="auto"/>
            <w:vMerge/>
            <w:tcBorders>
              <w:top w:val="nil"/>
              <w:left w:val="single" w:sz="8" w:space="0" w:color="auto"/>
              <w:bottom w:val="single" w:sz="8" w:space="0" w:color="000000"/>
              <w:right w:val="single" w:sz="4" w:space="0" w:color="auto"/>
            </w:tcBorders>
            <w:vAlign w:val="center"/>
            <w:hideMark/>
          </w:tcPr>
          <w:p w14:paraId="05275EE1"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526F94A9"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1DA6F6B5"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29533308" w14:textId="40F6A259"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Incrementar la </w:t>
            </w:r>
            <w:r w:rsidR="00CA29FC" w:rsidRPr="00AC638F">
              <w:rPr>
                <w:rFonts w:eastAsia="Times New Roman"/>
                <w:color w:val="000000"/>
                <w:sz w:val="24"/>
                <w:szCs w:val="24"/>
                <w:lang w:eastAsia="es-DO"/>
              </w:rPr>
              <w:t>fertilización</w:t>
            </w:r>
            <w:r w:rsidRPr="00AC638F">
              <w:rPr>
                <w:rFonts w:eastAsia="Times New Roman"/>
                <w:color w:val="000000"/>
                <w:sz w:val="24"/>
                <w:szCs w:val="24"/>
                <w:lang w:eastAsia="es-DO"/>
              </w:rPr>
              <w:t xml:space="preserve"> de la producción de pasto mejorado para ganado</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601E84CE" w14:textId="77777777" w:rsidTr="00EB12BA">
        <w:trPr>
          <w:trHeight w:val="623"/>
        </w:trPr>
        <w:tc>
          <w:tcPr>
            <w:tcW w:w="0" w:type="auto"/>
            <w:vMerge/>
            <w:tcBorders>
              <w:top w:val="nil"/>
              <w:left w:val="single" w:sz="8" w:space="0" w:color="auto"/>
              <w:bottom w:val="single" w:sz="8" w:space="0" w:color="000000"/>
              <w:right w:val="single" w:sz="4" w:space="0" w:color="auto"/>
            </w:tcBorders>
            <w:vAlign w:val="center"/>
            <w:hideMark/>
          </w:tcPr>
          <w:p w14:paraId="6C1DB092"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4A0BCEB2"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42054DAB"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60816C24" w14:textId="0B06205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Realizar la preparación de los suelos de manera regular y correcta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474CD437" w14:textId="77777777" w:rsidTr="00EB12BA">
        <w:trPr>
          <w:trHeight w:val="315"/>
        </w:trPr>
        <w:tc>
          <w:tcPr>
            <w:tcW w:w="0" w:type="auto"/>
            <w:vMerge/>
            <w:tcBorders>
              <w:top w:val="nil"/>
              <w:left w:val="single" w:sz="8" w:space="0" w:color="auto"/>
              <w:bottom w:val="single" w:sz="8" w:space="0" w:color="000000"/>
              <w:right w:val="single" w:sz="4" w:space="0" w:color="auto"/>
            </w:tcBorders>
            <w:vAlign w:val="center"/>
            <w:hideMark/>
          </w:tcPr>
          <w:p w14:paraId="0DD9C9FA"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772627F3" w14:textId="77777777" w:rsidR="00EB12BA" w:rsidRPr="00AC638F" w:rsidRDefault="00EB12BA">
            <w:pPr>
              <w:spacing w:line="256" w:lineRule="auto"/>
              <w:rPr>
                <w:rFonts w:eastAsia="Times New Roman"/>
                <w:color w:val="000000"/>
                <w:sz w:val="24"/>
                <w:szCs w:val="24"/>
                <w:lang w:eastAsia="es-DO"/>
              </w:rPr>
            </w:pPr>
          </w:p>
        </w:tc>
        <w:tc>
          <w:tcPr>
            <w:tcW w:w="1061" w:type="pct"/>
            <w:vMerge w:val="restart"/>
            <w:tcBorders>
              <w:top w:val="nil"/>
              <w:left w:val="single" w:sz="4" w:space="0" w:color="auto"/>
              <w:bottom w:val="single" w:sz="4" w:space="0" w:color="000000"/>
              <w:right w:val="single" w:sz="4" w:space="0" w:color="auto"/>
            </w:tcBorders>
            <w:vAlign w:val="center"/>
            <w:hideMark/>
          </w:tcPr>
          <w:p w14:paraId="0DD794F5" w14:textId="50967E9D" w:rsidR="00EB12BA" w:rsidRPr="00AC638F" w:rsidRDefault="00CA29FC">
            <w:pPr>
              <w:spacing w:line="256" w:lineRule="auto"/>
              <w:rPr>
                <w:rFonts w:eastAsia="Times New Roman"/>
                <w:color w:val="000000"/>
                <w:sz w:val="24"/>
                <w:szCs w:val="24"/>
                <w:lang w:eastAsia="es-DO"/>
              </w:rPr>
            </w:pPr>
            <w:r w:rsidRPr="00AC638F">
              <w:rPr>
                <w:rFonts w:eastAsia="Times New Roman"/>
                <w:color w:val="000000"/>
                <w:sz w:val="24"/>
                <w:szCs w:val="24"/>
                <w:lang w:eastAsia="es-DO"/>
              </w:rPr>
              <w:t>Adquisición</w:t>
            </w:r>
            <w:r w:rsidR="00EB12BA" w:rsidRPr="00AC638F">
              <w:rPr>
                <w:rFonts w:eastAsia="Times New Roman"/>
                <w:color w:val="000000"/>
                <w:sz w:val="24"/>
                <w:szCs w:val="24"/>
                <w:lang w:eastAsia="es-DO"/>
              </w:rPr>
              <w:t xml:space="preserve"> de equipos para la preparación de los suelos</w:t>
            </w:r>
            <w:r>
              <w:rPr>
                <w:rFonts w:eastAsia="Times New Roman"/>
                <w:color w:val="000000"/>
                <w:sz w:val="24"/>
                <w:szCs w:val="24"/>
                <w:lang w:eastAsia="es-DO"/>
              </w:rPr>
              <w:t>.</w:t>
            </w:r>
            <w:r w:rsidR="00EB12BA"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227A4243" w14:textId="151808B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Acceso a </w:t>
            </w:r>
            <w:r w:rsidR="00CA29FC" w:rsidRPr="00AC638F">
              <w:rPr>
                <w:rFonts w:eastAsia="Times New Roman"/>
                <w:color w:val="000000"/>
                <w:sz w:val="24"/>
                <w:szCs w:val="24"/>
                <w:lang w:eastAsia="es-DO"/>
              </w:rPr>
              <w:t>financiamiento</w:t>
            </w:r>
            <w:r w:rsidRPr="00AC638F">
              <w:rPr>
                <w:rFonts w:eastAsia="Times New Roman"/>
                <w:color w:val="000000"/>
                <w:sz w:val="24"/>
                <w:szCs w:val="24"/>
                <w:lang w:eastAsia="es-DO"/>
              </w:rPr>
              <w:t xml:space="preserve"> a los productores para la preparación de los suelos</w:t>
            </w:r>
            <w:r w:rsidR="00CA29FC">
              <w:rPr>
                <w:rFonts w:eastAsia="Times New Roman"/>
                <w:color w:val="000000"/>
                <w:sz w:val="24"/>
                <w:szCs w:val="24"/>
                <w:lang w:eastAsia="es-DO"/>
              </w:rPr>
              <w:t>.</w:t>
            </w:r>
          </w:p>
        </w:tc>
      </w:tr>
      <w:tr w:rsidR="00EB12BA" w:rsidRPr="00AC638F" w14:paraId="66D58AE7" w14:textId="77777777" w:rsidTr="00EB12BA">
        <w:trPr>
          <w:trHeight w:val="315"/>
        </w:trPr>
        <w:tc>
          <w:tcPr>
            <w:tcW w:w="0" w:type="auto"/>
            <w:vMerge/>
            <w:tcBorders>
              <w:top w:val="nil"/>
              <w:left w:val="single" w:sz="8" w:space="0" w:color="auto"/>
              <w:bottom w:val="single" w:sz="8" w:space="0" w:color="000000"/>
              <w:right w:val="single" w:sz="4" w:space="0" w:color="auto"/>
            </w:tcBorders>
            <w:vAlign w:val="center"/>
            <w:hideMark/>
          </w:tcPr>
          <w:p w14:paraId="69760D95"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70F3F188"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5985D788"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7EAA503F" w14:textId="1DBF0D0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Financiamiento a los productores para la compra de bueyes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0A0946C8"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293EB03D"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64FBD259"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2BC19765"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3CD9C938" w14:textId="38841FA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Realizar análisis de suelo para la evaluación de la fertilidad de los suelos por parte de los productores</w:t>
            </w:r>
            <w:r w:rsidR="00CA29FC">
              <w:rPr>
                <w:rFonts w:eastAsia="Times New Roman"/>
                <w:color w:val="000000"/>
                <w:sz w:val="24"/>
                <w:szCs w:val="24"/>
                <w:lang w:eastAsia="es-DO"/>
              </w:rPr>
              <w:t>.</w:t>
            </w:r>
          </w:p>
        </w:tc>
      </w:tr>
      <w:tr w:rsidR="00EB12BA" w:rsidRPr="00AC638F" w14:paraId="2164371A"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20ED2D8A"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45F8DA87" w14:textId="77777777" w:rsidR="00EB12BA" w:rsidRPr="00AC638F" w:rsidRDefault="00EB12BA">
            <w:pPr>
              <w:spacing w:line="256" w:lineRule="auto"/>
              <w:rPr>
                <w:rFonts w:eastAsia="Times New Roman"/>
                <w:color w:val="000000"/>
                <w:sz w:val="24"/>
                <w:szCs w:val="24"/>
                <w:lang w:eastAsia="es-DO"/>
              </w:rPr>
            </w:pPr>
          </w:p>
        </w:tc>
        <w:tc>
          <w:tcPr>
            <w:tcW w:w="1061" w:type="pct"/>
            <w:vMerge w:val="restart"/>
            <w:tcBorders>
              <w:top w:val="nil"/>
              <w:left w:val="single" w:sz="4" w:space="0" w:color="auto"/>
              <w:bottom w:val="single" w:sz="4" w:space="0" w:color="000000"/>
              <w:right w:val="single" w:sz="4" w:space="0" w:color="auto"/>
            </w:tcBorders>
            <w:vAlign w:val="center"/>
            <w:hideMark/>
          </w:tcPr>
          <w:p w14:paraId="76E44D3F" w14:textId="5D2C0F0D"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pozos tubulares a productores ganaderos del Municipio de Villa los Almácigos</w:t>
            </w:r>
            <w:r w:rsidR="00CA29FC">
              <w:rPr>
                <w:rFonts w:eastAsia="Times New Roman"/>
                <w:color w:val="000000"/>
                <w:sz w:val="24"/>
                <w:szCs w:val="24"/>
                <w:lang w:eastAsia="es-DO"/>
              </w:rPr>
              <w:t>.</w:t>
            </w:r>
          </w:p>
        </w:tc>
        <w:tc>
          <w:tcPr>
            <w:tcW w:w="1972" w:type="pct"/>
            <w:tcBorders>
              <w:top w:val="nil"/>
              <w:left w:val="nil"/>
              <w:bottom w:val="single" w:sz="4" w:space="0" w:color="auto"/>
              <w:right w:val="single" w:sz="8" w:space="0" w:color="auto"/>
            </w:tcBorders>
            <w:vAlign w:val="center"/>
            <w:hideMark/>
          </w:tcPr>
          <w:p w14:paraId="2F7472C8" w14:textId="1AEBA52A"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Acceso a </w:t>
            </w:r>
            <w:r w:rsidR="00CA29FC" w:rsidRPr="00AC638F">
              <w:rPr>
                <w:rFonts w:eastAsia="Times New Roman"/>
                <w:color w:val="000000"/>
                <w:sz w:val="24"/>
                <w:szCs w:val="24"/>
                <w:lang w:eastAsia="es-DO"/>
              </w:rPr>
              <w:t>financiamiento</w:t>
            </w:r>
            <w:r w:rsidRPr="00AC638F">
              <w:rPr>
                <w:rFonts w:eastAsia="Times New Roman"/>
                <w:color w:val="000000"/>
                <w:sz w:val="24"/>
                <w:szCs w:val="24"/>
                <w:lang w:eastAsia="es-DO"/>
              </w:rPr>
              <w:t xml:space="preserve"> a los productores de ganado para la instalación de reservorios de agua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64246950" w14:textId="77777777" w:rsidTr="00EB12BA">
        <w:trPr>
          <w:trHeight w:val="315"/>
        </w:trPr>
        <w:tc>
          <w:tcPr>
            <w:tcW w:w="0" w:type="auto"/>
            <w:vMerge/>
            <w:tcBorders>
              <w:top w:val="nil"/>
              <w:left w:val="single" w:sz="8" w:space="0" w:color="auto"/>
              <w:bottom w:val="single" w:sz="8" w:space="0" w:color="000000"/>
              <w:right w:val="single" w:sz="4" w:space="0" w:color="auto"/>
            </w:tcBorders>
            <w:vAlign w:val="center"/>
            <w:hideMark/>
          </w:tcPr>
          <w:p w14:paraId="1CA2AF1F"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2825077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2F9C137C"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11A438D1" w14:textId="4FC0425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Adquirir </w:t>
            </w:r>
            <w:r w:rsidR="00CA29FC" w:rsidRPr="00AC638F">
              <w:rPr>
                <w:rFonts w:eastAsia="Times New Roman"/>
                <w:color w:val="000000"/>
                <w:sz w:val="24"/>
                <w:szCs w:val="24"/>
                <w:lang w:eastAsia="es-DO"/>
              </w:rPr>
              <w:t>máquinas</w:t>
            </w:r>
            <w:r w:rsidRPr="00AC638F">
              <w:rPr>
                <w:rFonts w:eastAsia="Times New Roman"/>
                <w:color w:val="000000"/>
                <w:sz w:val="24"/>
                <w:szCs w:val="24"/>
                <w:lang w:eastAsia="es-DO"/>
              </w:rPr>
              <w:t xml:space="preserve"> para la creación de reservorios de agua son escas</w:t>
            </w:r>
            <w:r w:rsidR="00CA29FC">
              <w:rPr>
                <w:rFonts w:eastAsia="Times New Roman"/>
                <w:color w:val="000000"/>
                <w:sz w:val="24"/>
                <w:szCs w:val="24"/>
                <w:lang w:eastAsia="es-DO"/>
              </w:rPr>
              <w:t>o</w:t>
            </w:r>
            <w:r w:rsidRPr="00AC638F">
              <w:rPr>
                <w:rFonts w:eastAsia="Times New Roman"/>
                <w:color w:val="000000"/>
                <w:sz w:val="24"/>
                <w:szCs w:val="24"/>
                <w:lang w:eastAsia="es-DO"/>
              </w:rPr>
              <w:t>s en el país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62267F5A"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63E9158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7FEBB25B" w14:textId="77777777" w:rsidR="00EB12BA" w:rsidRPr="00AC638F" w:rsidRDefault="00EB12BA">
            <w:pPr>
              <w:spacing w:line="256" w:lineRule="auto"/>
              <w:rPr>
                <w:rFonts w:eastAsia="Times New Roman"/>
                <w:color w:val="000000"/>
                <w:sz w:val="24"/>
                <w:szCs w:val="24"/>
                <w:lang w:eastAsia="es-DO"/>
              </w:rPr>
            </w:pPr>
          </w:p>
        </w:tc>
        <w:tc>
          <w:tcPr>
            <w:tcW w:w="1061" w:type="pct"/>
            <w:vMerge w:val="restart"/>
            <w:tcBorders>
              <w:top w:val="nil"/>
              <w:left w:val="single" w:sz="4" w:space="0" w:color="auto"/>
              <w:bottom w:val="single" w:sz="4" w:space="0" w:color="000000"/>
              <w:right w:val="single" w:sz="4" w:space="0" w:color="auto"/>
            </w:tcBorders>
            <w:vAlign w:val="center"/>
            <w:hideMark/>
          </w:tcPr>
          <w:p w14:paraId="102656DB" w14:textId="7E4A5AE8"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Industrialización de la producción de leche en el Municipio de Villa los Almácigos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29DEC489" w14:textId="3E282E18"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Fortalecimiento de capacidades productivas y de industrialización de la leche a productores </w:t>
            </w:r>
            <w:r w:rsidR="002E6D22" w:rsidRPr="00AC638F">
              <w:rPr>
                <w:rFonts w:eastAsia="Times New Roman"/>
                <w:color w:val="000000"/>
                <w:sz w:val="24"/>
                <w:szCs w:val="24"/>
                <w:lang w:eastAsia="es-DO"/>
              </w:rPr>
              <w:t>ganaderos del</w:t>
            </w:r>
            <w:r w:rsidRPr="00AC638F">
              <w:rPr>
                <w:rFonts w:eastAsia="Times New Roman"/>
                <w:color w:val="000000"/>
                <w:sz w:val="24"/>
                <w:szCs w:val="24"/>
                <w:lang w:eastAsia="es-DO"/>
              </w:rPr>
              <w:t xml:space="preserve"> Municipio de Villa los Almácigos</w:t>
            </w:r>
            <w:r w:rsidR="00CA29FC">
              <w:rPr>
                <w:rFonts w:eastAsia="Times New Roman"/>
                <w:color w:val="000000"/>
                <w:sz w:val="24"/>
                <w:szCs w:val="24"/>
                <w:lang w:eastAsia="es-DO"/>
              </w:rPr>
              <w:t>.</w:t>
            </w:r>
          </w:p>
        </w:tc>
      </w:tr>
      <w:tr w:rsidR="00EB12BA" w:rsidRPr="00AC638F" w14:paraId="5E576736"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79F099C0"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1E4756D5"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31DAFB6D"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38EC5A77" w14:textId="45E2BF1A"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Aumentar la calidad de la leche que se produce en Municipio de Villa los </w:t>
            </w:r>
            <w:r w:rsidR="00CA29FC" w:rsidRPr="00AC638F">
              <w:rPr>
                <w:rFonts w:eastAsia="Times New Roman"/>
                <w:color w:val="000000"/>
                <w:sz w:val="24"/>
                <w:szCs w:val="24"/>
                <w:lang w:eastAsia="es-DO"/>
              </w:rPr>
              <w:t>Almácigos</w:t>
            </w:r>
            <w:r w:rsidRPr="00AC638F">
              <w:rPr>
                <w:rFonts w:eastAsia="Times New Roman"/>
                <w:color w:val="000000"/>
                <w:sz w:val="24"/>
                <w:szCs w:val="24"/>
                <w:lang w:eastAsia="es-DO"/>
              </w:rPr>
              <w:t xml:space="preserve">. </w:t>
            </w:r>
          </w:p>
        </w:tc>
      </w:tr>
      <w:tr w:rsidR="00EB12BA" w:rsidRPr="00AC638F" w14:paraId="1C877900"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5A1F769B"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0415F90C"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59FFE194"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487DC8A7" w14:textId="3BCBD61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Definir una </w:t>
            </w:r>
            <w:r w:rsidR="00CA29FC" w:rsidRPr="00AC638F">
              <w:rPr>
                <w:rFonts w:eastAsia="Times New Roman"/>
                <w:color w:val="000000"/>
                <w:sz w:val="24"/>
                <w:szCs w:val="24"/>
                <w:lang w:eastAsia="es-DO"/>
              </w:rPr>
              <w:t>visión</w:t>
            </w:r>
            <w:r w:rsidRPr="00AC638F">
              <w:rPr>
                <w:rFonts w:eastAsia="Times New Roman"/>
                <w:color w:val="000000"/>
                <w:sz w:val="24"/>
                <w:szCs w:val="24"/>
                <w:lang w:eastAsia="es-DO"/>
              </w:rPr>
              <w:t xml:space="preserve"> de desarrollo agroindustrial en el Municipio de Villa los </w:t>
            </w:r>
            <w:r w:rsidR="00CA29FC" w:rsidRPr="00AC638F">
              <w:rPr>
                <w:rFonts w:eastAsia="Times New Roman"/>
                <w:color w:val="000000"/>
                <w:sz w:val="24"/>
                <w:szCs w:val="24"/>
                <w:lang w:eastAsia="es-DO"/>
              </w:rPr>
              <w:t>Almácigos</w:t>
            </w:r>
            <w:r w:rsidRPr="00AC638F">
              <w:rPr>
                <w:rFonts w:eastAsia="Times New Roman"/>
                <w:color w:val="000000"/>
                <w:sz w:val="24"/>
                <w:szCs w:val="24"/>
                <w:lang w:eastAsia="es-DO"/>
              </w:rPr>
              <w:t xml:space="preserve">. </w:t>
            </w:r>
          </w:p>
        </w:tc>
      </w:tr>
      <w:tr w:rsidR="00EB12BA" w:rsidRPr="00AC638F" w14:paraId="0EC0B3BA" w14:textId="77777777" w:rsidTr="00EB12BA">
        <w:trPr>
          <w:trHeight w:val="315"/>
        </w:trPr>
        <w:tc>
          <w:tcPr>
            <w:tcW w:w="0" w:type="auto"/>
            <w:vMerge/>
            <w:tcBorders>
              <w:top w:val="nil"/>
              <w:left w:val="single" w:sz="8" w:space="0" w:color="auto"/>
              <w:bottom w:val="single" w:sz="8" w:space="0" w:color="000000"/>
              <w:right w:val="single" w:sz="4" w:space="0" w:color="auto"/>
            </w:tcBorders>
            <w:vAlign w:val="center"/>
            <w:hideMark/>
          </w:tcPr>
          <w:p w14:paraId="1439AFAC"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04151595"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37E99C2B"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1818E974" w14:textId="5FF5BA3D"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Elaborar un estudio de mercado de posicionamiento del producto</w:t>
            </w:r>
            <w:r w:rsidR="00CA29FC">
              <w:rPr>
                <w:rFonts w:eastAsia="Times New Roman"/>
                <w:color w:val="000000"/>
                <w:sz w:val="24"/>
                <w:szCs w:val="24"/>
                <w:lang w:eastAsia="es-DO"/>
              </w:rPr>
              <w:t>.</w:t>
            </w:r>
          </w:p>
        </w:tc>
      </w:tr>
      <w:tr w:rsidR="00EB12BA" w:rsidRPr="00AC638F" w14:paraId="7F78B5E2" w14:textId="77777777" w:rsidTr="00EB12BA">
        <w:trPr>
          <w:trHeight w:val="945"/>
        </w:trPr>
        <w:tc>
          <w:tcPr>
            <w:tcW w:w="0" w:type="auto"/>
            <w:vMerge/>
            <w:tcBorders>
              <w:top w:val="nil"/>
              <w:left w:val="single" w:sz="8" w:space="0" w:color="auto"/>
              <w:bottom w:val="single" w:sz="8" w:space="0" w:color="000000"/>
              <w:right w:val="single" w:sz="4" w:space="0" w:color="auto"/>
            </w:tcBorders>
            <w:vAlign w:val="center"/>
            <w:hideMark/>
          </w:tcPr>
          <w:p w14:paraId="11BB9CF9"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6581AAFC" w14:textId="77777777" w:rsidR="00EB12BA" w:rsidRPr="00AC638F" w:rsidRDefault="00EB12BA">
            <w:pPr>
              <w:spacing w:line="256" w:lineRule="auto"/>
              <w:rPr>
                <w:rFonts w:eastAsia="Times New Roman"/>
                <w:color w:val="000000"/>
                <w:sz w:val="24"/>
                <w:szCs w:val="24"/>
                <w:lang w:eastAsia="es-DO"/>
              </w:rPr>
            </w:pPr>
          </w:p>
        </w:tc>
        <w:tc>
          <w:tcPr>
            <w:tcW w:w="1061" w:type="pct"/>
            <w:tcBorders>
              <w:top w:val="nil"/>
              <w:left w:val="nil"/>
              <w:bottom w:val="single" w:sz="4" w:space="0" w:color="auto"/>
              <w:right w:val="single" w:sz="4" w:space="0" w:color="auto"/>
            </w:tcBorders>
            <w:vAlign w:val="center"/>
            <w:hideMark/>
          </w:tcPr>
          <w:p w14:paraId="3A897E08" w14:textId="045F777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Dotación de equipamiento para </w:t>
            </w:r>
            <w:r w:rsidR="00CA29FC" w:rsidRPr="00AC638F">
              <w:rPr>
                <w:rFonts w:eastAsia="Times New Roman"/>
                <w:color w:val="000000"/>
                <w:sz w:val="24"/>
                <w:szCs w:val="24"/>
                <w:lang w:eastAsia="es-DO"/>
              </w:rPr>
              <w:t>almacenamiento</w:t>
            </w:r>
            <w:r w:rsidRPr="00AC638F">
              <w:rPr>
                <w:rFonts w:eastAsia="Times New Roman"/>
                <w:color w:val="000000"/>
                <w:sz w:val="24"/>
                <w:szCs w:val="24"/>
                <w:lang w:eastAsia="es-DO"/>
              </w:rPr>
              <w:t xml:space="preserve"> de la leche en el Municipio de Villa Los Almácigos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47B4D5BE" w14:textId="5D77CB74"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Acceso a </w:t>
            </w:r>
            <w:r w:rsidR="00CA29FC" w:rsidRPr="00AC638F">
              <w:rPr>
                <w:rFonts w:eastAsia="Times New Roman"/>
                <w:color w:val="000000"/>
                <w:sz w:val="24"/>
                <w:szCs w:val="24"/>
                <w:lang w:eastAsia="es-DO"/>
              </w:rPr>
              <w:t>financiamiento</w:t>
            </w:r>
            <w:r w:rsidRPr="00AC638F">
              <w:rPr>
                <w:rFonts w:eastAsia="Times New Roman"/>
                <w:color w:val="000000"/>
                <w:sz w:val="24"/>
                <w:szCs w:val="24"/>
                <w:lang w:eastAsia="es-DO"/>
              </w:rPr>
              <w:t xml:space="preserve"> a </w:t>
            </w:r>
            <w:r w:rsidR="00CA29FC">
              <w:rPr>
                <w:rFonts w:eastAsia="Times New Roman"/>
                <w:color w:val="000000"/>
                <w:sz w:val="24"/>
                <w:szCs w:val="24"/>
                <w:lang w:eastAsia="es-DO"/>
              </w:rPr>
              <w:t>los productores para la adquisici</w:t>
            </w:r>
            <w:r w:rsidRPr="00AC638F">
              <w:rPr>
                <w:rFonts w:eastAsia="Times New Roman"/>
                <w:color w:val="000000"/>
                <w:sz w:val="24"/>
                <w:szCs w:val="24"/>
                <w:lang w:eastAsia="es-DO"/>
              </w:rPr>
              <w:t>ón de equipamiento de almacenamiento de la leche</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077C2348"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54E69377" w14:textId="77777777" w:rsidR="00EB12BA" w:rsidRPr="00AC638F" w:rsidRDefault="00EB12BA">
            <w:pPr>
              <w:spacing w:line="256" w:lineRule="auto"/>
              <w:rPr>
                <w:rFonts w:eastAsia="Times New Roman"/>
                <w:color w:val="000000"/>
                <w:sz w:val="24"/>
                <w:szCs w:val="24"/>
                <w:lang w:eastAsia="es-DO"/>
              </w:rPr>
            </w:pPr>
          </w:p>
        </w:tc>
        <w:tc>
          <w:tcPr>
            <w:tcW w:w="1128" w:type="pct"/>
            <w:vMerge w:val="restart"/>
            <w:tcBorders>
              <w:top w:val="nil"/>
              <w:left w:val="single" w:sz="4" w:space="0" w:color="auto"/>
              <w:bottom w:val="single" w:sz="8" w:space="0" w:color="000000"/>
              <w:right w:val="single" w:sz="4" w:space="0" w:color="auto"/>
            </w:tcBorders>
            <w:vAlign w:val="center"/>
            <w:hideMark/>
          </w:tcPr>
          <w:p w14:paraId="2CB41985" w14:textId="1E49E5C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La comercialización de los productos agrícolas que se producen en el Municipio ha disminuido</w:t>
            </w:r>
            <w:r w:rsidR="00CA29FC">
              <w:rPr>
                <w:rFonts w:eastAsia="Times New Roman"/>
                <w:color w:val="000000"/>
                <w:sz w:val="24"/>
                <w:szCs w:val="24"/>
                <w:lang w:eastAsia="es-DO"/>
              </w:rPr>
              <w:t>.</w:t>
            </w:r>
          </w:p>
        </w:tc>
        <w:tc>
          <w:tcPr>
            <w:tcW w:w="1061" w:type="pct"/>
            <w:vMerge w:val="restart"/>
            <w:tcBorders>
              <w:top w:val="nil"/>
              <w:left w:val="single" w:sz="4" w:space="0" w:color="auto"/>
              <w:bottom w:val="single" w:sz="4" w:space="0" w:color="000000"/>
              <w:right w:val="single" w:sz="4" w:space="0" w:color="auto"/>
            </w:tcBorders>
            <w:vAlign w:val="center"/>
            <w:hideMark/>
          </w:tcPr>
          <w:p w14:paraId="1443BC44" w14:textId="1A1CC794"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Aseguramiento del mercado para la venta de yuca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059A31FB" w14:textId="27C9874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Aumentar la producción de yuca para cubrir la demanda local en </w:t>
            </w:r>
            <w:r w:rsidR="002E6D22" w:rsidRPr="00AC638F">
              <w:rPr>
                <w:rFonts w:eastAsia="Times New Roman"/>
                <w:color w:val="000000"/>
                <w:sz w:val="24"/>
                <w:szCs w:val="24"/>
                <w:lang w:eastAsia="es-DO"/>
              </w:rPr>
              <w:t>el Municipio</w:t>
            </w:r>
            <w:r w:rsidRPr="00AC638F">
              <w:rPr>
                <w:rFonts w:eastAsia="Times New Roman"/>
                <w:color w:val="000000"/>
                <w:sz w:val="24"/>
                <w:szCs w:val="24"/>
                <w:lang w:eastAsia="es-DO"/>
              </w:rPr>
              <w:t xml:space="preserve"> de Villa los Almácigos</w:t>
            </w:r>
            <w:r w:rsidR="00CA29FC">
              <w:rPr>
                <w:rFonts w:eastAsia="Times New Roman"/>
                <w:color w:val="000000"/>
                <w:sz w:val="24"/>
                <w:szCs w:val="24"/>
                <w:lang w:eastAsia="es-DO"/>
              </w:rPr>
              <w:t>.</w:t>
            </w:r>
          </w:p>
        </w:tc>
      </w:tr>
      <w:tr w:rsidR="00EB12BA" w:rsidRPr="00AC638F" w14:paraId="38DF2072"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4062445E"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14E5A15E"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486C571C"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7F569D57" w14:textId="5822FCB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Estandarización de los precios de venta de la </w:t>
            </w:r>
            <w:r w:rsidR="002E6D22" w:rsidRPr="00AC638F">
              <w:rPr>
                <w:rFonts w:eastAsia="Times New Roman"/>
                <w:color w:val="000000"/>
                <w:sz w:val="24"/>
                <w:szCs w:val="24"/>
                <w:lang w:eastAsia="es-DO"/>
              </w:rPr>
              <w:t>yuca en</w:t>
            </w:r>
            <w:r w:rsidRPr="00AC638F">
              <w:rPr>
                <w:rFonts w:eastAsia="Times New Roman"/>
                <w:color w:val="000000"/>
                <w:sz w:val="24"/>
                <w:szCs w:val="24"/>
                <w:lang w:eastAsia="es-DO"/>
              </w:rPr>
              <w:t xml:space="preserve"> el Municipio de Villa los Almácigos</w:t>
            </w:r>
            <w:r w:rsidR="00CA29FC">
              <w:rPr>
                <w:rFonts w:eastAsia="Times New Roman"/>
                <w:color w:val="000000"/>
                <w:sz w:val="24"/>
                <w:szCs w:val="24"/>
                <w:lang w:eastAsia="es-DO"/>
              </w:rPr>
              <w:t>.</w:t>
            </w:r>
          </w:p>
        </w:tc>
      </w:tr>
      <w:tr w:rsidR="00EB12BA" w:rsidRPr="00AC638F" w14:paraId="2CB6CAFC"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62EC8968"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27604C60"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345EC070"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nil"/>
              <w:right w:val="single" w:sz="8" w:space="0" w:color="auto"/>
            </w:tcBorders>
            <w:vAlign w:val="center"/>
            <w:hideMark/>
          </w:tcPr>
          <w:p w14:paraId="3209600E" w14:textId="593C4D1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Impulsar la asociatividad de los productores de </w:t>
            </w:r>
            <w:r w:rsidR="002E6D22" w:rsidRPr="00AC638F">
              <w:rPr>
                <w:rFonts w:eastAsia="Times New Roman"/>
                <w:color w:val="000000"/>
                <w:sz w:val="24"/>
                <w:szCs w:val="24"/>
                <w:lang w:eastAsia="es-DO"/>
              </w:rPr>
              <w:t>yuca del</w:t>
            </w:r>
            <w:r w:rsidRPr="00AC638F">
              <w:rPr>
                <w:rFonts w:eastAsia="Times New Roman"/>
                <w:color w:val="000000"/>
                <w:sz w:val="24"/>
                <w:szCs w:val="24"/>
                <w:lang w:eastAsia="es-DO"/>
              </w:rPr>
              <w:t xml:space="preserve"> Municipio de Villa los Almácigos</w:t>
            </w:r>
            <w:r w:rsidR="00CA29FC">
              <w:rPr>
                <w:rFonts w:eastAsia="Times New Roman"/>
                <w:color w:val="000000"/>
                <w:sz w:val="24"/>
                <w:szCs w:val="24"/>
                <w:lang w:eastAsia="es-DO"/>
              </w:rPr>
              <w:t>.</w:t>
            </w:r>
          </w:p>
        </w:tc>
      </w:tr>
      <w:tr w:rsidR="00EB12BA" w:rsidRPr="00AC638F" w14:paraId="0387FC3A"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7B95ED7A"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41C4498C"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22464CD0" w14:textId="77777777" w:rsidR="00EB12BA" w:rsidRPr="00AC638F" w:rsidRDefault="00EB12BA">
            <w:pPr>
              <w:spacing w:line="256" w:lineRule="auto"/>
              <w:rPr>
                <w:rFonts w:eastAsia="Times New Roman"/>
                <w:color w:val="000000"/>
                <w:sz w:val="24"/>
                <w:szCs w:val="24"/>
                <w:lang w:eastAsia="es-DO"/>
              </w:rPr>
            </w:pPr>
          </w:p>
        </w:tc>
        <w:tc>
          <w:tcPr>
            <w:tcW w:w="1972" w:type="pct"/>
            <w:tcBorders>
              <w:top w:val="single" w:sz="4" w:space="0" w:color="auto"/>
              <w:left w:val="nil"/>
              <w:bottom w:val="nil"/>
              <w:right w:val="single" w:sz="8" w:space="0" w:color="auto"/>
            </w:tcBorders>
            <w:vAlign w:val="center"/>
            <w:hideMark/>
          </w:tcPr>
          <w:p w14:paraId="7DFD8FF1" w14:textId="11CA549D"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Establecer acuerdos con las empresas casaberas para regularizar los precios justos de la yuca</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7BFC6ED5"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12E3F14C"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4DACBB3D"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7697E9B3" w14:textId="77777777" w:rsidR="00EB12BA" w:rsidRPr="00AC638F" w:rsidRDefault="00EB12BA">
            <w:pPr>
              <w:spacing w:line="256" w:lineRule="auto"/>
              <w:rPr>
                <w:rFonts w:eastAsia="Times New Roman"/>
                <w:color w:val="000000"/>
                <w:sz w:val="24"/>
                <w:szCs w:val="24"/>
                <w:lang w:eastAsia="es-DO"/>
              </w:rPr>
            </w:pPr>
          </w:p>
        </w:tc>
        <w:tc>
          <w:tcPr>
            <w:tcW w:w="1972" w:type="pct"/>
            <w:tcBorders>
              <w:top w:val="single" w:sz="4" w:space="0" w:color="auto"/>
              <w:left w:val="nil"/>
              <w:bottom w:val="nil"/>
              <w:right w:val="single" w:sz="8" w:space="0" w:color="auto"/>
            </w:tcBorders>
            <w:vAlign w:val="center"/>
            <w:hideMark/>
          </w:tcPr>
          <w:p w14:paraId="3CED705D" w14:textId="3051159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Unificar el sector </w:t>
            </w:r>
            <w:r w:rsidR="002E6D22" w:rsidRPr="00AC638F">
              <w:rPr>
                <w:rFonts w:eastAsia="Times New Roman"/>
                <w:color w:val="000000"/>
                <w:sz w:val="24"/>
                <w:szCs w:val="24"/>
                <w:lang w:eastAsia="es-DO"/>
              </w:rPr>
              <w:t>casaberas</w:t>
            </w:r>
            <w:r w:rsidRPr="00AC638F">
              <w:rPr>
                <w:rFonts w:eastAsia="Times New Roman"/>
                <w:color w:val="000000"/>
                <w:sz w:val="24"/>
                <w:szCs w:val="24"/>
                <w:lang w:eastAsia="es-DO"/>
              </w:rPr>
              <w:t xml:space="preserve"> y el sector de yuca no se han unificado para la </w:t>
            </w:r>
            <w:r w:rsidR="002E6D22" w:rsidRPr="00AC638F">
              <w:rPr>
                <w:rFonts w:eastAsia="Times New Roman"/>
                <w:color w:val="000000"/>
                <w:sz w:val="24"/>
                <w:szCs w:val="24"/>
                <w:lang w:eastAsia="es-DO"/>
              </w:rPr>
              <w:t>compraventa</w:t>
            </w:r>
            <w:r w:rsidRPr="00AC638F">
              <w:rPr>
                <w:rFonts w:eastAsia="Times New Roman"/>
                <w:color w:val="000000"/>
                <w:sz w:val="24"/>
                <w:szCs w:val="24"/>
                <w:lang w:eastAsia="es-DO"/>
              </w:rPr>
              <w:t xml:space="preserve"> con precio justo</w:t>
            </w:r>
            <w:r w:rsidR="00CA29FC">
              <w:rPr>
                <w:rFonts w:eastAsia="Times New Roman"/>
                <w:color w:val="000000"/>
                <w:sz w:val="24"/>
                <w:szCs w:val="24"/>
                <w:lang w:eastAsia="es-DO"/>
              </w:rPr>
              <w:t>.</w:t>
            </w:r>
          </w:p>
        </w:tc>
      </w:tr>
      <w:tr w:rsidR="00EB12BA" w:rsidRPr="00AC638F" w14:paraId="2742CBC0"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1E34D36C"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6B9F9B64" w14:textId="77777777" w:rsidR="00EB12BA" w:rsidRPr="00AC638F" w:rsidRDefault="00EB12BA">
            <w:pPr>
              <w:spacing w:line="256" w:lineRule="auto"/>
              <w:rPr>
                <w:rFonts w:eastAsia="Times New Roman"/>
                <w:color w:val="000000"/>
                <w:sz w:val="24"/>
                <w:szCs w:val="24"/>
                <w:lang w:eastAsia="es-DO"/>
              </w:rPr>
            </w:pPr>
          </w:p>
        </w:tc>
        <w:tc>
          <w:tcPr>
            <w:tcW w:w="1061" w:type="pct"/>
            <w:vMerge w:val="restart"/>
            <w:tcBorders>
              <w:top w:val="nil"/>
              <w:left w:val="single" w:sz="4" w:space="0" w:color="auto"/>
              <w:bottom w:val="single" w:sz="8" w:space="0" w:color="000000"/>
              <w:right w:val="single" w:sz="4" w:space="0" w:color="auto"/>
            </w:tcBorders>
            <w:vAlign w:val="center"/>
            <w:hideMark/>
          </w:tcPr>
          <w:p w14:paraId="65193E44" w14:textId="1E4027F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Regularización del precio de la yuca en época de sobreproducción</w:t>
            </w:r>
            <w:r w:rsidR="00CA29FC">
              <w:rPr>
                <w:rFonts w:eastAsia="Times New Roman"/>
                <w:color w:val="000000"/>
                <w:sz w:val="24"/>
                <w:szCs w:val="24"/>
                <w:lang w:eastAsia="es-DO"/>
              </w:rPr>
              <w:t>.</w:t>
            </w:r>
          </w:p>
        </w:tc>
        <w:tc>
          <w:tcPr>
            <w:tcW w:w="1972" w:type="pct"/>
            <w:tcBorders>
              <w:top w:val="single" w:sz="4" w:space="0" w:color="auto"/>
              <w:left w:val="nil"/>
              <w:bottom w:val="nil"/>
              <w:right w:val="single" w:sz="8" w:space="0" w:color="auto"/>
            </w:tcBorders>
            <w:vAlign w:val="center"/>
            <w:hideMark/>
          </w:tcPr>
          <w:p w14:paraId="1476A91F" w14:textId="6111E57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Realizar análisis de mercado para asegurar la venta por parte de los productores de yuca</w:t>
            </w:r>
            <w:r w:rsidR="00CA29FC">
              <w:rPr>
                <w:rFonts w:eastAsia="Times New Roman"/>
                <w:color w:val="000000"/>
                <w:sz w:val="24"/>
                <w:szCs w:val="24"/>
                <w:lang w:eastAsia="es-DO"/>
              </w:rPr>
              <w:t>.</w:t>
            </w:r>
          </w:p>
        </w:tc>
      </w:tr>
      <w:tr w:rsidR="00EB12BA" w:rsidRPr="00AC638F" w14:paraId="0FA5487C"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488F552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3DC268D3"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663C2E35" w14:textId="77777777" w:rsidR="00EB12BA" w:rsidRPr="00AC638F" w:rsidRDefault="00EB12BA">
            <w:pPr>
              <w:spacing w:line="256" w:lineRule="auto"/>
              <w:rPr>
                <w:rFonts w:eastAsia="Times New Roman"/>
                <w:color w:val="000000"/>
                <w:sz w:val="24"/>
                <w:szCs w:val="24"/>
                <w:lang w:eastAsia="es-DO"/>
              </w:rPr>
            </w:pPr>
          </w:p>
        </w:tc>
        <w:tc>
          <w:tcPr>
            <w:tcW w:w="1972" w:type="pct"/>
            <w:tcBorders>
              <w:top w:val="single" w:sz="4" w:space="0" w:color="auto"/>
              <w:left w:val="nil"/>
              <w:bottom w:val="nil"/>
              <w:right w:val="single" w:sz="8" w:space="0" w:color="auto"/>
            </w:tcBorders>
            <w:vAlign w:val="center"/>
            <w:hideMark/>
          </w:tcPr>
          <w:p w14:paraId="2DC59301" w14:textId="069E34B3"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Conocer la capacidad de producción de casabe de las empresas casaberas por parte de los productores</w:t>
            </w:r>
            <w:r w:rsidR="00CA29FC">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36D78881" w14:textId="77777777" w:rsidTr="00EB12BA">
        <w:trPr>
          <w:trHeight w:val="645"/>
        </w:trPr>
        <w:tc>
          <w:tcPr>
            <w:tcW w:w="0" w:type="auto"/>
            <w:vMerge/>
            <w:tcBorders>
              <w:top w:val="nil"/>
              <w:left w:val="single" w:sz="8" w:space="0" w:color="auto"/>
              <w:bottom w:val="single" w:sz="8" w:space="0" w:color="000000"/>
              <w:right w:val="single" w:sz="4" w:space="0" w:color="auto"/>
            </w:tcBorders>
            <w:vAlign w:val="center"/>
            <w:hideMark/>
          </w:tcPr>
          <w:p w14:paraId="52DA7C9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22EA6188"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14AC6C7C" w14:textId="77777777" w:rsidR="00EB12BA" w:rsidRPr="00AC638F" w:rsidRDefault="00EB12BA">
            <w:pPr>
              <w:spacing w:line="256" w:lineRule="auto"/>
              <w:rPr>
                <w:rFonts w:eastAsia="Times New Roman"/>
                <w:color w:val="000000"/>
                <w:sz w:val="24"/>
                <w:szCs w:val="24"/>
                <w:lang w:eastAsia="es-DO"/>
              </w:rPr>
            </w:pPr>
          </w:p>
        </w:tc>
        <w:tc>
          <w:tcPr>
            <w:tcW w:w="1972" w:type="pct"/>
            <w:tcBorders>
              <w:top w:val="single" w:sz="4" w:space="0" w:color="auto"/>
              <w:left w:val="nil"/>
              <w:bottom w:val="single" w:sz="8" w:space="0" w:color="auto"/>
              <w:right w:val="single" w:sz="8" w:space="0" w:color="auto"/>
            </w:tcBorders>
            <w:vAlign w:val="center"/>
            <w:hideMark/>
          </w:tcPr>
          <w:p w14:paraId="35CA8EDD" w14:textId="7E58584B"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al sector de los productores de yuca para consolidar los precios de la yuca</w:t>
            </w:r>
            <w:r w:rsidR="00CA29FC">
              <w:rPr>
                <w:rFonts w:eastAsia="Times New Roman"/>
                <w:color w:val="000000"/>
                <w:sz w:val="24"/>
                <w:szCs w:val="24"/>
                <w:lang w:eastAsia="es-DO"/>
              </w:rPr>
              <w:t>.</w:t>
            </w:r>
          </w:p>
        </w:tc>
      </w:tr>
    </w:tbl>
    <w:p w14:paraId="059C9D00" w14:textId="79665EAB" w:rsidR="00EB12BA" w:rsidRDefault="00EB12BA" w:rsidP="00EB12BA">
      <w:pPr>
        <w:rPr>
          <w:sz w:val="24"/>
          <w:szCs w:val="24"/>
        </w:rPr>
      </w:pPr>
    </w:p>
    <w:p w14:paraId="674AB4DD" w14:textId="38096E1C" w:rsidR="002E6D22" w:rsidRDefault="002E6D22" w:rsidP="00EB12BA">
      <w:pPr>
        <w:rPr>
          <w:sz w:val="24"/>
          <w:szCs w:val="24"/>
        </w:rPr>
      </w:pPr>
    </w:p>
    <w:p w14:paraId="5CD1EA42" w14:textId="7C14C7C1" w:rsidR="002E6D22" w:rsidRDefault="002E6D22" w:rsidP="00EB12BA">
      <w:pPr>
        <w:rPr>
          <w:sz w:val="24"/>
          <w:szCs w:val="24"/>
        </w:rPr>
      </w:pPr>
    </w:p>
    <w:p w14:paraId="444038E4" w14:textId="6ED34D61" w:rsidR="002E6D22" w:rsidRDefault="002E6D22" w:rsidP="00EB12BA">
      <w:pPr>
        <w:rPr>
          <w:sz w:val="24"/>
          <w:szCs w:val="24"/>
        </w:rPr>
      </w:pPr>
    </w:p>
    <w:p w14:paraId="3B4C782D" w14:textId="7FAB2C96" w:rsidR="002E6D22" w:rsidRDefault="002E6D22" w:rsidP="00EB12BA">
      <w:pPr>
        <w:rPr>
          <w:sz w:val="24"/>
          <w:szCs w:val="24"/>
        </w:rPr>
      </w:pPr>
    </w:p>
    <w:p w14:paraId="64DA7951" w14:textId="42371436" w:rsidR="002E6D22" w:rsidRDefault="002E6D22" w:rsidP="00EB12BA">
      <w:pPr>
        <w:rPr>
          <w:sz w:val="24"/>
          <w:szCs w:val="24"/>
        </w:rPr>
      </w:pPr>
    </w:p>
    <w:p w14:paraId="560F2B31" w14:textId="1EF8CCE5" w:rsidR="002E6D22" w:rsidRDefault="002E6D22" w:rsidP="00EB12BA">
      <w:pPr>
        <w:rPr>
          <w:sz w:val="24"/>
          <w:szCs w:val="24"/>
        </w:rPr>
      </w:pPr>
    </w:p>
    <w:p w14:paraId="49D93BB7" w14:textId="2DD4C31C" w:rsidR="002E6D22" w:rsidRDefault="002E6D22" w:rsidP="00EB12BA">
      <w:pPr>
        <w:rPr>
          <w:sz w:val="24"/>
          <w:szCs w:val="24"/>
        </w:rPr>
      </w:pPr>
    </w:p>
    <w:p w14:paraId="564DC4AA" w14:textId="007E9025" w:rsidR="002E6D22" w:rsidRDefault="002E6D22" w:rsidP="00EB12BA">
      <w:pPr>
        <w:rPr>
          <w:sz w:val="24"/>
          <w:szCs w:val="24"/>
        </w:rPr>
      </w:pPr>
    </w:p>
    <w:p w14:paraId="126C7B84" w14:textId="66CB208A" w:rsidR="002E6D22" w:rsidRDefault="002E6D22" w:rsidP="00EB12BA">
      <w:pPr>
        <w:rPr>
          <w:sz w:val="24"/>
          <w:szCs w:val="24"/>
        </w:rPr>
      </w:pPr>
    </w:p>
    <w:p w14:paraId="19AC2C35" w14:textId="77777777" w:rsidR="002E6D22" w:rsidRDefault="002E6D22" w:rsidP="00EB12BA">
      <w:pPr>
        <w:rPr>
          <w:sz w:val="24"/>
          <w:szCs w:val="24"/>
        </w:rPr>
      </w:pPr>
    </w:p>
    <w:p w14:paraId="6B71628B" w14:textId="77777777" w:rsidR="002E6D22" w:rsidRPr="00AC638F" w:rsidRDefault="002E6D22" w:rsidP="00EB12BA">
      <w:pPr>
        <w:rPr>
          <w:sz w:val="24"/>
          <w:szCs w:val="24"/>
        </w:rPr>
      </w:pPr>
    </w:p>
    <w:tbl>
      <w:tblPr>
        <w:tblW w:w="5000" w:type="pct"/>
        <w:tblCellMar>
          <w:left w:w="70" w:type="dxa"/>
          <w:right w:w="70" w:type="dxa"/>
        </w:tblCellMar>
        <w:tblLook w:val="04A0" w:firstRow="1" w:lastRow="0" w:firstColumn="1" w:lastColumn="0" w:noHBand="0" w:noVBand="1"/>
      </w:tblPr>
      <w:tblGrid>
        <w:gridCol w:w="1947"/>
        <w:gridCol w:w="1980"/>
        <w:gridCol w:w="1855"/>
        <w:gridCol w:w="3558"/>
      </w:tblGrid>
      <w:tr w:rsidR="00EB12BA" w:rsidRPr="00AC638F" w14:paraId="7C708304" w14:textId="77777777" w:rsidTr="00EB12BA">
        <w:trPr>
          <w:trHeight w:val="443"/>
        </w:trPr>
        <w:tc>
          <w:tcPr>
            <w:tcW w:w="5000" w:type="pct"/>
            <w:gridSpan w:val="4"/>
            <w:shd w:val="clear" w:color="auto" w:fill="70AD47"/>
            <w:vAlign w:val="center"/>
            <w:hideMark/>
          </w:tcPr>
          <w:p w14:paraId="643FBE32"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4: Medio Ambiente y Recursos Naturales.</w:t>
            </w:r>
          </w:p>
        </w:tc>
      </w:tr>
      <w:tr w:rsidR="00EB12BA" w:rsidRPr="00AC638F" w14:paraId="73146EA5" w14:textId="77777777" w:rsidTr="00EB12BA">
        <w:trPr>
          <w:trHeight w:val="390"/>
        </w:trPr>
        <w:tc>
          <w:tcPr>
            <w:tcW w:w="5000" w:type="pct"/>
            <w:gridSpan w:val="4"/>
            <w:tcBorders>
              <w:top w:val="single" w:sz="8" w:space="0" w:color="auto"/>
              <w:left w:val="nil"/>
              <w:bottom w:val="single" w:sz="8" w:space="0" w:color="auto"/>
              <w:right w:val="nil"/>
            </w:tcBorders>
            <w:noWrap/>
            <w:vAlign w:val="center"/>
            <w:hideMark/>
          </w:tcPr>
          <w:p w14:paraId="035F1E27" w14:textId="37340A0D"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Municipio Villa los </w:t>
            </w:r>
            <w:r w:rsidR="002E6D22" w:rsidRPr="00AC638F">
              <w:rPr>
                <w:rFonts w:eastAsia="Times New Roman"/>
                <w:b/>
                <w:bCs/>
                <w:color w:val="000000"/>
                <w:sz w:val="24"/>
                <w:szCs w:val="24"/>
                <w:lang w:eastAsia="es-DO"/>
              </w:rPr>
              <w:t>Almácigos -</w:t>
            </w:r>
            <w:r w:rsidRPr="00AC638F">
              <w:rPr>
                <w:rFonts w:eastAsia="Times New Roman"/>
                <w:b/>
                <w:bCs/>
                <w:color w:val="000000"/>
                <w:sz w:val="24"/>
                <w:szCs w:val="24"/>
                <w:lang w:eastAsia="es-DO"/>
              </w:rPr>
              <w:t xml:space="preserve"> Provincia Santiago Rodríguez </w:t>
            </w:r>
          </w:p>
        </w:tc>
      </w:tr>
      <w:tr w:rsidR="00EB12BA" w:rsidRPr="00AC638F" w14:paraId="32C8ECF3" w14:textId="77777777" w:rsidTr="00EB12BA">
        <w:trPr>
          <w:trHeight w:val="330"/>
        </w:trPr>
        <w:tc>
          <w:tcPr>
            <w:tcW w:w="839" w:type="pct"/>
            <w:tcBorders>
              <w:top w:val="nil"/>
              <w:left w:val="nil"/>
              <w:bottom w:val="single" w:sz="8" w:space="0" w:color="auto"/>
              <w:right w:val="single" w:sz="4" w:space="0" w:color="auto"/>
            </w:tcBorders>
            <w:shd w:val="clear" w:color="auto" w:fill="BFBFBF"/>
            <w:noWrap/>
            <w:vAlign w:val="center"/>
            <w:hideMark/>
          </w:tcPr>
          <w:p w14:paraId="71E59DC9"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Tema Critico </w:t>
            </w:r>
          </w:p>
        </w:tc>
        <w:tc>
          <w:tcPr>
            <w:tcW w:w="1128" w:type="pct"/>
            <w:tcBorders>
              <w:top w:val="nil"/>
              <w:left w:val="nil"/>
              <w:bottom w:val="single" w:sz="8" w:space="0" w:color="auto"/>
              <w:right w:val="single" w:sz="4" w:space="0" w:color="auto"/>
            </w:tcBorders>
            <w:shd w:val="clear" w:color="auto" w:fill="BFBFBF"/>
            <w:noWrap/>
            <w:vAlign w:val="center"/>
            <w:hideMark/>
          </w:tcPr>
          <w:p w14:paraId="10E30CF3"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Causa Directa </w:t>
            </w:r>
          </w:p>
        </w:tc>
        <w:tc>
          <w:tcPr>
            <w:tcW w:w="1061" w:type="pct"/>
            <w:tcBorders>
              <w:top w:val="nil"/>
              <w:left w:val="nil"/>
              <w:bottom w:val="single" w:sz="8" w:space="0" w:color="auto"/>
              <w:right w:val="single" w:sz="4" w:space="0" w:color="auto"/>
            </w:tcBorders>
            <w:shd w:val="clear" w:color="auto" w:fill="BFBFBF"/>
            <w:noWrap/>
            <w:vAlign w:val="center"/>
            <w:hideMark/>
          </w:tcPr>
          <w:p w14:paraId="71749387"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Demanda </w:t>
            </w:r>
          </w:p>
        </w:tc>
        <w:tc>
          <w:tcPr>
            <w:tcW w:w="1972" w:type="pct"/>
            <w:tcBorders>
              <w:top w:val="nil"/>
              <w:left w:val="nil"/>
              <w:bottom w:val="single" w:sz="8" w:space="0" w:color="auto"/>
              <w:right w:val="single" w:sz="8" w:space="0" w:color="auto"/>
            </w:tcBorders>
            <w:shd w:val="clear" w:color="auto" w:fill="BFBFBF"/>
            <w:vAlign w:val="center"/>
            <w:hideMark/>
          </w:tcPr>
          <w:p w14:paraId="204C864D"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Información Complementaria </w:t>
            </w:r>
          </w:p>
        </w:tc>
      </w:tr>
      <w:tr w:rsidR="00EB12BA" w:rsidRPr="00AC638F" w14:paraId="516D9C9A" w14:textId="77777777" w:rsidTr="00EB12BA">
        <w:trPr>
          <w:trHeight w:val="623"/>
        </w:trPr>
        <w:tc>
          <w:tcPr>
            <w:tcW w:w="839" w:type="pct"/>
            <w:vMerge w:val="restart"/>
            <w:tcBorders>
              <w:top w:val="nil"/>
              <w:left w:val="single" w:sz="8" w:space="0" w:color="auto"/>
              <w:bottom w:val="single" w:sz="8" w:space="0" w:color="000000"/>
              <w:right w:val="single" w:sz="4" w:space="0" w:color="auto"/>
            </w:tcBorders>
            <w:vAlign w:val="center"/>
            <w:hideMark/>
          </w:tcPr>
          <w:p w14:paraId="6136E9D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En el Municipio de Villa Los Almácigos se realizan malas prácticas medioambientales. </w:t>
            </w:r>
          </w:p>
        </w:tc>
        <w:tc>
          <w:tcPr>
            <w:tcW w:w="1128" w:type="pct"/>
            <w:vMerge w:val="restart"/>
            <w:tcBorders>
              <w:top w:val="nil"/>
              <w:left w:val="single" w:sz="4" w:space="0" w:color="auto"/>
              <w:bottom w:val="single" w:sz="4" w:space="0" w:color="auto"/>
              <w:right w:val="single" w:sz="4" w:space="0" w:color="auto"/>
            </w:tcBorders>
            <w:vAlign w:val="center"/>
            <w:hideMark/>
          </w:tcPr>
          <w:p w14:paraId="12B696F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Extracción ilegal de minerales (arena-graba) por personas en Villa Los Almácigos. </w:t>
            </w:r>
          </w:p>
        </w:tc>
        <w:tc>
          <w:tcPr>
            <w:tcW w:w="1061" w:type="pct"/>
            <w:vMerge w:val="restart"/>
            <w:tcBorders>
              <w:top w:val="nil"/>
              <w:left w:val="single" w:sz="4" w:space="0" w:color="auto"/>
              <w:bottom w:val="single" w:sz="4" w:space="0" w:color="auto"/>
              <w:right w:val="single" w:sz="4" w:space="0" w:color="auto"/>
            </w:tcBorders>
            <w:vAlign w:val="center"/>
            <w:hideMark/>
          </w:tcPr>
          <w:p w14:paraId="01CAF0E8" w14:textId="7190A242"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Fiscalización a los infractores que practican malas prácticas ambientales en el Municipio de Villa</w:t>
            </w:r>
            <w:r w:rsidR="007F060A">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61889FF6"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Fortalecimiento del patrullaje nocturno por parte autoridades de Medioambiente en Villa Los Almácigos. </w:t>
            </w:r>
          </w:p>
        </w:tc>
      </w:tr>
      <w:tr w:rsidR="00EB12BA" w:rsidRPr="00AC638F" w14:paraId="5AFDAA4C" w14:textId="77777777" w:rsidTr="00EB12BA">
        <w:trPr>
          <w:trHeight w:val="315"/>
        </w:trPr>
        <w:tc>
          <w:tcPr>
            <w:tcW w:w="0" w:type="auto"/>
            <w:vMerge/>
            <w:tcBorders>
              <w:top w:val="nil"/>
              <w:left w:val="single" w:sz="8" w:space="0" w:color="auto"/>
              <w:bottom w:val="single" w:sz="8" w:space="0" w:color="000000"/>
              <w:right w:val="single" w:sz="4" w:space="0" w:color="auto"/>
            </w:tcBorders>
            <w:vAlign w:val="center"/>
            <w:hideMark/>
          </w:tcPr>
          <w:p w14:paraId="751D9091"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0A3FF59A"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52BDD036"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56E99B75" w14:textId="54ADA9B9"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Regularización de la comercialización de la madera en el Municipio de Villa</w:t>
            </w:r>
            <w:r w:rsidR="007F060A">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34B93245"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507B1ACC"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DBFE13F"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6530FF42"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23BD6ADC" w14:textId="2554FFD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Dar un seguimiento rígido a los ciudadanos para el cumplimiento de las normativas ambientales</w:t>
            </w:r>
            <w:r w:rsidR="007F060A">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4D6CE15A"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3FCA4B52" w14:textId="77777777" w:rsidR="00EB12BA" w:rsidRPr="00AC638F" w:rsidRDefault="00EB12BA">
            <w:pPr>
              <w:spacing w:line="256" w:lineRule="auto"/>
              <w:rPr>
                <w:rFonts w:eastAsia="Times New Roman"/>
                <w:color w:val="000000"/>
                <w:sz w:val="24"/>
                <w:szCs w:val="24"/>
                <w:lang w:eastAsia="es-DO"/>
              </w:rPr>
            </w:pPr>
          </w:p>
        </w:tc>
        <w:tc>
          <w:tcPr>
            <w:tcW w:w="1128" w:type="pct"/>
            <w:vMerge w:val="restart"/>
            <w:tcBorders>
              <w:top w:val="nil"/>
              <w:left w:val="single" w:sz="4" w:space="0" w:color="auto"/>
              <w:bottom w:val="single" w:sz="4" w:space="0" w:color="000000"/>
              <w:right w:val="single" w:sz="4" w:space="0" w:color="auto"/>
            </w:tcBorders>
            <w:vAlign w:val="center"/>
            <w:hideMark/>
          </w:tcPr>
          <w:p w14:paraId="4EB862DA"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Ha aumentado la deforestación en Villa Los Almácigos. </w:t>
            </w:r>
          </w:p>
        </w:tc>
        <w:tc>
          <w:tcPr>
            <w:tcW w:w="1061" w:type="pct"/>
            <w:vMerge w:val="restart"/>
            <w:tcBorders>
              <w:top w:val="nil"/>
              <w:left w:val="single" w:sz="4" w:space="0" w:color="auto"/>
              <w:bottom w:val="single" w:sz="4" w:space="0" w:color="000000"/>
              <w:right w:val="single" w:sz="4" w:space="0" w:color="auto"/>
            </w:tcBorders>
            <w:vAlign w:val="center"/>
            <w:hideMark/>
          </w:tcPr>
          <w:p w14:paraId="12B52BC6" w14:textId="5E05DA14"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Reforestación de las cuencas del río en Villa Los Almácigos</w:t>
            </w:r>
            <w:r w:rsidR="007F060A">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4B5D17F5" w14:textId="1BEC9466"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Regulación de las malas </w:t>
            </w:r>
            <w:r w:rsidR="007F060A" w:rsidRPr="00AC638F">
              <w:rPr>
                <w:rFonts w:eastAsia="Times New Roman"/>
                <w:color w:val="000000"/>
                <w:sz w:val="24"/>
                <w:szCs w:val="24"/>
                <w:lang w:eastAsia="es-DO"/>
              </w:rPr>
              <w:t>prácticas</w:t>
            </w:r>
            <w:r w:rsidRPr="00AC638F">
              <w:rPr>
                <w:rFonts w:eastAsia="Times New Roman"/>
                <w:color w:val="000000"/>
                <w:sz w:val="24"/>
                <w:szCs w:val="24"/>
                <w:lang w:eastAsia="es-DO"/>
              </w:rPr>
              <w:t xml:space="preserve"> de la </w:t>
            </w:r>
            <w:r w:rsidR="007F060A" w:rsidRPr="00AC638F">
              <w:rPr>
                <w:rFonts w:eastAsia="Times New Roman"/>
                <w:color w:val="000000"/>
                <w:sz w:val="24"/>
                <w:szCs w:val="24"/>
                <w:lang w:eastAsia="es-DO"/>
              </w:rPr>
              <w:t>ganadería</w:t>
            </w:r>
            <w:r w:rsidRPr="00AC638F">
              <w:rPr>
                <w:rFonts w:eastAsia="Times New Roman"/>
                <w:color w:val="000000"/>
                <w:sz w:val="24"/>
                <w:szCs w:val="24"/>
                <w:lang w:eastAsia="es-DO"/>
              </w:rPr>
              <w:t xml:space="preserve"> </w:t>
            </w:r>
            <w:r w:rsidR="007F060A" w:rsidRPr="00AC638F">
              <w:rPr>
                <w:rFonts w:eastAsia="Times New Roman"/>
                <w:color w:val="000000"/>
                <w:sz w:val="24"/>
                <w:szCs w:val="24"/>
                <w:lang w:eastAsia="es-DO"/>
              </w:rPr>
              <w:t>están</w:t>
            </w:r>
            <w:r w:rsidRPr="00AC638F">
              <w:rPr>
                <w:rFonts w:eastAsia="Times New Roman"/>
                <w:color w:val="000000"/>
                <w:sz w:val="24"/>
                <w:szCs w:val="24"/>
                <w:lang w:eastAsia="es-DO"/>
              </w:rPr>
              <w:t xml:space="preserve"> incidiendo de manera </w:t>
            </w:r>
            <w:r w:rsidR="007F060A" w:rsidRPr="00AC638F">
              <w:rPr>
                <w:rFonts w:eastAsia="Times New Roman"/>
                <w:color w:val="000000"/>
                <w:sz w:val="24"/>
                <w:szCs w:val="24"/>
                <w:lang w:eastAsia="es-DO"/>
              </w:rPr>
              <w:t>drástica</w:t>
            </w:r>
            <w:r w:rsidRPr="00AC638F">
              <w:rPr>
                <w:rFonts w:eastAsia="Times New Roman"/>
                <w:color w:val="000000"/>
                <w:sz w:val="24"/>
                <w:szCs w:val="24"/>
                <w:lang w:eastAsia="es-DO"/>
              </w:rPr>
              <w:t xml:space="preserve"> en la </w:t>
            </w:r>
            <w:r w:rsidR="007F060A" w:rsidRPr="00AC638F">
              <w:rPr>
                <w:rFonts w:eastAsia="Times New Roman"/>
                <w:color w:val="000000"/>
                <w:sz w:val="24"/>
                <w:szCs w:val="24"/>
                <w:lang w:eastAsia="es-DO"/>
              </w:rPr>
              <w:t>deforestación</w:t>
            </w:r>
            <w:r w:rsidRPr="00AC638F">
              <w:rPr>
                <w:rFonts w:eastAsia="Times New Roman"/>
                <w:color w:val="000000"/>
                <w:sz w:val="24"/>
                <w:szCs w:val="24"/>
                <w:lang w:eastAsia="es-DO"/>
              </w:rPr>
              <w:t xml:space="preserve"> del Municipio. </w:t>
            </w:r>
          </w:p>
        </w:tc>
      </w:tr>
      <w:tr w:rsidR="00EB12BA" w:rsidRPr="00AC638F" w14:paraId="15485513" w14:textId="77777777" w:rsidTr="00EB12BA">
        <w:trPr>
          <w:trHeight w:val="315"/>
        </w:trPr>
        <w:tc>
          <w:tcPr>
            <w:tcW w:w="0" w:type="auto"/>
            <w:vMerge/>
            <w:tcBorders>
              <w:top w:val="nil"/>
              <w:left w:val="single" w:sz="8" w:space="0" w:color="auto"/>
              <w:bottom w:val="single" w:sz="8" w:space="0" w:color="000000"/>
              <w:right w:val="single" w:sz="4" w:space="0" w:color="auto"/>
            </w:tcBorders>
            <w:vAlign w:val="center"/>
            <w:hideMark/>
          </w:tcPr>
          <w:p w14:paraId="650E213F"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6A1E48C6"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26DABA6F"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302EFA62"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Regularización de la comercialización de la madera en Villa Los Almácigos. </w:t>
            </w:r>
          </w:p>
        </w:tc>
      </w:tr>
      <w:tr w:rsidR="00EB12BA" w:rsidRPr="00AC638F" w14:paraId="02596193"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12F47AB8"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48149CE4"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59D3AB92"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nil"/>
              <w:right w:val="single" w:sz="8" w:space="0" w:color="auto"/>
            </w:tcBorders>
            <w:vAlign w:val="center"/>
            <w:hideMark/>
          </w:tcPr>
          <w:p w14:paraId="2869EA97"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Cumplimiento de las normativas de ordenamiento territorial en el Municipio de Villa Los Almácigos.</w:t>
            </w:r>
          </w:p>
        </w:tc>
      </w:tr>
      <w:tr w:rsidR="00EB12BA" w:rsidRPr="00AC638F" w14:paraId="12997E19" w14:textId="77777777" w:rsidTr="00EB12BA">
        <w:trPr>
          <w:trHeight w:val="623"/>
        </w:trPr>
        <w:tc>
          <w:tcPr>
            <w:tcW w:w="0" w:type="auto"/>
            <w:vMerge/>
            <w:tcBorders>
              <w:top w:val="nil"/>
              <w:left w:val="single" w:sz="8" w:space="0" w:color="auto"/>
              <w:bottom w:val="single" w:sz="8" w:space="0" w:color="000000"/>
              <w:right w:val="single" w:sz="4" w:space="0" w:color="auto"/>
            </w:tcBorders>
            <w:vAlign w:val="center"/>
            <w:hideMark/>
          </w:tcPr>
          <w:p w14:paraId="3A00F927" w14:textId="77777777" w:rsidR="00EB12BA" w:rsidRPr="00AC638F" w:rsidRDefault="00EB12BA">
            <w:pPr>
              <w:spacing w:line="256" w:lineRule="auto"/>
              <w:rPr>
                <w:rFonts w:eastAsia="Times New Roman"/>
                <w:color w:val="000000"/>
                <w:sz w:val="24"/>
                <w:szCs w:val="24"/>
                <w:lang w:eastAsia="es-DO"/>
              </w:rPr>
            </w:pPr>
          </w:p>
        </w:tc>
        <w:tc>
          <w:tcPr>
            <w:tcW w:w="1128" w:type="pct"/>
            <w:vMerge w:val="restart"/>
            <w:tcBorders>
              <w:top w:val="nil"/>
              <w:left w:val="single" w:sz="4" w:space="0" w:color="auto"/>
              <w:bottom w:val="single" w:sz="4" w:space="0" w:color="000000"/>
              <w:right w:val="single" w:sz="4" w:space="0" w:color="auto"/>
            </w:tcBorders>
            <w:vAlign w:val="center"/>
            <w:hideMark/>
          </w:tcPr>
          <w:p w14:paraId="52632237" w14:textId="5EB4477D"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Criaderos de cerdos en la rivera de los </w:t>
            </w:r>
            <w:r w:rsidR="007F060A" w:rsidRPr="00AC638F">
              <w:rPr>
                <w:rFonts w:eastAsia="Times New Roman"/>
                <w:color w:val="000000"/>
                <w:sz w:val="24"/>
                <w:szCs w:val="24"/>
                <w:lang w:eastAsia="es-DO"/>
              </w:rPr>
              <w:t>ríos</w:t>
            </w:r>
            <w:r w:rsidRPr="00AC638F">
              <w:rPr>
                <w:rFonts w:eastAsia="Times New Roman"/>
                <w:color w:val="000000"/>
                <w:sz w:val="24"/>
                <w:szCs w:val="24"/>
                <w:lang w:eastAsia="es-DO"/>
              </w:rPr>
              <w:t xml:space="preserve"> en Villa Los </w:t>
            </w:r>
            <w:r w:rsidR="007F060A" w:rsidRPr="00AC638F">
              <w:rPr>
                <w:rFonts w:eastAsia="Times New Roman"/>
                <w:color w:val="000000"/>
                <w:sz w:val="24"/>
                <w:szCs w:val="24"/>
                <w:lang w:eastAsia="es-DO"/>
              </w:rPr>
              <w:t>Almácigos</w:t>
            </w:r>
            <w:r w:rsidRPr="00AC638F">
              <w:rPr>
                <w:rFonts w:eastAsia="Times New Roman"/>
                <w:color w:val="000000"/>
                <w:sz w:val="24"/>
                <w:szCs w:val="24"/>
                <w:lang w:eastAsia="es-DO"/>
              </w:rPr>
              <w:t xml:space="preserve"> de manera indiscriminada</w:t>
            </w:r>
            <w:r w:rsidR="007F060A">
              <w:rPr>
                <w:rFonts w:eastAsia="Times New Roman"/>
                <w:color w:val="000000"/>
                <w:sz w:val="24"/>
                <w:szCs w:val="24"/>
                <w:lang w:eastAsia="es-DO"/>
              </w:rPr>
              <w:t>.</w:t>
            </w:r>
          </w:p>
        </w:tc>
        <w:tc>
          <w:tcPr>
            <w:tcW w:w="1061" w:type="pct"/>
            <w:tcBorders>
              <w:top w:val="nil"/>
              <w:left w:val="nil"/>
              <w:bottom w:val="single" w:sz="4" w:space="0" w:color="auto"/>
              <w:right w:val="single" w:sz="4" w:space="0" w:color="auto"/>
            </w:tcBorders>
            <w:vAlign w:val="center"/>
            <w:hideMark/>
          </w:tcPr>
          <w:p w14:paraId="402468AE" w14:textId="218C26FB"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al personal del Ayuntamiento sobre uso de espacios públicos</w:t>
            </w:r>
            <w:r w:rsidR="007F060A">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single" w:sz="4" w:space="0" w:color="auto"/>
              <w:left w:val="nil"/>
              <w:bottom w:val="single" w:sz="4" w:space="0" w:color="auto"/>
              <w:right w:val="single" w:sz="8" w:space="0" w:color="auto"/>
            </w:tcBorders>
            <w:vAlign w:val="center"/>
            <w:hideMark/>
          </w:tcPr>
          <w:p w14:paraId="4FD0A6BD"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Realizar inspecciones regulares a los criaderos de cerdos en Villa Los Almácigos. </w:t>
            </w:r>
          </w:p>
        </w:tc>
      </w:tr>
      <w:tr w:rsidR="00EB12BA" w:rsidRPr="00AC638F" w14:paraId="2194E904" w14:textId="77777777" w:rsidTr="00EB12BA">
        <w:trPr>
          <w:trHeight w:val="945"/>
        </w:trPr>
        <w:tc>
          <w:tcPr>
            <w:tcW w:w="0" w:type="auto"/>
            <w:vMerge/>
            <w:tcBorders>
              <w:top w:val="nil"/>
              <w:left w:val="single" w:sz="8" w:space="0" w:color="auto"/>
              <w:bottom w:val="single" w:sz="8" w:space="0" w:color="000000"/>
              <w:right w:val="single" w:sz="4" w:space="0" w:color="auto"/>
            </w:tcBorders>
            <w:vAlign w:val="center"/>
            <w:hideMark/>
          </w:tcPr>
          <w:p w14:paraId="25874BF7"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527A1620" w14:textId="77777777" w:rsidR="00EB12BA" w:rsidRPr="00AC638F" w:rsidRDefault="00EB12BA">
            <w:pPr>
              <w:spacing w:line="256" w:lineRule="auto"/>
              <w:rPr>
                <w:rFonts w:eastAsia="Times New Roman"/>
                <w:color w:val="000000"/>
                <w:sz w:val="24"/>
                <w:szCs w:val="24"/>
                <w:lang w:eastAsia="es-DO"/>
              </w:rPr>
            </w:pPr>
          </w:p>
        </w:tc>
        <w:tc>
          <w:tcPr>
            <w:tcW w:w="1061" w:type="pct"/>
            <w:tcBorders>
              <w:top w:val="nil"/>
              <w:left w:val="nil"/>
              <w:bottom w:val="single" w:sz="4" w:space="0" w:color="auto"/>
              <w:right w:val="single" w:sz="4" w:space="0" w:color="auto"/>
            </w:tcBorders>
            <w:vAlign w:val="center"/>
            <w:hideMark/>
          </w:tcPr>
          <w:p w14:paraId="30AFA9D6" w14:textId="18C02C60"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Implementación de un centro de apresamiento de animales en el Municipio de Villa Los Almácigos</w:t>
            </w:r>
            <w:r w:rsidR="007F060A">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5E1332E8" w14:textId="58DD94F1"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Construcción de un centro de apresamiento de animales (cerdos en los </w:t>
            </w:r>
            <w:r w:rsidR="002E6D22" w:rsidRPr="00AC638F">
              <w:rPr>
                <w:rFonts w:eastAsia="Times New Roman"/>
                <w:color w:val="000000"/>
                <w:sz w:val="24"/>
                <w:szCs w:val="24"/>
                <w:lang w:eastAsia="es-DO"/>
              </w:rPr>
              <w:t>ríos</w:t>
            </w:r>
            <w:r w:rsidRPr="00AC638F">
              <w:rPr>
                <w:rFonts w:eastAsia="Times New Roman"/>
                <w:color w:val="000000"/>
                <w:sz w:val="24"/>
                <w:szCs w:val="24"/>
                <w:lang w:eastAsia="es-DO"/>
              </w:rPr>
              <w:t>) en el Municipio de Villa</w:t>
            </w:r>
            <w:r w:rsidR="007F060A">
              <w:rPr>
                <w:rFonts w:eastAsia="Times New Roman"/>
                <w:color w:val="000000"/>
                <w:sz w:val="24"/>
                <w:szCs w:val="24"/>
                <w:lang w:eastAsia="es-DO"/>
              </w:rPr>
              <w:t>.</w:t>
            </w:r>
          </w:p>
        </w:tc>
      </w:tr>
      <w:tr w:rsidR="00EB12BA" w:rsidRPr="00AC638F" w14:paraId="427EB9A2" w14:textId="77777777" w:rsidTr="00EB12BA">
        <w:trPr>
          <w:trHeight w:val="312"/>
        </w:trPr>
        <w:tc>
          <w:tcPr>
            <w:tcW w:w="0" w:type="auto"/>
            <w:vMerge/>
            <w:tcBorders>
              <w:top w:val="nil"/>
              <w:left w:val="single" w:sz="8" w:space="0" w:color="auto"/>
              <w:bottom w:val="single" w:sz="8" w:space="0" w:color="000000"/>
              <w:right w:val="single" w:sz="4" w:space="0" w:color="auto"/>
            </w:tcBorders>
            <w:vAlign w:val="center"/>
            <w:hideMark/>
          </w:tcPr>
          <w:p w14:paraId="68BC0628"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10452638" w14:textId="77777777" w:rsidR="00EB12BA" w:rsidRPr="00AC638F" w:rsidRDefault="00EB12BA">
            <w:pPr>
              <w:spacing w:line="256" w:lineRule="auto"/>
              <w:rPr>
                <w:rFonts w:eastAsia="Times New Roman"/>
                <w:color w:val="000000"/>
                <w:sz w:val="24"/>
                <w:szCs w:val="24"/>
                <w:lang w:eastAsia="es-DO"/>
              </w:rPr>
            </w:pPr>
          </w:p>
        </w:tc>
        <w:tc>
          <w:tcPr>
            <w:tcW w:w="1061" w:type="pct"/>
            <w:vMerge w:val="restart"/>
            <w:tcBorders>
              <w:top w:val="nil"/>
              <w:left w:val="single" w:sz="4" w:space="0" w:color="auto"/>
              <w:bottom w:val="single" w:sz="4" w:space="0" w:color="000000"/>
              <w:right w:val="single" w:sz="4" w:space="0" w:color="auto"/>
            </w:tcBorders>
            <w:vAlign w:val="center"/>
            <w:hideMark/>
          </w:tcPr>
          <w:p w14:paraId="47D7E538"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Implementación de un plan de seguimiento de uso de espacio de público en el Municipio de Villa. </w:t>
            </w:r>
          </w:p>
        </w:tc>
        <w:tc>
          <w:tcPr>
            <w:tcW w:w="1972" w:type="pct"/>
            <w:tcBorders>
              <w:top w:val="nil"/>
              <w:left w:val="nil"/>
              <w:bottom w:val="single" w:sz="4" w:space="0" w:color="auto"/>
              <w:right w:val="single" w:sz="8" w:space="0" w:color="auto"/>
            </w:tcBorders>
            <w:vAlign w:val="center"/>
            <w:hideMark/>
          </w:tcPr>
          <w:p w14:paraId="40817BFF" w14:textId="76857EE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Capacitar al personal encargado de </w:t>
            </w:r>
            <w:r w:rsidR="007F060A" w:rsidRPr="00AC638F">
              <w:rPr>
                <w:rFonts w:eastAsia="Times New Roman"/>
                <w:color w:val="000000"/>
                <w:sz w:val="24"/>
                <w:szCs w:val="24"/>
                <w:lang w:eastAsia="es-DO"/>
              </w:rPr>
              <w:t>distribución</w:t>
            </w:r>
            <w:r w:rsidRPr="00AC638F">
              <w:rPr>
                <w:rFonts w:eastAsia="Times New Roman"/>
                <w:color w:val="000000"/>
                <w:sz w:val="24"/>
                <w:szCs w:val="24"/>
                <w:lang w:eastAsia="es-DO"/>
              </w:rPr>
              <w:t xml:space="preserve"> de espacio público del Ayuntamiento de Villa sobre sus roles y funciones</w:t>
            </w:r>
            <w:r w:rsidR="007F060A">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11146E40"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12A44715"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4347B231"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308BD92B"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00171886" w14:textId="2D2A9477" w:rsidR="00EB12BA" w:rsidRPr="00AC638F" w:rsidRDefault="007F060A">
            <w:pPr>
              <w:spacing w:line="256" w:lineRule="auto"/>
              <w:rPr>
                <w:rFonts w:eastAsia="Times New Roman"/>
                <w:color w:val="000000"/>
                <w:sz w:val="24"/>
                <w:szCs w:val="24"/>
                <w:lang w:eastAsia="es-DO"/>
              </w:rPr>
            </w:pPr>
            <w:r w:rsidRPr="00AC638F">
              <w:rPr>
                <w:rFonts w:eastAsia="Times New Roman"/>
                <w:color w:val="000000"/>
                <w:sz w:val="24"/>
                <w:szCs w:val="24"/>
                <w:lang w:eastAsia="es-DO"/>
              </w:rPr>
              <w:t>Supervisión</w:t>
            </w:r>
            <w:r w:rsidR="00EB12BA" w:rsidRPr="00AC638F">
              <w:rPr>
                <w:rFonts w:eastAsia="Times New Roman"/>
                <w:color w:val="000000"/>
                <w:sz w:val="24"/>
                <w:szCs w:val="24"/>
                <w:lang w:eastAsia="es-DO"/>
              </w:rPr>
              <w:t xml:space="preserve"> de los espacios públicos utilizados para criaderos de cerdos informales en Villa Los Almácigos por parte del Gobierno Local</w:t>
            </w:r>
            <w:r>
              <w:rPr>
                <w:rFonts w:eastAsia="Times New Roman"/>
                <w:color w:val="000000"/>
                <w:sz w:val="24"/>
                <w:szCs w:val="24"/>
                <w:lang w:eastAsia="es-DO"/>
              </w:rPr>
              <w:t>.</w:t>
            </w:r>
            <w:r w:rsidR="00EB12BA" w:rsidRPr="00AC638F">
              <w:rPr>
                <w:rFonts w:eastAsia="Times New Roman"/>
                <w:color w:val="000000"/>
                <w:sz w:val="24"/>
                <w:szCs w:val="24"/>
                <w:lang w:eastAsia="es-DO"/>
              </w:rPr>
              <w:t xml:space="preserve"> </w:t>
            </w:r>
          </w:p>
        </w:tc>
      </w:tr>
      <w:tr w:rsidR="00EB12BA" w:rsidRPr="00AC638F" w14:paraId="44AE01E1" w14:textId="77777777" w:rsidTr="00EB12BA">
        <w:trPr>
          <w:trHeight w:val="623"/>
        </w:trPr>
        <w:tc>
          <w:tcPr>
            <w:tcW w:w="0" w:type="auto"/>
            <w:vMerge/>
            <w:tcBorders>
              <w:top w:val="nil"/>
              <w:left w:val="single" w:sz="8" w:space="0" w:color="auto"/>
              <w:bottom w:val="single" w:sz="8" w:space="0" w:color="000000"/>
              <w:right w:val="single" w:sz="4" w:space="0" w:color="auto"/>
            </w:tcBorders>
            <w:vAlign w:val="center"/>
            <w:hideMark/>
          </w:tcPr>
          <w:p w14:paraId="57D64F1D" w14:textId="77777777" w:rsidR="00EB12BA" w:rsidRPr="00AC638F" w:rsidRDefault="00EB12BA">
            <w:pPr>
              <w:spacing w:line="256" w:lineRule="auto"/>
              <w:rPr>
                <w:rFonts w:eastAsia="Times New Roman"/>
                <w:color w:val="000000"/>
                <w:sz w:val="24"/>
                <w:szCs w:val="24"/>
                <w:lang w:eastAsia="es-DO"/>
              </w:rPr>
            </w:pPr>
          </w:p>
        </w:tc>
        <w:tc>
          <w:tcPr>
            <w:tcW w:w="1128" w:type="pct"/>
            <w:vMerge w:val="restart"/>
            <w:tcBorders>
              <w:top w:val="nil"/>
              <w:left w:val="single" w:sz="4" w:space="0" w:color="auto"/>
              <w:bottom w:val="single" w:sz="8" w:space="0" w:color="000000"/>
              <w:right w:val="single" w:sz="4" w:space="0" w:color="auto"/>
            </w:tcBorders>
            <w:vAlign w:val="center"/>
            <w:hideMark/>
          </w:tcPr>
          <w:p w14:paraId="53A5E611" w14:textId="5E13399D"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Uso inapropiado de los desperdicios </w:t>
            </w:r>
            <w:r w:rsidR="002E6D22" w:rsidRPr="00AC638F">
              <w:rPr>
                <w:rFonts w:eastAsia="Times New Roman"/>
                <w:color w:val="000000"/>
                <w:sz w:val="24"/>
                <w:szCs w:val="24"/>
                <w:lang w:eastAsia="es-DO"/>
              </w:rPr>
              <w:t>químicos en</w:t>
            </w:r>
            <w:r w:rsidRPr="00AC638F">
              <w:rPr>
                <w:rFonts w:eastAsia="Times New Roman"/>
                <w:color w:val="000000"/>
                <w:sz w:val="24"/>
                <w:szCs w:val="24"/>
                <w:lang w:eastAsia="es-DO"/>
              </w:rPr>
              <w:t xml:space="preserve"> los </w:t>
            </w:r>
            <w:r w:rsidR="002E6D22" w:rsidRPr="00AC638F">
              <w:rPr>
                <w:rFonts w:eastAsia="Times New Roman"/>
                <w:color w:val="000000"/>
                <w:sz w:val="24"/>
                <w:szCs w:val="24"/>
                <w:lang w:eastAsia="es-DO"/>
              </w:rPr>
              <w:t>ríos</w:t>
            </w:r>
            <w:r w:rsidRPr="00AC638F">
              <w:rPr>
                <w:rFonts w:eastAsia="Times New Roman"/>
                <w:color w:val="000000"/>
                <w:sz w:val="24"/>
                <w:szCs w:val="24"/>
                <w:lang w:eastAsia="es-DO"/>
              </w:rPr>
              <w:t xml:space="preserve"> (Los Almácigos, Inaje, Guayubín, La Luisa, Naranjo, Río Grande, El Peje) de Villa Los Almácigos. </w:t>
            </w:r>
          </w:p>
        </w:tc>
        <w:tc>
          <w:tcPr>
            <w:tcW w:w="1061" w:type="pct"/>
            <w:vMerge w:val="restart"/>
            <w:tcBorders>
              <w:top w:val="nil"/>
              <w:left w:val="single" w:sz="4" w:space="0" w:color="auto"/>
              <w:bottom w:val="single" w:sz="4" w:space="0" w:color="000000"/>
              <w:right w:val="single" w:sz="4" w:space="0" w:color="auto"/>
            </w:tcBorders>
            <w:vAlign w:val="center"/>
            <w:hideMark/>
          </w:tcPr>
          <w:p w14:paraId="1E77FC56" w14:textId="7EA0510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Capacitación a los </w:t>
            </w:r>
            <w:r w:rsidR="002E6D22" w:rsidRPr="00AC638F">
              <w:rPr>
                <w:rFonts w:eastAsia="Times New Roman"/>
                <w:color w:val="000000"/>
                <w:sz w:val="24"/>
                <w:szCs w:val="24"/>
                <w:lang w:eastAsia="es-DO"/>
              </w:rPr>
              <w:t>munícipes de</w:t>
            </w:r>
            <w:r w:rsidRPr="00AC638F">
              <w:rPr>
                <w:rFonts w:eastAsia="Times New Roman"/>
                <w:color w:val="000000"/>
                <w:sz w:val="24"/>
                <w:szCs w:val="24"/>
                <w:lang w:eastAsia="es-DO"/>
              </w:rPr>
              <w:t xml:space="preserve"> Villa Los Almácigos sobre buen manejo de los residuos </w:t>
            </w:r>
            <w:r w:rsidR="007F060A" w:rsidRPr="00AC638F">
              <w:rPr>
                <w:rFonts w:eastAsia="Times New Roman"/>
                <w:color w:val="000000"/>
                <w:sz w:val="24"/>
                <w:szCs w:val="24"/>
                <w:lang w:eastAsia="es-DO"/>
              </w:rPr>
              <w:t>sólidos</w:t>
            </w:r>
            <w:r w:rsidR="007F060A">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7C1820C4" w14:textId="24FA240C" w:rsidR="00EB12BA" w:rsidRPr="00AC638F" w:rsidRDefault="002E6D22">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de</w:t>
            </w:r>
            <w:r w:rsidR="00EB12BA" w:rsidRPr="00AC638F">
              <w:rPr>
                <w:rFonts w:eastAsia="Times New Roman"/>
                <w:color w:val="000000"/>
                <w:sz w:val="24"/>
                <w:szCs w:val="24"/>
                <w:lang w:eastAsia="es-DO"/>
              </w:rPr>
              <w:t xml:space="preserve"> manera frecuente a los </w:t>
            </w:r>
            <w:r w:rsidR="007F060A" w:rsidRPr="00AC638F">
              <w:rPr>
                <w:rFonts w:eastAsia="Times New Roman"/>
                <w:color w:val="000000"/>
                <w:sz w:val="24"/>
                <w:szCs w:val="24"/>
                <w:lang w:eastAsia="es-DO"/>
              </w:rPr>
              <w:t>munícipes</w:t>
            </w:r>
            <w:r w:rsidR="00EB12BA" w:rsidRPr="00AC638F">
              <w:rPr>
                <w:rFonts w:eastAsia="Times New Roman"/>
                <w:color w:val="000000"/>
                <w:sz w:val="24"/>
                <w:szCs w:val="24"/>
                <w:lang w:eastAsia="es-DO"/>
              </w:rPr>
              <w:t xml:space="preserve"> en temas </w:t>
            </w:r>
            <w:r w:rsidR="007F060A" w:rsidRPr="00AC638F">
              <w:rPr>
                <w:rFonts w:eastAsia="Times New Roman"/>
                <w:color w:val="000000"/>
                <w:sz w:val="24"/>
                <w:szCs w:val="24"/>
                <w:lang w:eastAsia="es-DO"/>
              </w:rPr>
              <w:t>medioambientales</w:t>
            </w:r>
            <w:r w:rsidR="007F060A">
              <w:rPr>
                <w:rFonts w:eastAsia="Times New Roman"/>
                <w:color w:val="000000"/>
                <w:sz w:val="24"/>
                <w:szCs w:val="24"/>
                <w:lang w:eastAsia="es-DO"/>
              </w:rPr>
              <w:t>.</w:t>
            </w:r>
            <w:r w:rsidR="00EB12BA" w:rsidRPr="00AC638F">
              <w:rPr>
                <w:rFonts w:eastAsia="Times New Roman"/>
                <w:color w:val="000000"/>
                <w:sz w:val="24"/>
                <w:szCs w:val="24"/>
                <w:lang w:eastAsia="es-DO"/>
              </w:rPr>
              <w:t xml:space="preserve"> </w:t>
            </w:r>
          </w:p>
        </w:tc>
      </w:tr>
      <w:tr w:rsidR="00EB12BA" w:rsidRPr="00AC638F" w14:paraId="0FE06834"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628AE62F"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05AD83ED"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6CAACF52"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6FE06DC7" w14:textId="2B23FAFF" w:rsidR="00EB12BA" w:rsidRPr="00AC638F" w:rsidRDefault="007F060A">
            <w:pPr>
              <w:spacing w:line="256" w:lineRule="auto"/>
              <w:rPr>
                <w:rFonts w:eastAsia="Times New Roman"/>
                <w:color w:val="000000"/>
                <w:sz w:val="24"/>
                <w:szCs w:val="24"/>
                <w:lang w:eastAsia="es-DO"/>
              </w:rPr>
            </w:pPr>
            <w:r w:rsidRPr="00AC638F">
              <w:rPr>
                <w:rFonts w:eastAsia="Times New Roman"/>
                <w:color w:val="000000"/>
                <w:sz w:val="24"/>
                <w:szCs w:val="24"/>
                <w:lang w:eastAsia="es-DO"/>
              </w:rPr>
              <w:t>Articulación</w:t>
            </w:r>
            <w:r w:rsidR="00EB12BA" w:rsidRPr="00AC638F">
              <w:rPr>
                <w:rFonts w:eastAsia="Times New Roman"/>
                <w:color w:val="000000"/>
                <w:sz w:val="24"/>
                <w:szCs w:val="24"/>
                <w:lang w:eastAsia="es-DO"/>
              </w:rPr>
              <w:t xml:space="preserve"> entre las autoridades de medio ambiente y el gobierno local para </w:t>
            </w:r>
            <w:r w:rsidRPr="00AC638F">
              <w:rPr>
                <w:rFonts w:eastAsia="Times New Roman"/>
                <w:color w:val="000000"/>
                <w:sz w:val="24"/>
                <w:szCs w:val="24"/>
                <w:lang w:eastAsia="es-DO"/>
              </w:rPr>
              <w:t>concientización</w:t>
            </w:r>
            <w:r w:rsidR="00EB12BA" w:rsidRPr="00AC638F">
              <w:rPr>
                <w:rFonts w:eastAsia="Times New Roman"/>
                <w:color w:val="000000"/>
                <w:sz w:val="24"/>
                <w:szCs w:val="24"/>
                <w:lang w:eastAsia="es-DO"/>
              </w:rPr>
              <w:t xml:space="preserve"> ciudadana sobre el cuidado del medio ambiente</w:t>
            </w:r>
            <w:r>
              <w:rPr>
                <w:rFonts w:eastAsia="Times New Roman"/>
                <w:color w:val="000000"/>
                <w:sz w:val="24"/>
                <w:szCs w:val="24"/>
                <w:lang w:eastAsia="es-DO"/>
              </w:rPr>
              <w:t>.</w:t>
            </w:r>
            <w:r w:rsidR="00EB12BA" w:rsidRPr="00AC638F">
              <w:rPr>
                <w:rFonts w:eastAsia="Times New Roman"/>
                <w:color w:val="000000"/>
                <w:sz w:val="24"/>
                <w:szCs w:val="24"/>
                <w:lang w:eastAsia="es-DO"/>
              </w:rPr>
              <w:t xml:space="preserve">  </w:t>
            </w:r>
          </w:p>
        </w:tc>
      </w:tr>
      <w:tr w:rsidR="00EB12BA" w:rsidRPr="00AC638F" w14:paraId="43701511" w14:textId="77777777" w:rsidTr="00EB12BA">
        <w:trPr>
          <w:trHeight w:val="315"/>
        </w:trPr>
        <w:tc>
          <w:tcPr>
            <w:tcW w:w="0" w:type="auto"/>
            <w:vMerge/>
            <w:tcBorders>
              <w:top w:val="nil"/>
              <w:left w:val="single" w:sz="8" w:space="0" w:color="auto"/>
              <w:bottom w:val="single" w:sz="8" w:space="0" w:color="000000"/>
              <w:right w:val="single" w:sz="4" w:space="0" w:color="auto"/>
            </w:tcBorders>
            <w:vAlign w:val="center"/>
            <w:hideMark/>
          </w:tcPr>
          <w:p w14:paraId="2F0A3E93"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370F6345"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4" w:space="0" w:color="000000"/>
              <w:right w:val="single" w:sz="4" w:space="0" w:color="auto"/>
            </w:tcBorders>
            <w:vAlign w:val="center"/>
            <w:hideMark/>
          </w:tcPr>
          <w:p w14:paraId="64602E0C"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4" w:space="0" w:color="auto"/>
              <w:right w:val="single" w:sz="8" w:space="0" w:color="auto"/>
            </w:tcBorders>
            <w:vAlign w:val="center"/>
            <w:hideMark/>
          </w:tcPr>
          <w:p w14:paraId="58D37659" w14:textId="02CF572C" w:rsidR="00EB12BA" w:rsidRPr="00AC638F" w:rsidRDefault="007F060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w:t>
            </w:r>
            <w:r w:rsidR="00EB12BA" w:rsidRPr="00AC638F">
              <w:rPr>
                <w:rFonts w:eastAsia="Times New Roman"/>
                <w:color w:val="000000"/>
                <w:sz w:val="24"/>
                <w:szCs w:val="24"/>
                <w:lang w:eastAsia="es-DO"/>
              </w:rPr>
              <w:t xml:space="preserve"> de planta de tratamiento de los aceites en los talleres de Villa. </w:t>
            </w:r>
          </w:p>
        </w:tc>
      </w:tr>
      <w:tr w:rsidR="00EB12BA" w:rsidRPr="00AC638F" w14:paraId="69296F21" w14:textId="77777777" w:rsidTr="00EB12BA">
        <w:trPr>
          <w:trHeight w:val="630"/>
        </w:trPr>
        <w:tc>
          <w:tcPr>
            <w:tcW w:w="0" w:type="auto"/>
            <w:vMerge/>
            <w:tcBorders>
              <w:top w:val="nil"/>
              <w:left w:val="single" w:sz="8" w:space="0" w:color="auto"/>
              <w:bottom w:val="single" w:sz="8" w:space="0" w:color="000000"/>
              <w:right w:val="single" w:sz="4" w:space="0" w:color="auto"/>
            </w:tcBorders>
            <w:vAlign w:val="center"/>
            <w:hideMark/>
          </w:tcPr>
          <w:p w14:paraId="3DE4F3C2"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1368375D" w14:textId="77777777" w:rsidR="00EB12BA" w:rsidRPr="00AC638F" w:rsidRDefault="00EB12BA">
            <w:pPr>
              <w:spacing w:line="256" w:lineRule="auto"/>
              <w:rPr>
                <w:rFonts w:eastAsia="Times New Roman"/>
                <w:color w:val="000000"/>
                <w:sz w:val="24"/>
                <w:szCs w:val="24"/>
                <w:lang w:eastAsia="es-DO"/>
              </w:rPr>
            </w:pPr>
          </w:p>
        </w:tc>
        <w:tc>
          <w:tcPr>
            <w:tcW w:w="1061" w:type="pct"/>
            <w:vMerge w:val="restart"/>
            <w:tcBorders>
              <w:top w:val="nil"/>
              <w:left w:val="single" w:sz="4" w:space="0" w:color="auto"/>
              <w:bottom w:val="single" w:sz="8" w:space="0" w:color="000000"/>
              <w:right w:val="single" w:sz="4" w:space="0" w:color="auto"/>
            </w:tcBorders>
            <w:vAlign w:val="center"/>
            <w:hideMark/>
          </w:tcPr>
          <w:p w14:paraId="2020B51E" w14:textId="464EF952"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Aplicación de régimen de </w:t>
            </w:r>
            <w:r w:rsidR="007F060A" w:rsidRPr="00AC638F">
              <w:rPr>
                <w:rFonts w:eastAsia="Times New Roman"/>
                <w:color w:val="000000"/>
                <w:sz w:val="24"/>
                <w:szCs w:val="24"/>
                <w:lang w:eastAsia="es-DO"/>
              </w:rPr>
              <w:t>consecuencia</w:t>
            </w:r>
            <w:r w:rsidRPr="00AC638F">
              <w:rPr>
                <w:rFonts w:eastAsia="Times New Roman"/>
                <w:color w:val="000000"/>
                <w:sz w:val="24"/>
                <w:szCs w:val="24"/>
                <w:lang w:eastAsia="es-DO"/>
              </w:rPr>
              <w:t xml:space="preserve"> a los productores agrícolas por el uso excesivo de pesticidas en el Municipio de Villa Los Almácigos</w:t>
            </w:r>
            <w:r w:rsidR="007F060A">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972" w:type="pct"/>
            <w:tcBorders>
              <w:top w:val="nil"/>
              <w:left w:val="nil"/>
              <w:bottom w:val="single" w:sz="4" w:space="0" w:color="auto"/>
              <w:right w:val="single" w:sz="8" w:space="0" w:color="auto"/>
            </w:tcBorders>
            <w:vAlign w:val="center"/>
            <w:hideMark/>
          </w:tcPr>
          <w:p w14:paraId="21D0FA92" w14:textId="2AF2C3B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Aplicación de régimen de </w:t>
            </w:r>
            <w:r w:rsidR="002E6D22" w:rsidRPr="00AC638F">
              <w:rPr>
                <w:rFonts w:eastAsia="Times New Roman"/>
                <w:color w:val="000000"/>
                <w:sz w:val="24"/>
                <w:szCs w:val="24"/>
                <w:lang w:eastAsia="es-DO"/>
              </w:rPr>
              <w:t>consecuencia</w:t>
            </w:r>
            <w:r w:rsidRPr="00AC638F">
              <w:rPr>
                <w:rFonts w:eastAsia="Times New Roman"/>
                <w:color w:val="000000"/>
                <w:sz w:val="24"/>
                <w:szCs w:val="24"/>
                <w:lang w:eastAsia="es-DO"/>
              </w:rPr>
              <w:t xml:space="preserve"> a los agricultores sobre el uso excesivo de pesticidas</w:t>
            </w:r>
            <w:r w:rsidR="007F060A">
              <w:rPr>
                <w:rFonts w:eastAsia="Times New Roman"/>
                <w:color w:val="000000"/>
                <w:sz w:val="24"/>
                <w:szCs w:val="24"/>
                <w:lang w:eastAsia="es-DO"/>
              </w:rPr>
              <w:t>.</w:t>
            </w:r>
            <w:r w:rsidRPr="00AC638F">
              <w:rPr>
                <w:rFonts w:eastAsia="Times New Roman"/>
                <w:color w:val="000000"/>
                <w:sz w:val="24"/>
                <w:szCs w:val="24"/>
                <w:lang w:eastAsia="es-DO"/>
              </w:rPr>
              <w:t xml:space="preserve"> </w:t>
            </w:r>
          </w:p>
        </w:tc>
      </w:tr>
      <w:tr w:rsidR="00EB12BA" w:rsidRPr="00AC638F" w14:paraId="57A0DB73" w14:textId="77777777" w:rsidTr="00EB12BA">
        <w:trPr>
          <w:trHeight w:val="645"/>
        </w:trPr>
        <w:tc>
          <w:tcPr>
            <w:tcW w:w="0" w:type="auto"/>
            <w:vMerge/>
            <w:tcBorders>
              <w:top w:val="nil"/>
              <w:left w:val="single" w:sz="8" w:space="0" w:color="auto"/>
              <w:bottom w:val="single" w:sz="8" w:space="0" w:color="000000"/>
              <w:right w:val="single" w:sz="4" w:space="0" w:color="auto"/>
            </w:tcBorders>
            <w:vAlign w:val="center"/>
            <w:hideMark/>
          </w:tcPr>
          <w:p w14:paraId="759938C0"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12230FF2" w14:textId="77777777" w:rsidR="00EB12BA" w:rsidRPr="00AC638F" w:rsidRDefault="00EB12BA">
            <w:pPr>
              <w:spacing w:line="256" w:lineRule="auto"/>
              <w:rPr>
                <w:rFonts w:eastAsia="Times New Roman"/>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6627637F" w14:textId="77777777" w:rsidR="00EB12BA" w:rsidRPr="00AC638F" w:rsidRDefault="00EB12BA">
            <w:pPr>
              <w:spacing w:line="256" w:lineRule="auto"/>
              <w:rPr>
                <w:rFonts w:eastAsia="Times New Roman"/>
                <w:color w:val="000000"/>
                <w:sz w:val="24"/>
                <w:szCs w:val="24"/>
                <w:lang w:eastAsia="es-DO"/>
              </w:rPr>
            </w:pPr>
          </w:p>
        </w:tc>
        <w:tc>
          <w:tcPr>
            <w:tcW w:w="1972" w:type="pct"/>
            <w:tcBorders>
              <w:top w:val="nil"/>
              <w:left w:val="nil"/>
              <w:bottom w:val="single" w:sz="8" w:space="0" w:color="auto"/>
              <w:right w:val="single" w:sz="8" w:space="0" w:color="auto"/>
            </w:tcBorders>
            <w:vAlign w:val="center"/>
            <w:hideMark/>
          </w:tcPr>
          <w:p w14:paraId="1020DBE7" w14:textId="3876F2D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Regulación sobre la </w:t>
            </w:r>
            <w:r w:rsidR="007F060A" w:rsidRPr="00AC638F">
              <w:rPr>
                <w:rFonts w:eastAsia="Times New Roman"/>
                <w:color w:val="000000"/>
                <w:sz w:val="24"/>
                <w:szCs w:val="24"/>
                <w:lang w:eastAsia="es-DO"/>
              </w:rPr>
              <w:t>prohibición</w:t>
            </w:r>
            <w:r w:rsidRPr="00AC638F">
              <w:rPr>
                <w:rFonts w:eastAsia="Times New Roman"/>
                <w:color w:val="000000"/>
                <w:sz w:val="24"/>
                <w:szCs w:val="24"/>
                <w:lang w:eastAsia="es-DO"/>
              </w:rPr>
              <w:t xml:space="preserve"> del uso de </w:t>
            </w:r>
            <w:r w:rsidR="007F060A" w:rsidRPr="00AC638F">
              <w:rPr>
                <w:rFonts w:eastAsia="Times New Roman"/>
                <w:color w:val="000000"/>
                <w:sz w:val="24"/>
                <w:szCs w:val="24"/>
                <w:lang w:eastAsia="es-DO"/>
              </w:rPr>
              <w:t>químicos</w:t>
            </w:r>
            <w:r w:rsidRPr="00AC638F">
              <w:rPr>
                <w:rFonts w:eastAsia="Times New Roman"/>
                <w:color w:val="000000"/>
                <w:sz w:val="24"/>
                <w:szCs w:val="24"/>
                <w:lang w:eastAsia="es-DO"/>
              </w:rPr>
              <w:t xml:space="preserve"> en la </w:t>
            </w:r>
            <w:r w:rsidR="007F060A" w:rsidRPr="00AC638F">
              <w:rPr>
                <w:rFonts w:eastAsia="Times New Roman"/>
                <w:color w:val="000000"/>
                <w:sz w:val="24"/>
                <w:szCs w:val="24"/>
                <w:lang w:eastAsia="es-DO"/>
              </w:rPr>
              <w:t>producción</w:t>
            </w:r>
            <w:r w:rsidRPr="00AC638F">
              <w:rPr>
                <w:rFonts w:eastAsia="Times New Roman"/>
                <w:color w:val="000000"/>
                <w:sz w:val="24"/>
                <w:szCs w:val="24"/>
                <w:lang w:eastAsia="es-DO"/>
              </w:rPr>
              <w:t xml:space="preserve"> </w:t>
            </w:r>
            <w:r w:rsidR="007F060A" w:rsidRPr="00AC638F">
              <w:rPr>
                <w:rFonts w:eastAsia="Times New Roman"/>
                <w:color w:val="000000"/>
                <w:sz w:val="24"/>
                <w:szCs w:val="24"/>
                <w:lang w:eastAsia="es-DO"/>
              </w:rPr>
              <w:t>agrícola</w:t>
            </w:r>
            <w:r w:rsidRPr="00AC638F">
              <w:rPr>
                <w:rFonts w:eastAsia="Times New Roman"/>
                <w:color w:val="000000"/>
                <w:sz w:val="24"/>
                <w:szCs w:val="24"/>
                <w:lang w:eastAsia="es-DO"/>
              </w:rPr>
              <w:t xml:space="preserve"> en Villa Los Almácigos. </w:t>
            </w:r>
          </w:p>
        </w:tc>
      </w:tr>
    </w:tbl>
    <w:p w14:paraId="510F9CE6" w14:textId="77777777" w:rsidR="00EB12BA" w:rsidRPr="00AC638F" w:rsidRDefault="00EB12BA" w:rsidP="00EB12BA">
      <w:pPr>
        <w:rPr>
          <w:sz w:val="24"/>
          <w:szCs w:val="24"/>
        </w:rPr>
      </w:pPr>
    </w:p>
    <w:p w14:paraId="5F030064" w14:textId="77777777" w:rsidR="00EB12BA" w:rsidRPr="007F060A" w:rsidRDefault="00EB12BA" w:rsidP="00EB12BA">
      <w:pPr>
        <w:widowControl w:val="0"/>
        <w:autoSpaceDE w:val="0"/>
        <w:autoSpaceDN w:val="0"/>
        <w:adjustRightInd w:val="0"/>
        <w:ind w:left="283" w:firstLine="720"/>
        <w:jc w:val="both"/>
        <w:outlineLvl w:val="1"/>
        <w:rPr>
          <w:rStyle w:val="Referenciaintensa"/>
          <w:sz w:val="28"/>
          <w:szCs w:val="28"/>
        </w:rPr>
      </w:pPr>
      <w:bookmarkStart w:id="238" w:name="_Toc60611766"/>
      <w:bookmarkStart w:id="239" w:name="_Toc60606464"/>
      <w:bookmarkStart w:id="240" w:name="_Toc63028227"/>
      <w:r w:rsidRPr="007F060A">
        <w:rPr>
          <w:rStyle w:val="Referenciaintensa"/>
          <w:sz w:val="28"/>
          <w:szCs w:val="28"/>
        </w:rPr>
        <w:t>15.5 clasificación de demanda según competencia</w:t>
      </w:r>
      <w:bookmarkEnd w:id="238"/>
      <w:bookmarkEnd w:id="239"/>
      <w:bookmarkEnd w:id="240"/>
      <w:r w:rsidRPr="007F060A">
        <w:rPr>
          <w:rStyle w:val="Referenciaintensa"/>
          <w:sz w:val="28"/>
          <w:szCs w:val="28"/>
        </w:rPr>
        <w:t xml:space="preserve"> </w:t>
      </w:r>
    </w:p>
    <w:p w14:paraId="1132D832" w14:textId="77777777" w:rsidR="00EB12BA" w:rsidRPr="00AC638F" w:rsidRDefault="00EB12BA" w:rsidP="00EB12BA">
      <w:pPr>
        <w:rPr>
          <w:sz w:val="24"/>
          <w:szCs w:val="24"/>
        </w:rPr>
      </w:pPr>
    </w:p>
    <w:p w14:paraId="669C9DCD" w14:textId="77777777" w:rsidR="00EB12BA" w:rsidRPr="00AC638F" w:rsidRDefault="00EB12BA" w:rsidP="00EB12BA">
      <w:pPr>
        <w:jc w:val="both"/>
        <w:rPr>
          <w:sz w:val="24"/>
          <w:szCs w:val="24"/>
        </w:rPr>
      </w:pPr>
      <w:r w:rsidRPr="00AC638F">
        <w:rPr>
          <w:sz w:val="24"/>
          <w:szCs w:val="24"/>
        </w:rPr>
        <w:t>Las demandas identificadas en el municipio Villa Los Almácigos han sido clasificadas por competencia, tomando en consideración aquellas entidades del nivel local, como son el ayuntamiento y las instituciones tanto públicas como privadas presentes en el territorio y/o que aun estando fuera de este pudieran apoyar su desarrollo de forma directa, y las entidades gubernamentales del nivel central quienes por su naturaleza y acceso al presupuesto nacional tienen competencia de proveer la solución a las problemáticas territoriales e impulsar el desarrollo de estas. Esta clasificación de la demanda está basada en el Artículo 19 de la ley del Distrito Nacional y los Municipios:</w:t>
      </w:r>
    </w:p>
    <w:p w14:paraId="215E9EB0" w14:textId="77777777" w:rsidR="00EB12BA" w:rsidRPr="00AC638F" w:rsidRDefault="00EB12BA" w:rsidP="00EB12BA">
      <w:pPr>
        <w:jc w:val="both"/>
        <w:rPr>
          <w:sz w:val="24"/>
          <w:szCs w:val="24"/>
        </w:rPr>
      </w:pPr>
    </w:p>
    <w:p w14:paraId="45FA77EA" w14:textId="77777777" w:rsidR="00EB12BA" w:rsidRPr="00AC638F" w:rsidRDefault="00EB12BA" w:rsidP="00EB12BA">
      <w:pPr>
        <w:jc w:val="both"/>
        <w:rPr>
          <w:b/>
          <w:sz w:val="24"/>
          <w:szCs w:val="24"/>
        </w:rPr>
      </w:pPr>
      <w:r w:rsidRPr="00AC638F">
        <w:rPr>
          <w:b/>
          <w:sz w:val="24"/>
          <w:szCs w:val="24"/>
        </w:rPr>
        <w:t xml:space="preserve">Ley 176-07 Artículo 19.- Competencias Propias del Ayuntamiento. </w:t>
      </w:r>
    </w:p>
    <w:p w14:paraId="34D72BC4" w14:textId="77777777" w:rsidR="00EB12BA" w:rsidRPr="00AC638F" w:rsidRDefault="00EB12BA" w:rsidP="007F060A">
      <w:pPr>
        <w:jc w:val="both"/>
        <w:rPr>
          <w:sz w:val="24"/>
          <w:szCs w:val="24"/>
        </w:rPr>
      </w:pPr>
    </w:p>
    <w:p w14:paraId="3DB6DD4A" w14:textId="77777777" w:rsidR="00EB12BA" w:rsidRPr="00AC638F" w:rsidRDefault="00EB12BA" w:rsidP="007F060A">
      <w:pPr>
        <w:jc w:val="both"/>
        <w:rPr>
          <w:sz w:val="24"/>
          <w:szCs w:val="24"/>
        </w:rPr>
      </w:pPr>
      <w:r w:rsidRPr="00AC638F">
        <w:rPr>
          <w:sz w:val="24"/>
          <w:szCs w:val="24"/>
        </w:rPr>
        <w:t>El ayuntamiento ejercerá como propias o exclusivas la competencia en los siguientes asuntos:</w:t>
      </w:r>
    </w:p>
    <w:p w14:paraId="2B54269E" w14:textId="77777777" w:rsidR="00EB12BA" w:rsidRPr="00AC638F" w:rsidRDefault="00EB12BA" w:rsidP="007F060A">
      <w:pPr>
        <w:jc w:val="both"/>
        <w:rPr>
          <w:sz w:val="24"/>
          <w:szCs w:val="24"/>
        </w:rPr>
      </w:pPr>
      <w:r w:rsidRPr="00AC638F">
        <w:rPr>
          <w:sz w:val="24"/>
          <w:szCs w:val="24"/>
        </w:rPr>
        <w:t xml:space="preserve"> </w:t>
      </w:r>
    </w:p>
    <w:p w14:paraId="565A40DB" w14:textId="77777777" w:rsidR="00EB12BA" w:rsidRPr="00AC638F" w:rsidRDefault="00EB12BA" w:rsidP="007F060A">
      <w:pPr>
        <w:spacing w:before="60" w:after="60"/>
        <w:jc w:val="both"/>
        <w:rPr>
          <w:sz w:val="24"/>
          <w:szCs w:val="24"/>
        </w:rPr>
      </w:pPr>
      <w:r w:rsidRPr="00AC638F">
        <w:rPr>
          <w:sz w:val="24"/>
          <w:szCs w:val="24"/>
        </w:rPr>
        <w:t xml:space="preserve">a) Ordenamiento del tránsito de vehículos y personas en las vías urbanas y rurales. </w:t>
      </w:r>
    </w:p>
    <w:p w14:paraId="5F76FA02" w14:textId="77777777" w:rsidR="00EB12BA" w:rsidRPr="00AC638F" w:rsidRDefault="00EB12BA" w:rsidP="007F060A">
      <w:pPr>
        <w:spacing w:before="60" w:after="60"/>
        <w:jc w:val="both"/>
        <w:rPr>
          <w:sz w:val="24"/>
          <w:szCs w:val="24"/>
        </w:rPr>
      </w:pPr>
      <w:r w:rsidRPr="00AC638F">
        <w:rPr>
          <w:sz w:val="24"/>
          <w:szCs w:val="24"/>
        </w:rPr>
        <w:t xml:space="preserve">b) Normar y gestionar el espacio público, tanto urbano como rural. </w:t>
      </w:r>
    </w:p>
    <w:p w14:paraId="72620081" w14:textId="77777777" w:rsidR="00EB12BA" w:rsidRPr="00AC638F" w:rsidRDefault="00EB12BA" w:rsidP="007F060A">
      <w:pPr>
        <w:spacing w:before="60" w:after="60"/>
        <w:jc w:val="both"/>
        <w:rPr>
          <w:sz w:val="24"/>
          <w:szCs w:val="24"/>
        </w:rPr>
      </w:pPr>
      <w:r w:rsidRPr="00AC638F">
        <w:rPr>
          <w:sz w:val="24"/>
          <w:szCs w:val="24"/>
        </w:rPr>
        <w:t xml:space="preserve">c) Prevención, extinción de incendios y financiación de las estaciones de bomberos. </w:t>
      </w:r>
    </w:p>
    <w:p w14:paraId="34BA56A4" w14:textId="77777777" w:rsidR="00EB12BA" w:rsidRPr="00AC638F" w:rsidRDefault="00EB12BA" w:rsidP="007F060A">
      <w:pPr>
        <w:spacing w:before="60" w:after="60"/>
        <w:jc w:val="both"/>
        <w:rPr>
          <w:sz w:val="24"/>
          <w:szCs w:val="24"/>
        </w:rPr>
      </w:pPr>
      <w:r w:rsidRPr="00AC638F">
        <w:rPr>
          <w:sz w:val="24"/>
          <w:szCs w:val="24"/>
        </w:rPr>
        <w:t xml:space="preserve">d) Ordenamiento del territorio, planeamiento urbano, gestión del suelo, ejecución y disciplina urbanística; </w:t>
      </w:r>
    </w:p>
    <w:p w14:paraId="6B9A9C21" w14:textId="77777777" w:rsidR="00EB12BA" w:rsidRPr="00AC638F" w:rsidRDefault="00EB12BA" w:rsidP="007F060A">
      <w:pPr>
        <w:spacing w:before="60" w:after="60"/>
        <w:jc w:val="both"/>
        <w:rPr>
          <w:sz w:val="24"/>
          <w:szCs w:val="24"/>
        </w:rPr>
      </w:pPr>
      <w:r w:rsidRPr="00AC638F">
        <w:rPr>
          <w:sz w:val="24"/>
          <w:szCs w:val="24"/>
        </w:rPr>
        <w:t xml:space="preserve">e) Normar y gestionar el mantenimiento y uso de las áreas verdes, parques y jardines. </w:t>
      </w:r>
    </w:p>
    <w:p w14:paraId="256493ED" w14:textId="77777777" w:rsidR="00EB12BA" w:rsidRPr="00AC638F" w:rsidRDefault="00EB12BA" w:rsidP="007F060A">
      <w:pPr>
        <w:spacing w:before="60" w:after="60"/>
        <w:jc w:val="both"/>
        <w:rPr>
          <w:sz w:val="24"/>
          <w:szCs w:val="24"/>
        </w:rPr>
      </w:pPr>
      <w:r w:rsidRPr="00AC638F">
        <w:rPr>
          <w:sz w:val="24"/>
          <w:szCs w:val="24"/>
        </w:rPr>
        <w:t xml:space="preserve">f) Normar y gestionar la protección de la higiene y salubridad públicas para garantizar el saneamiento ambiental. </w:t>
      </w:r>
    </w:p>
    <w:p w14:paraId="1E8BC158" w14:textId="77777777" w:rsidR="00EB12BA" w:rsidRPr="00AC638F" w:rsidRDefault="00EB12BA" w:rsidP="007F060A">
      <w:pPr>
        <w:spacing w:before="60" w:after="60"/>
        <w:jc w:val="both"/>
        <w:rPr>
          <w:sz w:val="24"/>
          <w:szCs w:val="24"/>
        </w:rPr>
      </w:pPr>
      <w:r w:rsidRPr="00AC638F">
        <w:rPr>
          <w:sz w:val="24"/>
          <w:szCs w:val="24"/>
        </w:rPr>
        <w:t xml:space="preserve">g) Construcción de infraestructuras y equipamientos urbanos, pavimentación de las vías públicas urbanas, construcción y mantenimiento de caminos rurales, construcción y conservación de aceras, contenes y caminos vecinales. </w:t>
      </w:r>
    </w:p>
    <w:p w14:paraId="72850310" w14:textId="77777777" w:rsidR="00EB12BA" w:rsidRPr="00AC638F" w:rsidRDefault="00EB12BA" w:rsidP="007F060A">
      <w:pPr>
        <w:spacing w:before="60" w:after="60"/>
        <w:jc w:val="both"/>
        <w:rPr>
          <w:sz w:val="24"/>
          <w:szCs w:val="24"/>
        </w:rPr>
      </w:pPr>
      <w:r w:rsidRPr="00AC638F">
        <w:rPr>
          <w:sz w:val="24"/>
          <w:szCs w:val="24"/>
        </w:rPr>
        <w:t xml:space="preserve">h) Preservación del patrimonio histórico y cultural del municipio. </w:t>
      </w:r>
    </w:p>
    <w:p w14:paraId="73D3828F" w14:textId="77777777" w:rsidR="00EB12BA" w:rsidRPr="00AC638F" w:rsidRDefault="00EB12BA" w:rsidP="007F060A">
      <w:pPr>
        <w:spacing w:before="60" w:after="60"/>
        <w:jc w:val="both"/>
        <w:rPr>
          <w:sz w:val="24"/>
          <w:szCs w:val="24"/>
        </w:rPr>
      </w:pPr>
      <w:r w:rsidRPr="00AC638F">
        <w:rPr>
          <w:sz w:val="24"/>
          <w:szCs w:val="24"/>
        </w:rPr>
        <w:t xml:space="preserve">i) Construcción y gestión de mataderos, mercados y ferias. </w:t>
      </w:r>
    </w:p>
    <w:p w14:paraId="14448AA2" w14:textId="77777777" w:rsidR="00EB12BA" w:rsidRPr="00AC638F" w:rsidRDefault="00EB12BA" w:rsidP="007F060A">
      <w:pPr>
        <w:spacing w:before="60" w:after="60"/>
        <w:jc w:val="both"/>
        <w:rPr>
          <w:sz w:val="24"/>
          <w:szCs w:val="24"/>
        </w:rPr>
      </w:pPr>
      <w:r w:rsidRPr="00AC638F">
        <w:rPr>
          <w:sz w:val="24"/>
          <w:szCs w:val="24"/>
        </w:rPr>
        <w:t xml:space="preserve">j) Construcción y gestión de cementerios y servicios funerarios. </w:t>
      </w:r>
    </w:p>
    <w:p w14:paraId="248724DF" w14:textId="77777777" w:rsidR="00EB12BA" w:rsidRPr="00AC638F" w:rsidRDefault="00EB12BA" w:rsidP="007F060A">
      <w:pPr>
        <w:spacing w:before="60" w:after="60"/>
        <w:jc w:val="both"/>
        <w:rPr>
          <w:sz w:val="24"/>
          <w:szCs w:val="24"/>
        </w:rPr>
      </w:pPr>
      <w:r w:rsidRPr="00AC638F">
        <w:rPr>
          <w:sz w:val="24"/>
          <w:szCs w:val="24"/>
        </w:rPr>
        <w:t xml:space="preserve">k) Instalación del alumbrado público. </w:t>
      </w:r>
    </w:p>
    <w:p w14:paraId="6F9E4571" w14:textId="77777777" w:rsidR="00EB12BA" w:rsidRPr="00AC638F" w:rsidRDefault="00EB12BA" w:rsidP="007F060A">
      <w:pPr>
        <w:spacing w:before="60" w:after="60"/>
        <w:jc w:val="both"/>
        <w:rPr>
          <w:sz w:val="24"/>
          <w:szCs w:val="24"/>
        </w:rPr>
      </w:pPr>
      <w:r w:rsidRPr="00AC638F">
        <w:rPr>
          <w:sz w:val="24"/>
          <w:szCs w:val="24"/>
        </w:rPr>
        <w:t xml:space="preserve">l) Limpieza vial </w:t>
      </w:r>
    </w:p>
    <w:p w14:paraId="25DAF65D" w14:textId="77777777" w:rsidR="00EB12BA" w:rsidRPr="00AC638F" w:rsidRDefault="00EB12BA" w:rsidP="007F060A">
      <w:pPr>
        <w:spacing w:before="60" w:after="60"/>
        <w:jc w:val="both"/>
        <w:rPr>
          <w:sz w:val="24"/>
          <w:szCs w:val="24"/>
        </w:rPr>
      </w:pPr>
      <w:r w:rsidRPr="00AC638F">
        <w:rPr>
          <w:sz w:val="24"/>
          <w:szCs w:val="24"/>
        </w:rPr>
        <w:t xml:space="preserve">m) Servicios de limpieza y ornato público, recolección, tratamiento y disposición final de residuos sólidos. </w:t>
      </w:r>
    </w:p>
    <w:p w14:paraId="5C2A206E" w14:textId="77777777" w:rsidR="00EB12BA" w:rsidRPr="00AC638F" w:rsidRDefault="00EB12BA" w:rsidP="007F060A">
      <w:pPr>
        <w:spacing w:before="60" w:after="60"/>
        <w:jc w:val="both"/>
        <w:rPr>
          <w:sz w:val="24"/>
          <w:szCs w:val="24"/>
        </w:rPr>
      </w:pPr>
      <w:r w:rsidRPr="00AC638F">
        <w:rPr>
          <w:sz w:val="24"/>
          <w:szCs w:val="24"/>
        </w:rPr>
        <w:t xml:space="preserve">n) Ordenar y reglamentar el transporte público urbano. </w:t>
      </w:r>
    </w:p>
    <w:p w14:paraId="572B0336" w14:textId="77777777" w:rsidR="00EB12BA" w:rsidRPr="00AC638F" w:rsidRDefault="00EB12BA" w:rsidP="007F060A">
      <w:pPr>
        <w:spacing w:before="60" w:after="60"/>
        <w:jc w:val="both"/>
        <w:rPr>
          <w:sz w:val="24"/>
          <w:szCs w:val="24"/>
        </w:rPr>
      </w:pPr>
      <w:r w:rsidRPr="00AC638F">
        <w:rPr>
          <w:sz w:val="24"/>
          <w:szCs w:val="24"/>
        </w:rPr>
        <w:t>o) Promoción, fomento y desarrollo económico local.</w:t>
      </w:r>
    </w:p>
    <w:p w14:paraId="282713FF" w14:textId="77777777" w:rsidR="00EB12BA" w:rsidRPr="00AC638F" w:rsidRDefault="00EB12BA" w:rsidP="007F060A">
      <w:pPr>
        <w:spacing w:before="60" w:after="60"/>
        <w:jc w:val="both"/>
        <w:rPr>
          <w:sz w:val="24"/>
          <w:szCs w:val="24"/>
        </w:rPr>
      </w:pPr>
    </w:p>
    <w:p w14:paraId="2AB948C5" w14:textId="77777777" w:rsidR="007F060A" w:rsidRPr="007F060A" w:rsidRDefault="007F060A" w:rsidP="007F060A">
      <w:pPr>
        <w:spacing w:before="120" w:after="120"/>
        <w:jc w:val="both"/>
        <w:rPr>
          <w:sz w:val="24"/>
          <w:szCs w:val="24"/>
        </w:rPr>
      </w:pPr>
      <w:r w:rsidRPr="007F060A">
        <w:rPr>
          <w:sz w:val="24"/>
          <w:szCs w:val="24"/>
        </w:rPr>
        <w:t>Párrafo I: Los ayuntamientos podrán ejercer como competencias compartidas o coordinadas todas aquellas que corresponden a la función de la administración pública, salvo aquellas que la Constitución le asigne exclusivamente al Gobierno Central, garantizándoles como competencias mínimas el derecho a estar debidamente informado, el derecho a ser tomado en cuenta, el derecho a participar en la coordinación y a la suficiencia financiera para su adecuada participación. En específico, las correspondientes a:</w:t>
      </w:r>
    </w:p>
    <w:p w14:paraId="21297A72" w14:textId="77777777" w:rsidR="007F060A" w:rsidRPr="007F060A" w:rsidRDefault="007F060A" w:rsidP="007F060A">
      <w:pPr>
        <w:spacing w:before="120" w:after="120"/>
        <w:jc w:val="both"/>
        <w:rPr>
          <w:sz w:val="24"/>
          <w:szCs w:val="24"/>
        </w:rPr>
      </w:pPr>
      <w:r w:rsidRPr="007F060A">
        <w:rPr>
          <w:sz w:val="24"/>
          <w:szCs w:val="24"/>
        </w:rPr>
        <w:t xml:space="preserve"> </w:t>
      </w:r>
    </w:p>
    <w:p w14:paraId="4F4B28D3" w14:textId="77777777" w:rsidR="007F060A" w:rsidRPr="007F060A" w:rsidRDefault="007F060A" w:rsidP="007F060A">
      <w:pPr>
        <w:spacing w:before="120" w:after="120"/>
        <w:jc w:val="both"/>
        <w:rPr>
          <w:sz w:val="24"/>
          <w:szCs w:val="24"/>
        </w:rPr>
      </w:pPr>
      <w:r w:rsidRPr="007F060A">
        <w:rPr>
          <w:sz w:val="24"/>
          <w:szCs w:val="24"/>
        </w:rPr>
        <w:t xml:space="preserve">a) La coordinación en la gestión de la prestación y financiación de los servicios sociales y la lucha contra la pobreza, dirigido a los grupos socialmente vulnerables, y principalmente, a la infancia, la adolescencia, la juventud, la mujer, los discapacitados y los envejecientes. </w:t>
      </w:r>
    </w:p>
    <w:p w14:paraId="116A1673" w14:textId="77777777" w:rsidR="007F060A" w:rsidRPr="007F060A" w:rsidRDefault="007F060A" w:rsidP="007F060A">
      <w:pPr>
        <w:spacing w:before="120" w:after="120"/>
        <w:jc w:val="both"/>
        <w:rPr>
          <w:sz w:val="24"/>
          <w:szCs w:val="24"/>
        </w:rPr>
      </w:pPr>
      <w:r w:rsidRPr="007F060A">
        <w:rPr>
          <w:sz w:val="24"/>
          <w:szCs w:val="24"/>
        </w:rPr>
        <w:t xml:space="preserve">b) Coordinación, gestión y financiación de la seguridad ciudadana y mantenimiento del orden público. </w:t>
      </w:r>
    </w:p>
    <w:p w14:paraId="2DEBED8E" w14:textId="77777777" w:rsidR="007F060A" w:rsidRPr="007F060A" w:rsidRDefault="007F060A" w:rsidP="007F060A">
      <w:pPr>
        <w:spacing w:before="120" w:after="120"/>
        <w:jc w:val="both"/>
        <w:rPr>
          <w:sz w:val="24"/>
          <w:szCs w:val="24"/>
        </w:rPr>
      </w:pPr>
      <w:r w:rsidRPr="007F060A">
        <w:rPr>
          <w:sz w:val="24"/>
          <w:szCs w:val="24"/>
        </w:rPr>
        <w:t xml:space="preserve">c) Coordinación y gestión de la prestación de los servicios de atención primaria de salud. </w:t>
      </w:r>
    </w:p>
    <w:p w14:paraId="4F0527C4" w14:textId="77777777" w:rsidR="007F060A" w:rsidRPr="007F060A" w:rsidRDefault="007F060A" w:rsidP="007F060A">
      <w:pPr>
        <w:spacing w:before="120" w:after="120"/>
        <w:jc w:val="both"/>
        <w:rPr>
          <w:sz w:val="24"/>
          <w:szCs w:val="24"/>
        </w:rPr>
      </w:pPr>
      <w:r w:rsidRPr="007F060A">
        <w:rPr>
          <w:sz w:val="24"/>
          <w:szCs w:val="24"/>
        </w:rPr>
        <w:t xml:space="preserve">d) Promoción y fomento de la educación inicial, básica y capacitación técnico-vocacional, así como el mantenimiento de los locales escolares públicos. </w:t>
      </w:r>
    </w:p>
    <w:p w14:paraId="13D3797A" w14:textId="77777777" w:rsidR="007F060A" w:rsidRPr="007F060A" w:rsidRDefault="007F060A" w:rsidP="007F060A">
      <w:pPr>
        <w:spacing w:before="120" w:after="120"/>
        <w:jc w:val="both"/>
        <w:rPr>
          <w:sz w:val="24"/>
          <w:szCs w:val="24"/>
        </w:rPr>
      </w:pPr>
      <w:r w:rsidRPr="007F060A">
        <w:rPr>
          <w:sz w:val="24"/>
          <w:szCs w:val="24"/>
        </w:rPr>
        <w:t xml:space="preserve">e) Coordinación de la provisión de los servicios de abastecimiento de agua potable, alcantarillado y tratamiento de aguas residuales. </w:t>
      </w:r>
    </w:p>
    <w:p w14:paraId="32E7E6AF" w14:textId="77777777" w:rsidR="007F060A" w:rsidRPr="007F060A" w:rsidRDefault="007F060A" w:rsidP="007F060A">
      <w:pPr>
        <w:spacing w:before="120" w:after="120"/>
        <w:jc w:val="both"/>
        <w:rPr>
          <w:sz w:val="24"/>
          <w:szCs w:val="24"/>
        </w:rPr>
      </w:pPr>
      <w:r w:rsidRPr="007F060A">
        <w:rPr>
          <w:sz w:val="24"/>
          <w:szCs w:val="24"/>
        </w:rPr>
        <w:t xml:space="preserve">f) Promoción de la cultura, el deporte y de la recreación. </w:t>
      </w:r>
    </w:p>
    <w:p w14:paraId="0589853E" w14:textId="77777777" w:rsidR="007F060A" w:rsidRPr="007F060A" w:rsidRDefault="007F060A" w:rsidP="007F060A">
      <w:pPr>
        <w:spacing w:before="120" w:after="120"/>
        <w:jc w:val="both"/>
        <w:rPr>
          <w:sz w:val="24"/>
          <w:szCs w:val="24"/>
        </w:rPr>
      </w:pPr>
      <w:r w:rsidRPr="007F060A">
        <w:rPr>
          <w:sz w:val="24"/>
          <w:szCs w:val="24"/>
        </w:rPr>
        <w:t xml:space="preserve">g) Defensa civil, emergencias y previsión de desastres. </w:t>
      </w:r>
    </w:p>
    <w:p w14:paraId="07C961CF" w14:textId="77777777" w:rsidR="007F060A" w:rsidRPr="007F060A" w:rsidRDefault="007F060A" w:rsidP="007F060A">
      <w:pPr>
        <w:spacing w:before="120" w:after="120"/>
        <w:jc w:val="both"/>
        <w:rPr>
          <w:sz w:val="24"/>
          <w:szCs w:val="24"/>
        </w:rPr>
      </w:pPr>
      <w:r w:rsidRPr="007F060A">
        <w:rPr>
          <w:sz w:val="24"/>
          <w:szCs w:val="24"/>
        </w:rPr>
        <w:t>h) Promover la prevención de la violencia intrafamiliar y de género, así como de apoyo y protección de derechos humanos</w:t>
      </w:r>
    </w:p>
    <w:p w14:paraId="53BA0436" w14:textId="77777777" w:rsidR="007F060A" w:rsidRPr="007F060A" w:rsidRDefault="007F060A" w:rsidP="007F060A">
      <w:pPr>
        <w:spacing w:before="120" w:after="120"/>
        <w:jc w:val="both"/>
        <w:rPr>
          <w:sz w:val="24"/>
          <w:szCs w:val="24"/>
        </w:rPr>
      </w:pPr>
      <w:r w:rsidRPr="007F060A">
        <w:rPr>
          <w:sz w:val="24"/>
          <w:szCs w:val="24"/>
        </w:rPr>
        <w:t>i) Desarrollo de políticas públicas focalizadas a mujeres jefas de hogar y madres solteras.</w:t>
      </w:r>
    </w:p>
    <w:p w14:paraId="2240666F" w14:textId="77777777" w:rsidR="007F060A" w:rsidRPr="007F060A" w:rsidRDefault="007F060A" w:rsidP="007F060A">
      <w:pPr>
        <w:spacing w:before="120" w:after="120"/>
        <w:jc w:val="both"/>
        <w:rPr>
          <w:sz w:val="24"/>
          <w:szCs w:val="24"/>
        </w:rPr>
      </w:pPr>
      <w:r w:rsidRPr="007F060A">
        <w:rPr>
          <w:sz w:val="24"/>
          <w:szCs w:val="24"/>
        </w:rPr>
        <w:t>j) Promoción y fomento del turismo. Párrafo II. El Gobierno Central, y cualquier</w:t>
      </w:r>
    </w:p>
    <w:p w14:paraId="48AF943A" w14:textId="77777777" w:rsidR="00EB12BA" w:rsidRPr="00AC638F" w:rsidRDefault="00EB12BA" w:rsidP="00EB12BA">
      <w:pPr>
        <w:rPr>
          <w:sz w:val="24"/>
          <w:szCs w:val="24"/>
        </w:rPr>
        <w:sectPr w:rsidR="00EB12BA" w:rsidRPr="00AC638F">
          <w:pgSz w:w="12240" w:h="15840"/>
          <w:pgMar w:top="1440" w:right="1440" w:bottom="1701" w:left="1440" w:header="720" w:footer="113" w:gutter="0"/>
          <w:cols w:space="720"/>
        </w:sectPr>
      </w:pPr>
    </w:p>
    <w:p w14:paraId="12D65A60" w14:textId="77777777" w:rsidR="00EB12BA" w:rsidRPr="00AC638F" w:rsidRDefault="00EB12BA" w:rsidP="00EB12BA">
      <w:pPr>
        <w:jc w:val="both"/>
        <w:rPr>
          <w:sz w:val="24"/>
          <w:szCs w:val="24"/>
        </w:rPr>
      </w:pPr>
    </w:p>
    <w:p w14:paraId="4455DE88" w14:textId="3B2B81F4" w:rsidR="00EB12BA" w:rsidRPr="002E6D22" w:rsidRDefault="003E547E" w:rsidP="003E547E">
      <w:pPr>
        <w:pStyle w:val="Ttulo2"/>
        <w:ind w:firstLine="720"/>
        <w:rPr>
          <w:rStyle w:val="Referenciaintensa"/>
          <w:rFonts w:eastAsiaTheme="minorEastAsia"/>
          <w:b w:val="0"/>
          <w:bCs w:val="0"/>
          <w:smallCaps w:val="0"/>
        </w:rPr>
      </w:pPr>
      <w:bookmarkStart w:id="241" w:name="_Toc60611767"/>
      <w:bookmarkStart w:id="242" w:name="_Toc60606465"/>
      <w:bookmarkStart w:id="243" w:name="_Toc63028228"/>
      <w:r w:rsidRPr="002E6D22">
        <w:rPr>
          <w:rStyle w:val="Referenciaintensa"/>
          <w:rFonts w:eastAsiaTheme="minorEastAsia"/>
          <w:b w:val="0"/>
          <w:bCs w:val="0"/>
        </w:rPr>
        <w:t xml:space="preserve">15.5.1 </w:t>
      </w:r>
      <w:r w:rsidR="00EB12BA" w:rsidRPr="002E6D22">
        <w:rPr>
          <w:rStyle w:val="Referenciaintensa"/>
          <w:rFonts w:ascii="Times New Roman" w:eastAsiaTheme="minorEastAsia" w:hAnsi="Times New Roman" w:cs="Times New Roman"/>
          <w:sz w:val="28"/>
          <w:szCs w:val="28"/>
        </w:rPr>
        <w:t>Matriz de clasificación de demanda según competencia</w:t>
      </w:r>
      <w:bookmarkEnd w:id="241"/>
      <w:bookmarkEnd w:id="242"/>
      <w:bookmarkEnd w:id="243"/>
      <w:r w:rsidR="00EB12BA" w:rsidRPr="002E6D22">
        <w:rPr>
          <w:rStyle w:val="Referenciaintensa"/>
          <w:rFonts w:ascii="Times New Roman" w:eastAsiaTheme="minorEastAsia" w:hAnsi="Times New Roman" w:cs="Times New Roman"/>
          <w:sz w:val="28"/>
          <w:szCs w:val="28"/>
        </w:rPr>
        <w:t xml:space="preserve"> </w:t>
      </w:r>
    </w:p>
    <w:p w14:paraId="2D46D017" w14:textId="77777777" w:rsidR="00EB12BA" w:rsidRPr="00AC638F" w:rsidRDefault="00EB12BA" w:rsidP="00EB12BA">
      <w:pPr>
        <w:rPr>
          <w:sz w:val="24"/>
          <w:szCs w:val="24"/>
        </w:rPr>
      </w:pPr>
    </w:p>
    <w:tbl>
      <w:tblPr>
        <w:tblW w:w="5000" w:type="pct"/>
        <w:tblLayout w:type="fixed"/>
        <w:tblCellMar>
          <w:left w:w="70" w:type="dxa"/>
          <w:right w:w="70" w:type="dxa"/>
        </w:tblCellMar>
        <w:tblLook w:val="04A0" w:firstRow="1" w:lastRow="0" w:firstColumn="1" w:lastColumn="0" w:noHBand="0" w:noVBand="1"/>
      </w:tblPr>
      <w:tblGrid>
        <w:gridCol w:w="1749"/>
        <w:gridCol w:w="2884"/>
        <w:gridCol w:w="1383"/>
        <w:gridCol w:w="1388"/>
        <w:gridCol w:w="1672"/>
        <w:gridCol w:w="1098"/>
        <w:gridCol w:w="1383"/>
        <w:gridCol w:w="1388"/>
      </w:tblGrid>
      <w:tr w:rsidR="00EB12BA" w:rsidRPr="00AC638F" w14:paraId="40321B66" w14:textId="77777777" w:rsidTr="003E547E">
        <w:trPr>
          <w:trHeight w:val="450"/>
        </w:trPr>
        <w:tc>
          <w:tcPr>
            <w:tcW w:w="676" w:type="pct"/>
            <w:noWrap/>
            <w:vAlign w:val="center"/>
            <w:hideMark/>
          </w:tcPr>
          <w:p w14:paraId="10A9BD2D" w14:textId="77777777" w:rsidR="00EB12BA" w:rsidRPr="00AC638F" w:rsidRDefault="00EB12BA">
            <w:pPr>
              <w:rPr>
                <w:sz w:val="24"/>
                <w:szCs w:val="24"/>
              </w:rPr>
            </w:pPr>
          </w:p>
        </w:tc>
        <w:tc>
          <w:tcPr>
            <w:tcW w:w="4324" w:type="pct"/>
            <w:gridSpan w:val="7"/>
            <w:noWrap/>
            <w:vAlign w:val="center"/>
            <w:hideMark/>
          </w:tcPr>
          <w:p w14:paraId="5ACB3160" w14:textId="77777777" w:rsidR="00EB12BA" w:rsidRPr="00AC638F" w:rsidRDefault="00EB12BA">
            <w:pPr>
              <w:spacing w:line="256" w:lineRule="auto"/>
              <w:rPr>
                <w:rFonts w:eastAsia="Times New Roman"/>
                <w:b/>
                <w:bCs/>
                <w:color w:val="000000"/>
                <w:sz w:val="24"/>
                <w:szCs w:val="24"/>
                <w:lang w:eastAsia="es-DO"/>
              </w:rPr>
            </w:pPr>
            <w:r w:rsidRPr="00AC638F">
              <w:rPr>
                <w:rFonts w:eastAsia="Times New Roman"/>
                <w:b/>
                <w:bCs/>
                <w:color w:val="000000"/>
                <w:sz w:val="24"/>
                <w:szCs w:val="24"/>
                <w:lang w:eastAsia="es-DO"/>
              </w:rPr>
              <w:t xml:space="preserve">MATRIZ DE CLASIFICACION DE DEMANDAS SEGÚN COMPETENCIA EJE 1 MUNICIPICIO VILLA LOS ALMACIGOS </w:t>
            </w:r>
          </w:p>
        </w:tc>
      </w:tr>
      <w:tr w:rsidR="00EB12BA" w:rsidRPr="00AC638F" w14:paraId="7C83179B" w14:textId="77777777" w:rsidTr="003E547E">
        <w:trPr>
          <w:trHeight w:val="75"/>
        </w:trPr>
        <w:tc>
          <w:tcPr>
            <w:tcW w:w="676" w:type="pct"/>
            <w:noWrap/>
            <w:vAlign w:val="center"/>
            <w:hideMark/>
          </w:tcPr>
          <w:p w14:paraId="5D51E4A1" w14:textId="77777777" w:rsidR="00EB12BA" w:rsidRPr="00AC638F" w:rsidRDefault="00EB12BA">
            <w:pPr>
              <w:rPr>
                <w:rFonts w:eastAsia="Times New Roman"/>
                <w:b/>
                <w:bCs/>
                <w:color w:val="000000"/>
                <w:sz w:val="24"/>
                <w:szCs w:val="24"/>
                <w:lang w:eastAsia="es-DO"/>
              </w:rPr>
            </w:pPr>
          </w:p>
        </w:tc>
        <w:tc>
          <w:tcPr>
            <w:tcW w:w="1114" w:type="pct"/>
            <w:noWrap/>
            <w:vAlign w:val="center"/>
            <w:hideMark/>
          </w:tcPr>
          <w:p w14:paraId="29BCE6C1" w14:textId="77777777" w:rsidR="00EB12BA" w:rsidRPr="00AC638F" w:rsidRDefault="00EB12BA">
            <w:pPr>
              <w:spacing w:line="256" w:lineRule="auto"/>
              <w:rPr>
                <w:rFonts w:eastAsiaTheme="minorHAnsi"/>
                <w:sz w:val="24"/>
                <w:szCs w:val="24"/>
                <w:lang w:eastAsia="es-DO"/>
              </w:rPr>
            </w:pPr>
          </w:p>
        </w:tc>
        <w:tc>
          <w:tcPr>
            <w:tcW w:w="534" w:type="pct"/>
            <w:noWrap/>
            <w:vAlign w:val="center"/>
            <w:hideMark/>
          </w:tcPr>
          <w:p w14:paraId="4EED5407" w14:textId="77777777" w:rsidR="00EB12BA" w:rsidRPr="00AC638F" w:rsidRDefault="00EB12BA">
            <w:pPr>
              <w:spacing w:line="256" w:lineRule="auto"/>
              <w:rPr>
                <w:rFonts w:eastAsiaTheme="minorHAnsi"/>
                <w:sz w:val="24"/>
                <w:szCs w:val="24"/>
                <w:lang w:eastAsia="es-DO"/>
              </w:rPr>
            </w:pPr>
          </w:p>
        </w:tc>
        <w:tc>
          <w:tcPr>
            <w:tcW w:w="536" w:type="pct"/>
            <w:noWrap/>
            <w:vAlign w:val="center"/>
            <w:hideMark/>
          </w:tcPr>
          <w:p w14:paraId="01BD6930" w14:textId="77777777" w:rsidR="00EB12BA" w:rsidRPr="00AC638F" w:rsidRDefault="00EB12BA">
            <w:pPr>
              <w:spacing w:line="256" w:lineRule="auto"/>
              <w:rPr>
                <w:rFonts w:eastAsiaTheme="minorHAnsi"/>
                <w:sz w:val="24"/>
                <w:szCs w:val="24"/>
                <w:lang w:eastAsia="es-DO"/>
              </w:rPr>
            </w:pPr>
          </w:p>
        </w:tc>
        <w:tc>
          <w:tcPr>
            <w:tcW w:w="646" w:type="pct"/>
            <w:noWrap/>
            <w:vAlign w:val="center"/>
            <w:hideMark/>
          </w:tcPr>
          <w:p w14:paraId="5A790557" w14:textId="77777777" w:rsidR="00EB12BA" w:rsidRPr="00AC638F" w:rsidRDefault="00EB12BA">
            <w:pPr>
              <w:spacing w:line="256" w:lineRule="auto"/>
              <w:rPr>
                <w:rFonts w:eastAsiaTheme="minorHAnsi"/>
                <w:sz w:val="24"/>
                <w:szCs w:val="24"/>
                <w:lang w:eastAsia="es-DO"/>
              </w:rPr>
            </w:pPr>
          </w:p>
        </w:tc>
        <w:tc>
          <w:tcPr>
            <w:tcW w:w="424" w:type="pct"/>
            <w:noWrap/>
            <w:vAlign w:val="center"/>
            <w:hideMark/>
          </w:tcPr>
          <w:p w14:paraId="6FCECF91" w14:textId="77777777" w:rsidR="00EB12BA" w:rsidRPr="00AC638F" w:rsidRDefault="00EB12BA">
            <w:pPr>
              <w:spacing w:line="256" w:lineRule="auto"/>
              <w:rPr>
                <w:rFonts w:eastAsiaTheme="minorHAnsi"/>
                <w:sz w:val="24"/>
                <w:szCs w:val="24"/>
                <w:lang w:eastAsia="es-DO"/>
              </w:rPr>
            </w:pPr>
          </w:p>
        </w:tc>
        <w:tc>
          <w:tcPr>
            <w:tcW w:w="534" w:type="pct"/>
            <w:noWrap/>
            <w:vAlign w:val="center"/>
            <w:hideMark/>
          </w:tcPr>
          <w:p w14:paraId="6BFDF345" w14:textId="77777777" w:rsidR="00EB12BA" w:rsidRPr="00AC638F" w:rsidRDefault="00EB12BA">
            <w:pPr>
              <w:spacing w:line="256" w:lineRule="auto"/>
              <w:rPr>
                <w:rFonts w:eastAsiaTheme="minorHAnsi"/>
                <w:sz w:val="24"/>
                <w:szCs w:val="24"/>
                <w:lang w:eastAsia="es-DO"/>
              </w:rPr>
            </w:pPr>
          </w:p>
        </w:tc>
        <w:tc>
          <w:tcPr>
            <w:tcW w:w="536" w:type="pct"/>
            <w:noWrap/>
            <w:vAlign w:val="center"/>
            <w:hideMark/>
          </w:tcPr>
          <w:p w14:paraId="086A992D" w14:textId="77777777" w:rsidR="00EB12BA" w:rsidRPr="00AC638F" w:rsidRDefault="00EB12BA">
            <w:pPr>
              <w:spacing w:line="256" w:lineRule="auto"/>
              <w:rPr>
                <w:rFonts w:eastAsiaTheme="minorHAnsi"/>
                <w:sz w:val="24"/>
                <w:szCs w:val="24"/>
                <w:lang w:eastAsia="es-DO"/>
              </w:rPr>
            </w:pPr>
          </w:p>
        </w:tc>
      </w:tr>
      <w:tr w:rsidR="00EB12BA" w:rsidRPr="00AC638F" w14:paraId="3932F430" w14:textId="77777777" w:rsidTr="003E547E">
        <w:trPr>
          <w:trHeight w:val="420"/>
        </w:trPr>
        <w:tc>
          <w:tcPr>
            <w:tcW w:w="676" w:type="pct"/>
            <w:vMerge w:val="restart"/>
            <w:tcBorders>
              <w:top w:val="single" w:sz="8" w:space="0" w:color="auto"/>
              <w:left w:val="single" w:sz="8" w:space="0" w:color="auto"/>
              <w:bottom w:val="single" w:sz="4" w:space="0" w:color="auto"/>
              <w:right w:val="single" w:sz="4" w:space="0" w:color="auto"/>
            </w:tcBorders>
            <w:shd w:val="clear" w:color="auto" w:fill="4472C4"/>
            <w:noWrap/>
            <w:vAlign w:val="center"/>
            <w:hideMark/>
          </w:tcPr>
          <w:p w14:paraId="4C2D815B" w14:textId="4CEC1AF8" w:rsidR="00EB12BA" w:rsidRPr="00AC638F" w:rsidRDefault="003E547E">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Código</w:t>
            </w:r>
            <w:r w:rsidR="00EB12BA" w:rsidRPr="00AC638F">
              <w:rPr>
                <w:rFonts w:eastAsia="Times New Roman"/>
                <w:b/>
                <w:bCs/>
                <w:color w:val="FFFFFF"/>
                <w:sz w:val="24"/>
                <w:szCs w:val="24"/>
                <w:lang w:eastAsia="es-DO"/>
              </w:rPr>
              <w:t xml:space="preserve"> </w:t>
            </w:r>
          </w:p>
        </w:tc>
        <w:tc>
          <w:tcPr>
            <w:tcW w:w="1114" w:type="pct"/>
            <w:vMerge w:val="restart"/>
            <w:tcBorders>
              <w:top w:val="single" w:sz="8" w:space="0" w:color="auto"/>
              <w:left w:val="single" w:sz="4" w:space="0" w:color="auto"/>
              <w:bottom w:val="single" w:sz="4" w:space="0" w:color="auto"/>
              <w:right w:val="single" w:sz="8" w:space="0" w:color="auto"/>
            </w:tcBorders>
            <w:shd w:val="clear" w:color="auto" w:fill="4472C4"/>
            <w:noWrap/>
            <w:vAlign w:val="center"/>
            <w:hideMark/>
          </w:tcPr>
          <w:p w14:paraId="08C85734"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Demandas</w:t>
            </w:r>
          </w:p>
        </w:tc>
        <w:tc>
          <w:tcPr>
            <w:tcW w:w="1070" w:type="pct"/>
            <w:gridSpan w:val="2"/>
            <w:tcBorders>
              <w:top w:val="single" w:sz="8" w:space="0" w:color="auto"/>
              <w:left w:val="nil"/>
              <w:bottom w:val="single" w:sz="4" w:space="0" w:color="auto"/>
              <w:right w:val="single" w:sz="4" w:space="0" w:color="auto"/>
            </w:tcBorders>
            <w:shd w:val="clear" w:color="auto" w:fill="B4C6E7"/>
            <w:noWrap/>
            <w:vAlign w:val="center"/>
            <w:hideMark/>
          </w:tcPr>
          <w:p w14:paraId="08C622E3" w14:textId="43120542" w:rsidR="00EB12BA" w:rsidRPr="00AC638F" w:rsidRDefault="003E547E">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Gestión</w:t>
            </w:r>
            <w:r w:rsidR="00EB12BA" w:rsidRPr="00AC638F">
              <w:rPr>
                <w:rFonts w:eastAsia="Times New Roman"/>
                <w:b/>
                <w:bCs/>
                <w:color w:val="000000"/>
                <w:sz w:val="24"/>
                <w:szCs w:val="24"/>
                <w:lang w:eastAsia="es-DO"/>
              </w:rPr>
              <w:t xml:space="preserve"> por el territorio</w:t>
            </w:r>
          </w:p>
        </w:tc>
        <w:tc>
          <w:tcPr>
            <w:tcW w:w="1070" w:type="pct"/>
            <w:gridSpan w:val="2"/>
            <w:tcBorders>
              <w:top w:val="single" w:sz="8" w:space="0" w:color="auto"/>
              <w:left w:val="nil"/>
              <w:bottom w:val="single" w:sz="4" w:space="0" w:color="auto"/>
              <w:right w:val="single" w:sz="4" w:space="0" w:color="auto"/>
            </w:tcBorders>
            <w:shd w:val="clear" w:color="auto" w:fill="B4C6E7"/>
            <w:noWrap/>
            <w:vAlign w:val="center"/>
            <w:hideMark/>
          </w:tcPr>
          <w:p w14:paraId="34350C6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Sectoriales en el territorio</w:t>
            </w:r>
          </w:p>
        </w:tc>
        <w:tc>
          <w:tcPr>
            <w:tcW w:w="1070" w:type="pct"/>
            <w:gridSpan w:val="2"/>
            <w:tcBorders>
              <w:top w:val="single" w:sz="8" w:space="0" w:color="auto"/>
              <w:left w:val="nil"/>
              <w:bottom w:val="single" w:sz="4" w:space="0" w:color="auto"/>
              <w:right w:val="single" w:sz="8" w:space="0" w:color="000000"/>
            </w:tcBorders>
            <w:shd w:val="clear" w:color="auto" w:fill="B4C6E7"/>
            <w:noWrap/>
            <w:vAlign w:val="center"/>
            <w:hideMark/>
          </w:tcPr>
          <w:p w14:paraId="722965CA"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Gobierno Central</w:t>
            </w:r>
          </w:p>
        </w:tc>
      </w:tr>
      <w:tr w:rsidR="00EB12BA" w:rsidRPr="00AC638F" w14:paraId="28CEE5B8" w14:textId="77777777" w:rsidTr="003E547E">
        <w:trPr>
          <w:trHeight w:val="420"/>
        </w:trPr>
        <w:tc>
          <w:tcPr>
            <w:tcW w:w="676" w:type="pct"/>
            <w:vMerge/>
            <w:tcBorders>
              <w:top w:val="single" w:sz="8" w:space="0" w:color="auto"/>
              <w:left w:val="single" w:sz="8" w:space="0" w:color="auto"/>
              <w:bottom w:val="single" w:sz="4" w:space="0" w:color="auto"/>
              <w:right w:val="single" w:sz="4" w:space="0" w:color="auto"/>
            </w:tcBorders>
            <w:vAlign w:val="center"/>
            <w:hideMark/>
          </w:tcPr>
          <w:p w14:paraId="72CEAE60" w14:textId="77777777" w:rsidR="00EB12BA" w:rsidRPr="00AC638F" w:rsidRDefault="00EB12BA">
            <w:pPr>
              <w:spacing w:line="256" w:lineRule="auto"/>
              <w:rPr>
                <w:rFonts w:eastAsia="Times New Roman"/>
                <w:b/>
                <w:bCs/>
                <w:color w:val="FFFFFF"/>
                <w:sz w:val="24"/>
                <w:szCs w:val="24"/>
                <w:lang w:eastAsia="es-DO"/>
              </w:rPr>
            </w:pPr>
          </w:p>
        </w:tc>
        <w:tc>
          <w:tcPr>
            <w:tcW w:w="1114" w:type="pct"/>
            <w:vMerge/>
            <w:tcBorders>
              <w:top w:val="single" w:sz="8" w:space="0" w:color="auto"/>
              <w:left w:val="single" w:sz="4" w:space="0" w:color="auto"/>
              <w:bottom w:val="single" w:sz="4" w:space="0" w:color="auto"/>
              <w:right w:val="single" w:sz="8" w:space="0" w:color="auto"/>
            </w:tcBorders>
            <w:vAlign w:val="center"/>
            <w:hideMark/>
          </w:tcPr>
          <w:p w14:paraId="7E048A03" w14:textId="77777777" w:rsidR="00EB12BA" w:rsidRPr="00AC638F" w:rsidRDefault="00EB12BA">
            <w:pPr>
              <w:spacing w:line="256" w:lineRule="auto"/>
              <w:rPr>
                <w:rFonts w:eastAsia="Times New Roman"/>
                <w:b/>
                <w:bCs/>
                <w:color w:val="FFFFFF"/>
                <w:sz w:val="24"/>
                <w:szCs w:val="24"/>
                <w:lang w:eastAsia="es-DO"/>
              </w:rPr>
            </w:pPr>
          </w:p>
        </w:tc>
        <w:tc>
          <w:tcPr>
            <w:tcW w:w="534" w:type="pct"/>
            <w:tcBorders>
              <w:top w:val="nil"/>
              <w:left w:val="nil"/>
              <w:bottom w:val="single" w:sz="4" w:space="0" w:color="auto"/>
              <w:right w:val="single" w:sz="4" w:space="0" w:color="auto"/>
            </w:tcBorders>
            <w:shd w:val="clear" w:color="auto" w:fill="4472C4"/>
            <w:noWrap/>
            <w:vAlign w:val="center"/>
            <w:hideMark/>
          </w:tcPr>
          <w:p w14:paraId="0F2FA016"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Gob. Local</w:t>
            </w:r>
          </w:p>
        </w:tc>
        <w:tc>
          <w:tcPr>
            <w:tcW w:w="536" w:type="pct"/>
            <w:tcBorders>
              <w:top w:val="nil"/>
              <w:left w:val="nil"/>
              <w:bottom w:val="single" w:sz="4" w:space="0" w:color="auto"/>
              <w:right w:val="single" w:sz="4" w:space="0" w:color="auto"/>
            </w:tcBorders>
            <w:shd w:val="clear" w:color="auto" w:fill="4472C4"/>
            <w:noWrap/>
            <w:vAlign w:val="center"/>
            <w:hideMark/>
          </w:tcPr>
          <w:p w14:paraId="311D1D5F"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Otro</w:t>
            </w:r>
          </w:p>
        </w:tc>
        <w:tc>
          <w:tcPr>
            <w:tcW w:w="646" w:type="pct"/>
            <w:tcBorders>
              <w:top w:val="nil"/>
              <w:left w:val="nil"/>
              <w:bottom w:val="single" w:sz="4" w:space="0" w:color="auto"/>
              <w:right w:val="single" w:sz="4" w:space="0" w:color="auto"/>
            </w:tcBorders>
            <w:shd w:val="clear" w:color="auto" w:fill="4472C4"/>
            <w:noWrap/>
            <w:vAlign w:val="center"/>
            <w:hideMark/>
          </w:tcPr>
          <w:p w14:paraId="44FC93E3" w14:textId="525806EC" w:rsidR="00EB12BA" w:rsidRPr="00AC638F" w:rsidRDefault="003E547E">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Institución</w:t>
            </w:r>
          </w:p>
        </w:tc>
        <w:tc>
          <w:tcPr>
            <w:tcW w:w="424" w:type="pct"/>
            <w:tcBorders>
              <w:top w:val="nil"/>
              <w:left w:val="nil"/>
              <w:bottom w:val="single" w:sz="4" w:space="0" w:color="auto"/>
              <w:right w:val="single" w:sz="4" w:space="0" w:color="auto"/>
            </w:tcBorders>
            <w:shd w:val="clear" w:color="auto" w:fill="4472C4"/>
            <w:noWrap/>
            <w:vAlign w:val="center"/>
            <w:hideMark/>
          </w:tcPr>
          <w:p w14:paraId="28C24528" w14:textId="77777777" w:rsidR="00EB12BA" w:rsidRPr="00AC638F" w:rsidRDefault="00EB12BA">
            <w:pPr>
              <w:spacing w:line="256" w:lineRule="auto"/>
              <w:rPr>
                <w:rFonts w:eastAsia="Times New Roman"/>
                <w:b/>
                <w:bCs/>
                <w:color w:val="FFFFFF"/>
                <w:sz w:val="24"/>
                <w:szCs w:val="24"/>
                <w:lang w:eastAsia="es-DO"/>
              </w:rPr>
            </w:pPr>
            <w:r w:rsidRPr="00AC638F">
              <w:rPr>
                <w:rFonts w:eastAsia="Times New Roman"/>
                <w:b/>
                <w:bCs/>
                <w:color w:val="FFFFFF"/>
                <w:sz w:val="24"/>
                <w:szCs w:val="24"/>
                <w:lang w:eastAsia="es-DO"/>
              </w:rPr>
              <w:t>Otro</w:t>
            </w:r>
          </w:p>
        </w:tc>
        <w:tc>
          <w:tcPr>
            <w:tcW w:w="534" w:type="pct"/>
            <w:tcBorders>
              <w:top w:val="nil"/>
              <w:left w:val="nil"/>
              <w:bottom w:val="single" w:sz="4" w:space="0" w:color="auto"/>
              <w:right w:val="single" w:sz="4" w:space="0" w:color="auto"/>
            </w:tcBorders>
            <w:shd w:val="clear" w:color="auto" w:fill="4472C4"/>
            <w:noWrap/>
            <w:vAlign w:val="center"/>
            <w:hideMark/>
          </w:tcPr>
          <w:p w14:paraId="3FE3D344"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Sectorial</w:t>
            </w:r>
          </w:p>
        </w:tc>
        <w:tc>
          <w:tcPr>
            <w:tcW w:w="536" w:type="pct"/>
            <w:tcBorders>
              <w:top w:val="nil"/>
              <w:left w:val="nil"/>
              <w:bottom w:val="single" w:sz="4" w:space="0" w:color="auto"/>
              <w:right w:val="single" w:sz="8" w:space="0" w:color="auto"/>
            </w:tcBorders>
            <w:shd w:val="clear" w:color="auto" w:fill="4472C4"/>
            <w:noWrap/>
            <w:vAlign w:val="center"/>
            <w:hideMark/>
          </w:tcPr>
          <w:p w14:paraId="222CB956"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Otro</w:t>
            </w:r>
          </w:p>
        </w:tc>
      </w:tr>
      <w:tr w:rsidR="00EB12BA" w:rsidRPr="00AC638F" w14:paraId="01E6165D" w14:textId="77777777" w:rsidTr="003E547E">
        <w:trPr>
          <w:trHeight w:val="998"/>
        </w:trPr>
        <w:tc>
          <w:tcPr>
            <w:tcW w:w="676" w:type="pct"/>
            <w:tcBorders>
              <w:top w:val="nil"/>
              <w:left w:val="single" w:sz="4" w:space="0" w:color="auto"/>
              <w:bottom w:val="single" w:sz="4" w:space="0" w:color="auto"/>
              <w:right w:val="single" w:sz="8" w:space="0" w:color="auto"/>
            </w:tcBorders>
            <w:vAlign w:val="center"/>
            <w:hideMark/>
          </w:tcPr>
          <w:p w14:paraId="244F96A4"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042602-1-01</w:t>
            </w:r>
          </w:p>
        </w:tc>
        <w:tc>
          <w:tcPr>
            <w:tcW w:w="1114" w:type="pct"/>
            <w:tcBorders>
              <w:top w:val="single" w:sz="8" w:space="0" w:color="auto"/>
              <w:left w:val="single" w:sz="4" w:space="0" w:color="auto"/>
              <w:bottom w:val="nil"/>
              <w:right w:val="single" w:sz="4" w:space="0" w:color="auto"/>
            </w:tcBorders>
            <w:vAlign w:val="center"/>
            <w:hideMark/>
          </w:tcPr>
          <w:p w14:paraId="1C52E068" w14:textId="58DE486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Readecuación del espacio del vertedero en el municipio de Villa Los 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534" w:type="pct"/>
            <w:tcBorders>
              <w:top w:val="nil"/>
              <w:left w:val="nil"/>
              <w:bottom w:val="single" w:sz="4" w:space="0" w:color="auto"/>
              <w:right w:val="single" w:sz="4" w:space="0" w:color="auto"/>
            </w:tcBorders>
            <w:vAlign w:val="center"/>
            <w:hideMark/>
          </w:tcPr>
          <w:p w14:paraId="3277AC8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6" w:type="pct"/>
            <w:tcBorders>
              <w:top w:val="nil"/>
              <w:left w:val="nil"/>
              <w:bottom w:val="single" w:sz="4" w:space="0" w:color="auto"/>
              <w:right w:val="single" w:sz="4" w:space="0" w:color="auto"/>
            </w:tcBorders>
            <w:vAlign w:val="center"/>
            <w:hideMark/>
          </w:tcPr>
          <w:p w14:paraId="342394F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6" w:type="pct"/>
            <w:tcBorders>
              <w:top w:val="nil"/>
              <w:left w:val="nil"/>
              <w:bottom w:val="single" w:sz="4" w:space="0" w:color="auto"/>
              <w:right w:val="single" w:sz="4" w:space="0" w:color="auto"/>
            </w:tcBorders>
            <w:vAlign w:val="center"/>
            <w:hideMark/>
          </w:tcPr>
          <w:p w14:paraId="54165EE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24" w:type="pct"/>
            <w:tcBorders>
              <w:top w:val="nil"/>
              <w:left w:val="nil"/>
              <w:bottom w:val="single" w:sz="4" w:space="0" w:color="auto"/>
              <w:right w:val="single" w:sz="4" w:space="0" w:color="auto"/>
            </w:tcBorders>
            <w:vAlign w:val="center"/>
            <w:hideMark/>
          </w:tcPr>
          <w:p w14:paraId="7942E2CF"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16040FD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6" w:type="pct"/>
            <w:tcBorders>
              <w:top w:val="nil"/>
              <w:left w:val="nil"/>
              <w:bottom w:val="single" w:sz="4" w:space="0" w:color="auto"/>
              <w:right w:val="single" w:sz="8" w:space="0" w:color="auto"/>
            </w:tcBorders>
            <w:vAlign w:val="center"/>
            <w:hideMark/>
          </w:tcPr>
          <w:p w14:paraId="34DF9F1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6F75B790" w14:textId="77777777" w:rsidTr="003E547E">
        <w:trPr>
          <w:trHeight w:val="998"/>
        </w:trPr>
        <w:tc>
          <w:tcPr>
            <w:tcW w:w="676" w:type="pct"/>
            <w:tcBorders>
              <w:top w:val="nil"/>
              <w:left w:val="single" w:sz="4" w:space="0" w:color="auto"/>
              <w:bottom w:val="single" w:sz="4" w:space="0" w:color="auto"/>
              <w:right w:val="single" w:sz="8" w:space="0" w:color="auto"/>
            </w:tcBorders>
            <w:vAlign w:val="center"/>
            <w:hideMark/>
          </w:tcPr>
          <w:p w14:paraId="72F49053"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042602-1-02</w:t>
            </w:r>
          </w:p>
        </w:tc>
        <w:tc>
          <w:tcPr>
            <w:tcW w:w="1114" w:type="pct"/>
            <w:tcBorders>
              <w:top w:val="single" w:sz="4" w:space="0" w:color="auto"/>
              <w:left w:val="single" w:sz="4" w:space="0" w:color="auto"/>
              <w:bottom w:val="nil"/>
              <w:right w:val="single" w:sz="4" w:space="0" w:color="auto"/>
            </w:tcBorders>
            <w:vAlign w:val="center"/>
            <w:hideMark/>
          </w:tcPr>
          <w:p w14:paraId="2B51B63E" w14:textId="628C8FC0"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 los Munícipes en técnicas de reciclaje de los residuos sólidos del municipio de Villa Los 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534" w:type="pct"/>
            <w:tcBorders>
              <w:top w:val="nil"/>
              <w:left w:val="nil"/>
              <w:bottom w:val="single" w:sz="4" w:space="0" w:color="auto"/>
              <w:right w:val="single" w:sz="4" w:space="0" w:color="auto"/>
            </w:tcBorders>
            <w:vAlign w:val="center"/>
            <w:hideMark/>
          </w:tcPr>
          <w:p w14:paraId="78C93D4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6" w:type="pct"/>
            <w:tcBorders>
              <w:top w:val="nil"/>
              <w:left w:val="nil"/>
              <w:bottom w:val="single" w:sz="4" w:space="0" w:color="auto"/>
              <w:right w:val="single" w:sz="4" w:space="0" w:color="auto"/>
            </w:tcBorders>
            <w:vAlign w:val="center"/>
            <w:hideMark/>
          </w:tcPr>
          <w:p w14:paraId="5B40444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6" w:type="pct"/>
            <w:tcBorders>
              <w:top w:val="nil"/>
              <w:left w:val="nil"/>
              <w:bottom w:val="single" w:sz="4" w:space="0" w:color="auto"/>
              <w:right w:val="single" w:sz="4" w:space="0" w:color="auto"/>
            </w:tcBorders>
            <w:vAlign w:val="center"/>
            <w:hideMark/>
          </w:tcPr>
          <w:p w14:paraId="4B87307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24" w:type="pct"/>
            <w:tcBorders>
              <w:top w:val="nil"/>
              <w:left w:val="nil"/>
              <w:bottom w:val="single" w:sz="4" w:space="0" w:color="auto"/>
              <w:right w:val="single" w:sz="4" w:space="0" w:color="auto"/>
            </w:tcBorders>
            <w:vAlign w:val="center"/>
            <w:hideMark/>
          </w:tcPr>
          <w:p w14:paraId="1C5BA15F"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024A865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6" w:type="pct"/>
            <w:tcBorders>
              <w:top w:val="nil"/>
              <w:left w:val="nil"/>
              <w:bottom w:val="single" w:sz="4" w:space="0" w:color="auto"/>
              <w:right w:val="single" w:sz="8" w:space="0" w:color="auto"/>
            </w:tcBorders>
            <w:vAlign w:val="center"/>
            <w:hideMark/>
          </w:tcPr>
          <w:p w14:paraId="000F8BE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053E27C4" w14:textId="77777777" w:rsidTr="003E547E">
        <w:trPr>
          <w:trHeight w:val="998"/>
        </w:trPr>
        <w:tc>
          <w:tcPr>
            <w:tcW w:w="676" w:type="pct"/>
            <w:tcBorders>
              <w:top w:val="nil"/>
              <w:left w:val="single" w:sz="4" w:space="0" w:color="auto"/>
              <w:bottom w:val="single" w:sz="4" w:space="0" w:color="auto"/>
              <w:right w:val="single" w:sz="8" w:space="0" w:color="auto"/>
            </w:tcBorders>
            <w:vAlign w:val="center"/>
            <w:hideMark/>
          </w:tcPr>
          <w:p w14:paraId="12100014"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042602-1-03</w:t>
            </w:r>
          </w:p>
        </w:tc>
        <w:tc>
          <w:tcPr>
            <w:tcW w:w="1114" w:type="pct"/>
            <w:tcBorders>
              <w:top w:val="single" w:sz="4" w:space="0" w:color="auto"/>
              <w:left w:val="single" w:sz="4" w:space="0" w:color="auto"/>
              <w:bottom w:val="single" w:sz="4" w:space="0" w:color="auto"/>
              <w:right w:val="single" w:sz="4" w:space="0" w:color="auto"/>
            </w:tcBorders>
            <w:vAlign w:val="center"/>
            <w:hideMark/>
          </w:tcPr>
          <w:p w14:paraId="0ADFB00C" w14:textId="4573AE03"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Reorganización de la administración del cementerio municipal de Villa los </w:t>
            </w:r>
            <w:r w:rsidR="003E547E" w:rsidRPr="00AC638F">
              <w:rPr>
                <w:rFonts w:eastAsia="Times New Roman"/>
                <w:color w:val="000000"/>
                <w:sz w:val="24"/>
                <w:szCs w:val="24"/>
                <w:lang w:eastAsia="es-DO"/>
              </w:rPr>
              <w:t>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534" w:type="pct"/>
            <w:tcBorders>
              <w:top w:val="nil"/>
              <w:left w:val="nil"/>
              <w:bottom w:val="single" w:sz="4" w:space="0" w:color="auto"/>
              <w:right w:val="single" w:sz="4" w:space="0" w:color="auto"/>
            </w:tcBorders>
            <w:vAlign w:val="center"/>
            <w:hideMark/>
          </w:tcPr>
          <w:p w14:paraId="4271795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6" w:type="pct"/>
            <w:tcBorders>
              <w:top w:val="nil"/>
              <w:left w:val="nil"/>
              <w:bottom w:val="single" w:sz="4" w:space="0" w:color="auto"/>
              <w:right w:val="single" w:sz="4" w:space="0" w:color="auto"/>
            </w:tcBorders>
            <w:vAlign w:val="center"/>
            <w:hideMark/>
          </w:tcPr>
          <w:p w14:paraId="164945F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6" w:type="pct"/>
            <w:tcBorders>
              <w:top w:val="nil"/>
              <w:left w:val="nil"/>
              <w:bottom w:val="single" w:sz="4" w:space="0" w:color="auto"/>
              <w:right w:val="single" w:sz="4" w:space="0" w:color="auto"/>
            </w:tcBorders>
            <w:vAlign w:val="center"/>
            <w:hideMark/>
          </w:tcPr>
          <w:p w14:paraId="140EE20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24" w:type="pct"/>
            <w:tcBorders>
              <w:top w:val="nil"/>
              <w:left w:val="nil"/>
              <w:bottom w:val="single" w:sz="4" w:space="0" w:color="auto"/>
              <w:right w:val="single" w:sz="4" w:space="0" w:color="auto"/>
            </w:tcBorders>
            <w:vAlign w:val="center"/>
            <w:hideMark/>
          </w:tcPr>
          <w:p w14:paraId="1A01648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427A8E4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6" w:type="pct"/>
            <w:tcBorders>
              <w:top w:val="nil"/>
              <w:left w:val="nil"/>
              <w:bottom w:val="single" w:sz="4" w:space="0" w:color="auto"/>
              <w:right w:val="single" w:sz="8" w:space="0" w:color="auto"/>
            </w:tcBorders>
            <w:vAlign w:val="center"/>
            <w:hideMark/>
          </w:tcPr>
          <w:p w14:paraId="72B0D73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076CE356" w14:textId="77777777" w:rsidTr="003E547E">
        <w:trPr>
          <w:trHeight w:val="998"/>
        </w:trPr>
        <w:tc>
          <w:tcPr>
            <w:tcW w:w="676" w:type="pct"/>
            <w:tcBorders>
              <w:top w:val="nil"/>
              <w:left w:val="single" w:sz="4" w:space="0" w:color="auto"/>
              <w:bottom w:val="single" w:sz="4" w:space="0" w:color="auto"/>
              <w:right w:val="single" w:sz="8" w:space="0" w:color="auto"/>
            </w:tcBorders>
            <w:vAlign w:val="center"/>
            <w:hideMark/>
          </w:tcPr>
          <w:p w14:paraId="3C882D32"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042602-1-04</w:t>
            </w:r>
          </w:p>
        </w:tc>
        <w:tc>
          <w:tcPr>
            <w:tcW w:w="1114" w:type="pct"/>
            <w:tcBorders>
              <w:top w:val="nil"/>
              <w:left w:val="single" w:sz="4" w:space="0" w:color="auto"/>
              <w:bottom w:val="nil"/>
              <w:right w:val="single" w:sz="4" w:space="0" w:color="auto"/>
            </w:tcBorders>
            <w:vAlign w:val="center"/>
            <w:hideMark/>
          </w:tcPr>
          <w:p w14:paraId="4F3AAA55" w14:textId="01E78D33"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Implementación de un manual de funciones para el personal del gobierno local de Villa Los Almácigos</w:t>
            </w:r>
            <w:r w:rsidR="003E547E">
              <w:rPr>
                <w:rFonts w:eastAsia="Times New Roman"/>
                <w:color w:val="000000"/>
                <w:sz w:val="24"/>
                <w:szCs w:val="24"/>
                <w:lang w:eastAsia="es-DO"/>
              </w:rPr>
              <w:t>.</w:t>
            </w:r>
          </w:p>
        </w:tc>
        <w:tc>
          <w:tcPr>
            <w:tcW w:w="534" w:type="pct"/>
            <w:tcBorders>
              <w:top w:val="nil"/>
              <w:left w:val="nil"/>
              <w:bottom w:val="single" w:sz="4" w:space="0" w:color="auto"/>
              <w:right w:val="single" w:sz="4" w:space="0" w:color="auto"/>
            </w:tcBorders>
            <w:vAlign w:val="center"/>
            <w:hideMark/>
          </w:tcPr>
          <w:p w14:paraId="18A5708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6" w:type="pct"/>
            <w:tcBorders>
              <w:top w:val="nil"/>
              <w:left w:val="nil"/>
              <w:bottom w:val="single" w:sz="4" w:space="0" w:color="auto"/>
              <w:right w:val="single" w:sz="4" w:space="0" w:color="auto"/>
            </w:tcBorders>
            <w:vAlign w:val="center"/>
            <w:hideMark/>
          </w:tcPr>
          <w:p w14:paraId="1DDB736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6" w:type="pct"/>
            <w:tcBorders>
              <w:top w:val="nil"/>
              <w:left w:val="nil"/>
              <w:bottom w:val="single" w:sz="4" w:space="0" w:color="auto"/>
              <w:right w:val="single" w:sz="4" w:space="0" w:color="auto"/>
            </w:tcBorders>
            <w:vAlign w:val="center"/>
            <w:hideMark/>
          </w:tcPr>
          <w:p w14:paraId="06E6969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24" w:type="pct"/>
            <w:tcBorders>
              <w:top w:val="nil"/>
              <w:left w:val="nil"/>
              <w:bottom w:val="single" w:sz="4" w:space="0" w:color="auto"/>
              <w:right w:val="single" w:sz="4" w:space="0" w:color="auto"/>
            </w:tcBorders>
            <w:vAlign w:val="center"/>
            <w:hideMark/>
          </w:tcPr>
          <w:p w14:paraId="572B57A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34CF4C4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6" w:type="pct"/>
            <w:tcBorders>
              <w:top w:val="nil"/>
              <w:left w:val="nil"/>
              <w:bottom w:val="single" w:sz="4" w:space="0" w:color="auto"/>
              <w:right w:val="single" w:sz="8" w:space="0" w:color="auto"/>
            </w:tcBorders>
            <w:vAlign w:val="center"/>
            <w:hideMark/>
          </w:tcPr>
          <w:p w14:paraId="0FAD539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57856934" w14:textId="77777777" w:rsidTr="003E547E">
        <w:trPr>
          <w:trHeight w:val="998"/>
        </w:trPr>
        <w:tc>
          <w:tcPr>
            <w:tcW w:w="676" w:type="pct"/>
            <w:tcBorders>
              <w:top w:val="nil"/>
              <w:left w:val="single" w:sz="4" w:space="0" w:color="auto"/>
              <w:bottom w:val="single" w:sz="4" w:space="0" w:color="auto"/>
              <w:right w:val="single" w:sz="8" w:space="0" w:color="auto"/>
            </w:tcBorders>
            <w:vAlign w:val="center"/>
            <w:hideMark/>
          </w:tcPr>
          <w:p w14:paraId="775A0A0B"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042602-1-05</w:t>
            </w:r>
          </w:p>
        </w:tc>
        <w:tc>
          <w:tcPr>
            <w:tcW w:w="1114" w:type="pct"/>
            <w:tcBorders>
              <w:top w:val="single" w:sz="4" w:space="0" w:color="auto"/>
              <w:left w:val="single" w:sz="4" w:space="0" w:color="auto"/>
              <w:bottom w:val="single" w:sz="8" w:space="0" w:color="auto"/>
              <w:right w:val="single" w:sz="4" w:space="0" w:color="auto"/>
            </w:tcBorders>
            <w:vAlign w:val="center"/>
            <w:hideMark/>
          </w:tcPr>
          <w:p w14:paraId="544043DA" w14:textId="13FDBD09"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Gestión de acompañamiento técnico en temas de planificación territorial a los departamentos del gobierno local del municipio de Villa los </w:t>
            </w:r>
            <w:r w:rsidR="003E547E" w:rsidRPr="00AC638F">
              <w:rPr>
                <w:rFonts w:eastAsia="Times New Roman"/>
                <w:color w:val="000000"/>
                <w:sz w:val="24"/>
                <w:szCs w:val="24"/>
                <w:lang w:eastAsia="es-DO"/>
              </w:rPr>
              <w:t>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534" w:type="pct"/>
            <w:tcBorders>
              <w:top w:val="nil"/>
              <w:left w:val="nil"/>
              <w:bottom w:val="single" w:sz="4" w:space="0" w:color="auto"/>
              <w:right w:val="single" w:sz="4" w:space="0" w:color="auto"/>
            </w:tcBorders>
            <w:vAlign w:val="center"/>
            <w:hideMark/>
          </w:tcPr>
          <w:p w14:paraId="4077E5C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6" w:type="pct"/>
            <w:tcBorders>
              <w:top w:val="nil"/>
              <w:left w:val="nil"/>
              <w:bottom w:val="single" w:sz="4" w:space="0" w:color="auto"/>
              <w:right w:val="single" w:sz="4" w:space="0" w:color="auto"/>
            </w:tcBorders>
            <w:vAlign w:val="center"/>
            <w:hideMark/>
          </w:tcPr>
          <w:p w14:paraId="52B6C62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6" w:type="pct"/>
            <w:tcBorders>
              <w:top w:val="nil"/>
              <w:left w:val="nil"/>
              <w:bottom w:val="single" w:sz="4" w:space="0" w:color="auto"/>
              <w:right w:val="single" w:sz="4" w:space="0" w:color="auto"/>
            </w:tcBorders>
            <w:vAlign w:val="center"/>
            <w:hideMark/>
          </w:tcPr>
          <w:p w14:paraId="48DBBAB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24" w:type="pct"/>
            <w:tcBorders>
              <w:top w:val="nil"/>
              <w:left w:val="nil"/>
              <w:bottom w:val="single" w:sz="4" w:space="0" w:color="auto"/>
              <w:right w:val="single" w:sz="4" w:space="0" w:color="auto"/>
            </w:tcBorders>
            <w:vAlign w:val="center"/>
            <w:hideMark/>
          </w:tcPr>
          <w:p w14:paraId="30974A2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3703EF0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6" w:type="pct"/>
            <w:tcBorders>
              <w:top w:val="nil"/>
              <w:left w:val="nil"/>
              <w:bottom w:val="single" w:sz="4" w:space="0" w:color="auto"/>
              <w:right w:val="single" w:sz="8" w:space="0" w:color="auto"/>
            </w:tcBorders>
            <w:vAlign w:val="center"/>
            <w:hideMark/>
          </w:tcPr>
          <w:p w14:paraId="2CF53F2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bl>
    <w:p w14:paraId="2560914A" w14:textId="1B5B08F1" w:rsidR="003E547E" w:rsidRDefault="003E547E" w:rsidP="00EB12BA">
      <w:pPr>
        <w:rPr>
          <w:sz w:val="24"/>
          <w:szCs w:val="24"/>
        </w:rPr>
      </w:pPr>
    </w:p>
    <w:p w14:paraId="0E72C8D7" w14:textId="648F97ED" w:rsidR="002E6D22" w:rsidRDefault="002E6D22" w:rsidP="00EB12BA">
      <w:pPr>
        <w:rPr>
          <w:sz w:val="24"/>
          <w:szCs w:val="24"/>
        </w:rPr>
      </w:pPr>
    </w:p>
    <w:p w14:paraId="73C4454C" w14:textId="4BA36B85" w:rsidR="002E6D22" w:rsidRDefault="002E6D22" w:rsidP="00EB12BA">
      <w:pPr>
        <w:rPr>
          <w:sz w:val="24"/>
          <w:szCs w:val="24"/>
        </w:rPr>
      </w:pPr>
    </w:p>
    <w:p w14:paraId="5760B158" w14:textId="3380699E" w:rsidR="002E6D22" w:rsidRDefault="002E6D22" w:rsidP="00EB12BA">
      <w:pPr>
        <w:rPr>
          <w:sz w:val="24"/>
          <w:szCs w:val="24"/>
        </w:rPr>
      </w:pPr>
    </w:p>
    <w:p w14:paraId="60609469" w14:textId="742A5AF4" w:rsidR="002E6D22" w:rsidRDefault="002E6D22" w:rsidP="00EB12BA">
      <w:pPr>
        <w:rPr>
          <w:sz w:val="24"/>
          <w:szCs w:val="24"/>
        </w:rPr>
      </w:pPr>
    </w:p>
    <w:p w14:paraId="17F0488A" w14:textId="781BA062" w:rsidR="002E6D22" w:rsidRDefault="002E6D22" w:rsidP="00EB12BA">
      <w:pPr>
        <w:rPr>
          <w:sz w:val="24"/>
          <w:szCs w:val="24"/>
        </w:rPr>
      </w:pPr>
    </w:p>
    <w:p w14:paraId="56E4D007" w14:textId="230D8346" w:rsidR="002E6D22" w:rsidRDefault="002E6D22" w:rsidP="00EB12BA">
      <w:pPr>
        <w:rPr>
          <w:sz w:val="24"/>
          <w:szCs w:val="24"/>
        </w:rPr>
      </w:pPr>
    </w:p>
    <w:p w14:paraId="5871C907" w14:textId="2039FF04" w:rsidR="002E6D22" w:rsidRDefault="002E6D22" w:rsidP="00EB12BA">
      <w:pPr>
        <w:rPr>
          <w:sz w:val="24"/>
          <w:szCs w:val="24"/>
        </w:rPr>
      </w:pPr>
    </w:p>
    <w:p w14:paraId="6BF8FE63" w14:textId="4A44162C" w:rsidR="002E6D22" w:rsidRDefault="002E6D22" w:rsidP="00EB12BA">
      <w:pPr>
        <w:rPr>
          <w:sz w:val="24"/>
          <w:szCs w:val="24"/>
        </w:rPr>
      </w:pPr>
    </w:p>
    <w:p w14:paraId="311379B7" w14:textId="53313241" w:rsidR="002E6D22" w:rsidRDefault="002E6D22" w:rsidP="00EB12BA">
      <w:pPr>
        <w:rPr>
          <w:sz w:val="24"/>
          <w:szCs w:val="24"/>
        </w:rPr>
      </w:pPr>
    </w:p>
    <w:p w14:paraId="2161BA1D" w14:textId="3D2D9D7D" w:rsidR="002E6D22" w:rsidRDefault="002E6D22" w:rsidP="00EB12BA">
      <w:pPr>
        <w:rPr>
          <w:sz w:val="24"/>
          <w:szCs w:val="24"/>
        </w:rPr>
      </w:pPr>
    </w:p>
    <w:p w14:paraId="19FF8BAB" w14:textId="7B9DEEFE" w:rsidR="002E6D22" w:rsidRDefault="002E6D22" w:rsidP="00EB12BA">
      <w:pPr>
        <w:rPr>
          <w:sz w:val="24"/>
          <w:szCs w:val="24"/>
        </w:rPr>
      </w:pPr>
    </w:p>
    <w:p w14:paraId="74E6783D" w14:textId="489FA0A4" w:rsidR="002E6D22" w:rsidRDefault="002E6D22" w:rsidP="00EB12BA">
      <w:pPr>
        <w:rPr>
          <w:sz w:val="24"/>
          <w:szCs w:val="24"/>
        </w:rPr>
      </w:pPr>
    </w:p>
    <w:p w14:paraId="2EE27D62" w14:textId="41F0EF38" w:rsidR="002E6D22" w:rsidRDefault="002E6D22" w:rsidP="00EB12BA">
      <w:pPr>
        <w:rPr>
          <w:sz w:val="24"/>
          <w:szCs w:val="24"/>
        </w:rPr>
      </w:pPr>
    </w:p>
    <w:p w14:paraId="53161048" w14:textId="107B8B4D" w:rsidR="002E6D22" w:rsidRDefault="002E6D22" w:rsidP="00EB12BA">
      <w:pPr>
        <w:rPr>
          <w:sz w:val="24"/>
          <w:szCs w:val="24"/>
        </w:rPr>
      </w:pPr>
    </w:p>
    <w:p w14:paraId="6E9BC716" w14:textId="69318715" w:rsidR="002E6D22" w:rsidRDefault="002E6D22" w:rsidP="00EB12BA">
      <w:pPr>
        <w:rPr>
          <w:sz w:val="24"/>
          <w:szCs w:val="24"/>
        </w:rPr>
      </w:pPr>
    </w:p>
    <w:p w14:paraId="2C1826A4" w14:textId="358F3EA4" w:rsidR="002E6D22" w:rsidRDefault="002E6D22" w:rsidP="00EB12BA">
      <w:pPr>
        <w:rPr>
          <w:sz w:val="24"/>
          <w:szCs w:val="24"/>
        </w:rPr>
      </w:pPr>
    </w:p>
    <w:p w14:paraId="5362E3FB" w14:textId="13D0FC30" w:rsidR="002E6D22" w:rsidRDefault="002E6D22" w:rsidP="00EB12BA">
      <w:pPr>
        <w:rPr>
          <w:sz w:val="24"/>
          <w:szCs w:val="24"/>
        </w:rPr>
      </w:pPr>
    </w:p>
    <w:p w14:paraId="53677568" w14:textId="43100AEC" w:rsidR="002E6D22" w:rsidRDefault="002E6D22" w:rsidP="00EB12BA">
      <w:pPr>
        <w:rPr>
          <w:sz w:val="24"/>
          <w:szCs w:val="24"/>
        </w:rPr>
      </w:pPr>
    </w:p>
    <w:p w14:paraId="597FC80A" w14:textId="162A0C57" w:rsidR="002E6D22" w:rsidRDefault="002E6D22" w:rsidP="00EB12BA">
      <w:pPr>
        <w:rPr>
          <w:sz w:val="24"/>
          <w:szCs w:val="24"/>
        </w:rPr>
      </w:pPr>
    </w:p>
    <w:p w14:paraId="66281DE0" w14:textId="2C0F0407" w:rsidR="002E6D22" w:rsidRDefault="002E6D22" w:rsidP="00EB12BA">
      <w:pPr>
        <w:rPr>
          <w:sz w:val="24"/>
          <w:szCs w:val="24"/>
        </w:rPr>
      </w:pPr>
    </w:p>
    <w:p w14:paraId="571A385D" w14:textId="23F12DFD" w:rsidR="002E6D22" w:rsidRDefault="002E6D22" w:rsidP="00EB12BA">
      <w:pPr>
        <w:rPr>
          <w:sz w:val="24"/>
          <w:szCs w:val="24"/>
        </w:rPr>
      </w:pPr>
    </w:p>
    <w:p w14:paraId="767E1374" w14:textId="5DBD5375" w:rsidR="002E6D22" w:rsidRDefault="002E6D22" w:rsidP="00EB12BA">
      <w:pPr>
        <w:rPr>
          <w:sz w:val="24"/>
          <w:szCs w:val="24"/>
        </w:rPr>
      </w:pPr>
    </w:p>
    <w:p w14:paraId="43379555" w14:textId="4668B1F3" w:rsidR="002E6D22" w:rsidRDefault="002E6D22" w:rsidP="00EB12BA">
      <w:pPr>
        <w:rPr>
          <w:sz w:val="24"/>
          <w:szCs w:val="24"/>
        </w:rPr>
      </w:pPr>
    </w:p>
    <w:p w14:paraId="397F8979" w14:textId="6CC9CAC2" w:rsidR="002E6D22" w:rsidRDefault="002E6D22" w:rsidP="00EB12BA">
      <w:pPr>
        <w:rPr>
          <w:sz w:val="24"/>
          <w:szCs w:val="24"/>
        </w:rPr>
      </w:pPr>
    </w:p>
    <w:p w14:paraId="14747295" w14:textId="525C8C94" w:rsidR="002E6D22" w:rsidRDefault="002E6D22" w:rsidP="00EB12BA">
      <w:pPr>
        <w:rPr>
          <w:sz w:val="24"/>
          <w:szCs w:val="24"/>
        </w:rPr>
      </w:pPr>
    </w:p>
    <w:p w14:paraId="4389EA6C" w14:textId="1CF31737" w:rsidR="002E6D22" w:rsidRDefault="002E6D22" w:rsidP="00EB12BA">
      <w:pPr>
        <w:rPr>
          <w:sz w:val="24"/>
          <w:szCs w:val="24"/>
        </w:rPr>
      </w:pPr>
    </w:p>
    <w:p w14:paraId="34CE54A0" w14:textId="6A914814" w:rsidR="002E6D22" w:rsidRDefault="002E6D22" w:rsidP="00EB12BA">
      <w:pPr>
        <w:rPr>
          <w:sz w:val="24"/>
          <w:szCs w:val="24"/>
        </w:rPr>
      </w:pPr>
    </w:p>
    <w:p w14:paraId="62870BD1" w14:textId="77777777" w:rsidR="002E6D22" w:rsidRPr="00AC638F" w:rsidRDefault="002E6D22" w:rsidP="00EB12BA">
      <w:pPr>
        <w:rPr>
          <w:sz w:val="24"/>
          <w:szCs w:val="24"/>
        </w:rPr>
      </w:pPr>
    </w:p>
    <w:tbl>
      <w:tblPr>
        <w:tblW w:w="5000" w:type="pct"/>
        <w:tblLayout w:type="fixed"/>
        <w:tblCellMar>
          <w:left w:w="70" w:type="dxa"/>
          <w:right w:w="70" w:type="dxa"/>
        </w:tblCellMar>
        <w:tblLook w:val="04A0" w:firstRow="1" w:lastRow="0" w:firstColumn="1" w:lastColumn="0" w:noHBand="0" w:noVBand="1"/>
      </w:tblPr>
      <w:tblGrid>
        <w:gridCol w:w="1471"/>
        <w:gridCol w:w="280"/>
        <w:gridCol w:w="3212"/>
        <w:gridCol w:w="1171"/>
        <w:gridCol w:w="1173"/>
        <w:gridCol w:w="1282"/>
        <w:gridCol w:w="386"/>
        <w:gridCol w:w="1217"/>
        <w:gridCol w:w="1383"/>
        <w:gridCol w:w="1375"/>
      </w:tblGrid>
      <w:tr w:rsidR="00EB12BA" w:rsidRPr="00AC638F" w14:paraId="086EEADE" w14:textId="77777777" w:rsidTr="003E547E">
        <w:trPr>
          <w:trHeight w:val="450"/>
        </w:trPr>
        <w:tc>
          <w:tcPr>
            <w:tcW w:w="568" w:type="pct"/>
            <w:noWrap/>
            <w:vAlign w:val="center"/>
            <w:hideMark/>
          </w:tcPr>
          <w:p w14:paraId="10144854" w14:textId="77777777" w:rsidR="00EB12BA" w:rsidRPr="00AC638F" w:rsidRDefault="00EB12BA">
            <w:pPr>
              <w:rPr>
                <w:sz w:val="24"/>
                <w:szCs w:val="24"/>
              </w:rPr>
            </w:pPr>
          </w:p>
        </w:tc>
        <w:tc>
          <w:tcPr>
            <w:tcW w:w="4432" w:type="pct"/>
            <w:gridSpan w:val="9"/>
            <w:noWrap/>
            <w:vAlign w:val="center"/>
            <w:hideMark/>
          </w:tcPr>
          <w:p w14:paraId="752786E5" w14:textId="77777777" w:rsidR="00EB12BA" w:rsidRPr="00AC638F" w:rsidRDefault="00EB12BA">
            <w:pPr>
              <w:spacing w:line="256" w:lineRule="auto"/>
              <w:rPr>
                <w:rFonts w:eastAsia="Times New Roman"/>
                <w:b/>
                <w:bCs/>
                <w:color w:val="000000"/>
                <w:sz w:val="24"/>
                <w:szCs w:val="24"/>
                <w:lang w:eastAsia="es-DO"/>
              </w:rPr>
            </w:pPr>
            <w:r w:rsidRPr="00AC638F">
              <w:rPr>
                <w:rFonts w:eastAsia="Times New Roman"/>
                <w:b/>
                <w:bCs/>
                <w:color w:val="000000"/>
                <w:sz w:val="24"/>
                <w:szCs w:val="24"/>
                <w:lang w:eastAsia="es-DO"/>
              </w:rPr>
              <w:t xml:space="preserve">MATRIZ DE CLASIFICACION DE DEMANDAS SEGÚN COMPETENCIA EJE 2 MUNICIPICIO VILLA LOS ALMACIGOS </w:t>
            </w:r>
          </w:p>
        </w:tc>
      </w:tr>
      <w:tr w:rsidR="00EB12BA" w:rsidRPr="00AC638F" w14:paraId="6D280C86" w14:textId="77777777" w:rsidTr="003E547E">
        <w:trPr>
          <w:trHeight w:val="75"/>
        </w:trPr>
        <w:tc>
          <w:tcPr>
            <w:tcW w:w="568" w:type="pct"/>
            <w:noWrap/>
            <w:vAlign w:val="center"/>
            <w:hideMark/>
          </w:tcPr>
          <w:p w14:paraId="2234FAE0" w14:textId="77777777" w:rsidR="00EB12BA" w:rsidRPr="00AC638F" w:rsidRDefault="00EB12BA">
            <w:pPr>
              <w:rPr>
                <w:rFonts w:eastAsia="Times New Roman"/>
                <w:b/>
                <w:bCs/>
                <w:color w:val="000000"/>
                <w:sz w:val="24"/>
                <w:szCs w:val="24"/>
                <w:lang w:eastAsia="es-DO"/>
              </w:rPr>
            </w:pPr>
          </w:p>
        </w:tc>
        <w:tc>
          <w:tcPr>
            <w:tcW w:w="1348" w:type="pct"/>
            <w:gridSpan w:val="2"/>
            <w:noWrap/>
            <w:vAlign w:val="center"/>
            <w:hideMark/>
          </w:tcPr>
          <w:p w14:paraId="65892E00" w14:textId="77777777" w:rsidR="00EB12BA" w:rsidRPr="00AC638F" w:rsidRDefault="00EB12BA">
            <w:pPr>
              <w:spacing w:line="256" w:lineRule="auto"/>
              <w:rPr>
                <w:rFonts w:eastAsiaTheme="minorHAnsi"/>
                <w:sz w:val="24"/>
                <w:szCs w:val="24"/>
                <w:lang w:eastAsia="es-DO"/>
              </w:rPr>
            </w:pPr>
          </w:p>
        </w:tc>
        <w:tc>
          <w:tcPr>
            <w:tcW w:w="452" w:type="pct"/>
            <w:noWrap/>
            <w:vAlign w:val="center"/>
            <w:hideMark/>
          </w:tcPr>
          <w:p w14:paraId="5AB6B2E7" w14:textId="77777777" w:rsidR="00EB12BA" w:rsidRPr="00AC638F" w:rsidRDefault="00EB12BA">
            <w:pPr>
              <w:spacing w:line="256" w:lineRule="auto"/>
              <w:rPr>
                <w:rFonts w:eastAsiaTheme="minorHAnsi"/>
                <w:sz w:val="24"/>
                <w:szCs w:val="24"/>
                <w:lang w:eastAsia="es-DO"/>
              </w:rPr>
            </w:pPr>
          </w:p>
        </w:tc>
        <w:tc>
          <w:tcPr>
            <w:tcW w:w="453" w:type="pct"/>
            <w:noWrap/>
            <w:vAlign w:val="center"/>
            <w:hideMark/>
          </w:tcPr>
          <w:p w14:paraId="2DFA4041" w14:textId="77777777" w:rsidR="00EB12BA" w:rsidRPr="00AC638F" w:rsidRDefault="00EB12BA">
            <w:pPr>
              <w:spacing w:line="256" w:lineRule="auto"/>
              <w:rPr>
                <w:rFonts w:eastAsiaTheme="minorHAnsi"/>
                <w:sz w:val="24"/>
                <w:szCs w:val="24"/>
                <w:lang w:eastAsia="es-DO"/>
              </w:rPr>
            </w:pPr>
          </w:p>
        </w:tc>
        <w:tc>
          <w:tcPr>
            <w:tcW w:w="495" w:type="pct"/>
            <w:noWrap/>
            <w:vAlign w:val="center"/>
            <w:hideMark/>
          </w:tcPr>
          <w:p w14:paraId="747FCC83" w14:textId="77777777" w:rsidR="00EB12BA" w:rsidRPr="00AC638F" w:rsidRDefault="00EB12BA">
            <w:pPr>
              <w:spacing w:line="256" w:lineRule="auto"/>
              <w:rPr>
                <w:rFonts w:eastAsiaTheme="minorHAnsi"/>
                <w:sz w:val="24"/>
                <w:szCs w:val="24"/>
                <w:lang w:eastAsia="es-DO"/>
              </w:rPr>
            </w:pPr>
          </w:p>
        </w:tc>
        <w:tc>
          <w:tcPr>
            <w:tcW w:w="619" w:type="pct"/>
            <w:gridSpan w:val="2"/>
            <w:noWrap/>
            <w:vAlign w:val="center"/>
            <w:hideMark/>
          </w:tcPr>
          <w:p w14:paraId="65D5A1B1" w14:textId="77777777" w:rsidR="00EB12BA" w:rsidRPr="00AC638F" w:rsidRDefault="00EB12BA">
            <w:pPr>
              <w:spacing w:line="256" w:lineRule="auto"/>
              <w:rPr>
                <w:rFonts w:eastAsiaTheme="minorHAnsi"/>
                <w:sz w:val="24"/>
                <w:szCs w:val="24"/>
                <w:lang w:eastAsia="es-DO"/>
              </w:rPr>
            </w:pPr>
          </w:p>
        </w:tc>
        <w:tc>
          <w:tcPr>
            <w:tcW w:w="534" w:type="pct"/>
            <w:noWrap/>
            <w:vAlign w:val="center"/>
            <w:hideMark/>
          </w:tcPr>
          <w:p w14:paraId="4FA8F6EA" w14:textId="77777777" w:rsidR="00EB12BA" w:rsidRPr="00AC638F" w:rsidRDefault="00EB12BA">
            <w:pPr>
              <w:spacing w:line="256" w:lineRule="auto"/>
              <w:rPr>
                <w:rFonts w:eastAsiaTheme="minorHAnsi"/>
                <w:sz w:val="24"/>
                <w:szCs w:val="24"/>
                <w:lang w:eastAsia="es-DO"/>
              </w:rPr>
            </w:pPr>
          </w:p>
        </w:tc>
        <w:tc>
          <w:tcPr>
            <w:tcW w:w="531" w:type="pct"/>
            <w:noWrap/>
            <w:vAlign w:val="center"/>
            <w:hideMark/>
          </w:tcPr>
          <w:p w14:paraId="20155344" w14:textId="77777777" w:rsidR="00EB12BA" w:rsidRPr="00AC638F" w:rsidRDefault="00EB12BA">
            <w:pPr>
              <w:spacing w:line="256" w:lineRule="auto"/>
              <w:rPr>
                <w:rFonts w:eastAsiaTheme="minorHAnsi"/>
                <w:sz w:val="24"/>
                <w:szCs w:val="24"/>
                <w:lang w:eastAsia="es-DO"/>
              </w:rPr>
            </w:pPr>
          </w:p>
        </w:tc>
      </w:tr>
      <w:tr w:rsidR="00EB12BA" w:rsidRPr="00AC638F" w14:paraId="7C2D0284" w14:textId="77777777" w:rsidTr="003E547E">
        <w:trPr>
          <w:trHeight w:val="420"/>
        </w:trPr>
        <w:tc>
          <w:tcPr>
            <w:tcW w:w="676" w:type="pct"/>
            <w:gridSpan w:val="2"/>
            <w:vMerge w:val="restart"/>
            <w:tcBorders>
              <w:top w:val="single" w:sz="8" w:space="0" w:color="auto"/>
              <w:left w:val="single" w:sz="8" w:space="0" w:color="auto"/>
              <w:bottom w:val="single" w:sz="4" w:space="0" w:color="auto"/>
              <w:right w:val="single" w:sz="4" w:space="0" w:color="auto"/>
            </w:tcBorders>
            <w:shd w:val="clear" w:color="auto" w:fill="FFC000"/>
            <w:noWrap/>
            <w:vAlign w:val="center"/>
            <w:hideMark/>
          </w:tcPr>
          <w:p w14:paraId="3475730E"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 xml:space="preserve">Código </w:t>
            </w:r>
          </w:p>
        </w:tc>
        <w:tc>
          <w:tcPr>
            <w:tcW w:w="1240" w:type="pct"/>
            <w:vMerge w:val="restart"/>
            <w:tcBorders>
              <w:top w:val="single" w:sz="8" w:space="0" w:color="auto"/>
              <w:left w:val="single" w:sz="4" w:space="0" w:color="auto"/>
              <w:bottom w:val="single" w:sz="4" w:space="0" w:color="auto"/>
              <w:right w:val="single" w:sz="8" w:space="0" w:color="auto"/>
            </w:tcBorders>
            <w:shd w:val="clear" w:color="auto" w:fill="FFC000"/>
            <w:noWrap/>
            <w:vAlign w:val="center"/>
            <w:hideMark/>
          </w:tcPr>
          <w:p w14:paraId="18CBBC07"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Demandas</w:t>
            </w:r>
          </w:p>
        </w:tc>
        <w:tc>
          <w:tcPr>
            <w:tcW w:w="905" w:type="pct"/>
            <w:gridSpan w:val="2"/>
            <w:tcBorders>
              <w:top w:val="single" w:sz="8" w:space="0" w:color="auto"/>
              <w:left w:val="nil"/>
              <w:bottom w:val="single" w:sz="4" w:space="0" w:color="auto"/>
              <w:right w:val="single" w:sz="4" w:space="0" w:color="auto"/>
            </w:tcBorders>
            <w:shd w:val="clear" w:color="auto" w:fill="FFF2CC"/>
            <w:noWrap/>
            <w:vAlign w:val="center"/>
            <w:hideMark/>
          </w:tcPr>
          <w:p w14:paraId="5AF90726" w14:textId="0DC5BDF6" w:rsidR="00EB12BA" w:rsidRPr="00AC638F" w:rsidRDefault="003E547E">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Gestión</w:t>
            </w:r>
            <w:r w:rsidR="00EB12BA" w:rsidRPr="00AC638F">
              <w:rPr>
                <w:rFonts w:eastAsia="Times New Roman"/>
                <w:b/>
                <w:bCs/>
                <w:color w:val="000000"/>
                <w:sz w:val="24"/>
                <w:szCs w:val="24"/>
                <w:lang w:eastAsia="es-DO"/>
              </w:rPr>
              <w:t xml:space="preserve"> por el territorio</w:t>
            </w:r>
          </w:p>
        </w:tc>
        <w:tc>
          <w:tcPr>
            <w:tcW w:w="1114" w:type="pct"/>
            <w:gridSpan w:val="3"/>
            <w:tcBorders>
              <w:top w:val="single" w:sz="8" w:space="0" w:color="auto"/>
              <w:left w:val="nil"/>
              <w:bottom w:val="single" w:sz="4" w:space="0" w:color="auto"/>
              <w:right w:val="single" w:sz="4" w:space="0" w:color="auto"/>
            </w:tcBorders>
            <w:shd w:val="clear" w:color="auto" w:fill="FFF2CC"/>
            <w:noWrap/>
            <w:vAlign w:val="center"/>
            <w:hideMark/>
          </w:tcPr>
          <w:p w14:paraId="1E9415E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Sectoriales en el territorio</w:t>
            </w:r>
          </w:p>
        </w:tc>
        <w:tc>
          <w:tcPr>
            <w:tcW w:w="1065" w:type="pct"/>
            <w:gridSpan w:val="2"/>
            <w:tcBorders>
              <w:top w:val="single" w:sz="8" w:space="0" w:color="auto"/>
              <w:left w:val="nil"/>
              <w:bottom w:val="single" w:sz="4" w:space="0" w:color="auto"/>
              <w:right w:val="single" w:sz="8" w:space="0" w:color="000000"/>
            </w:tcBorders>
            <w:shd w:val="clear" w:color="auto" w:fill="FFF2CC"/>
            <w:noWrap/>
            <w:vAlign w:val="center"/>
            <w:hideMark/>
          </w:tcPr>
          <w:p w14:paraId="3218CAE8"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Gobierno Central</w:t>
            </w:r>
          </w:p>
        </w:tc>
      </w:tr>
      <w:tr w:rsidR="00EB12BA" w:rsidRPr="00AC638F" w14:paraId="1957B4E0" w14:textId="77777777" w:rsidTr="003E547E">
        <w:trPr>
          <w:trHeight w:val="420"/>
        </w:trPr>
        <w:tc>
          <w:tcPr>
            <w:tcW w:w="676" w:type="pct"/>
            <w:gridSpan w:val="2"/>
            <w:vMerge/>
            <w:tcBorders>
              <w:top w:val="single" w:sz="8" w:space="0" w:color="auto"/>
              <w:left w:val="single" w:sz="8" w:space="0" w:color="auto"/>
              <w:bottom w:val="single" w:sz="4" w:space="0" w:color="auto"/>
              <w:right w:val="single" w:sz="4" w:space="0" w:color="auto"/>
            </w:tcBorders>
            <w:vAlign w:val="center"/>
            <w:hideMark/>
          </w:tcPr>
          <w:p w14:paraId="65C672CB" w14:textId="77777777" w:rsidR="00EB12BA" w:rsidRPr="00AC638F" w:rsidRDefault="00EB12BA">
            <w:pPr>
              <w:spacing w:line="256" w:lineRule="auto"/>
              <w:rPr>
                <w:rFonts w:eastAsia="Times New Roman"/>
                <w:b/>
                <w:bCs/>
                <w:color w:val="FFFFFF"/>
                <w:sz w:val="24"/>
                <w:szCs w:val="24"/>
                <w:lang w:eastAsia="es-DO"/>
              </w:rPr>
            </w:pPr>
          </w:p>
        </w:tc>
        <w:tc>
          <w:tcPr>
            <w:tcW w:w="1240" w:type="pct"/>
            <w:vMerge/>
            <w:tcBorders>
              <w:top w:val="single" w:sz="8" w:space="0" w:color="auto"/>
              <w:left w:val="single" w:sz="4" w:space="0" w:color="auto"/>
              <w:bottom w:val="single" w:sz="4" w:space="0" w:color="auto"/>
              <w:right w:val="single" w:sz="8" w:space="0" w:color="auto"/>
            </w:tcBorders>
            <w:vAlign w:val="center"/>
            <w:hideMark/>
          </w:tcPr>
          <w:p w14:paraId="092EC4DE" w14:textId="77777777" w:rsidR="00EB12BA" w:rsidRPr="00AC638F" w:rsidRDefault="00EB12BA">
            <w:pPr>
              <w:spacing w:line="256" w:lineRule="auto"/>
              <w:rPr>
                <w:rFonts w:eastAsia="Times New Roman"/>
                <w:b/>
                <w:bCs/>
                <w:color w:val="FFFFFF"/>
                <w:sz w:val="24"/>
                <w:szCs w:val="24"/>
                <w:lang w:eastAsia="es-DO"/>
              </w:rPr>
            </w:pPr>
          </w:p>
        </w:tc>
        <w:tc>
          <w:tcPr>
            <w:tcW w:w="452" w:type="pct"/>
            <w:tcBorders>
              <w:top w:val="nil"/>
              <w:left w:val="nil"/>
              <w:bottom w:val="single" w:sz="4" w:space="0" w:color="auto"/>
              <w:right w:val="single" w:sz="4" w:space="0" w:color="auto"/>
            </w:tcBorders>
            <w:shd w:val="clear" w:color="auto" w:fill="FFC000"/>
            <w:noWrap/>
            <w:vAlign w:val="center"/>
            <w:hideMark/>
          </w:tcPr>
          <w:p w14:paraId="62433A6F"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Gob. Local</w:t>
            </w:r>
          </w:p>
        </w:tc>
        <w:tc>
          <w:tcPr>
            <w:tcW w:w="453" w:type="pct"/>
            <w:tcBorders>
              <w:top w:val="nil"/>
              <w:left w:val="nil"/>
              <w:bottom w:val="single" w:sz="4" w:space="0" w:color="auto"/>
              <w:right w:val="single" w:sz="4" w:space="0" w:color="auto"/>
            </w:tcBorders>
            <w:shd w:val="clear" w:color="auto" w:fill="FFC000"/>
            <w:noWrap/>
            <w:vAlign w:val="center"/>
            <w:hideMark/>
          </w:tcPr>
          <w:p w14:paraId="4825A098"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Otro</w:t>
            </w:r>
          </w:p>
        </w:tc>
        <w:tc>
          <w:tcPr>
            <w:tcW w:w="644" w:type="pct"/>
            <w:gridSpan w:val="2"/>
            <w:tcBorders>
              <w:top w:val="nil"/>
              <w:left w:val="nil"/>
              <w:bottom w:val="single" w:sz="4" w:space="0" w:color="auto"/>
              <w:right w:val="single" w:sz="4" w:space="0" w:color="auto"/>
            </w:tcBorders>
            <w:shd w:val="clear" w:color="auto" w:fill="FFC000"/>
            <w:noWrap/>
            <w:vAlign w:val="center"/>
            <w:hideMark/>
          </w:tcPr>
          <w:p w14:paraId="668ED31D" w14:textId="269B2DAE" w:rsidR="00EB12BA" w:rsidRPr="00AC638F" w:rsidRDefault="003E547E">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Institución</w:t>
            </w:r>
          </w:p>
        </w:tc>
        <w:tc>
          <w:tcPr>
            <w:tcW w:w="470" w:type="pct"/>
            <w:tcBorders>
              <w:top w:val="nil"/>
              <w:left w:val="nil"/>
              <w:bottom w:val="single" w:sz="4" w:space="0" w:color="auto"/>
              <w:right w:val="single" w:sz="4" w:space="0" w:color="auto"/>
            </w:tcBorders>
            <w:shd w:val="clear" w:color="auto" w:fill="FFC000"/>
            <w:noWrap/>
            <w:vAlign w:val="center"/>
            <w:hideMark/>
          </w:tcPr>
          <w:p w14:paraId="1045EEF5" w14:textId="77777777" w:rsidR="00EB12BA" w:rsidRPr="00AC638F" w:rsidRDefault="00EB12BA">
            <w:pPr>
              <w:spacing w:line="256" w:lineRule="auto"/>
              <w:rPr>
                <w:rFonts w:eastAsia="Times New Roman"/>
                <w:b/>
                <w:bCs/>
                <w:color w:val="FFFFFF"/>
                <w:sz w:val="24"/>
                <w:szCs w:val="24"/>
                <w:lang w:eastAsia="es-DO"/>
              </w:rPr>
            </w:pPr>
            <w:r w:rsidRPr="00AC638F">
              <w:rPr>
                <w:rFonts w:eastAsia="Times New Roman"/>
                <w:b/>
                <w:bCs/>
                <w:color w:val="FFFFFF"/>
                <w:sz w:val="24"/>
                <w:szCs w:val="24"/>
                <w:lang w:eastAsia="es-DO"/>
              </w:rPr>
              <w:t>Otro</w:t>
            </w:r>
          </w:p>
        </w:tc>
        <w:tc>
          <w:tcPr>
            <w:tcW w:w="534" w:type="pct"/>
            <w:tcBorders>
              <w:top w:val="nil"/>
              <w:left w:val="nil"/>
              <w:bottom w:val="single" w:sz="4" w:space="0" w:color="auto"/>
              <w:right w:val="single" w:sz="4" w:space="0" w:color="auto"/>
            </w:tcBorders>
            <w:shd w:val="clear" w:color="auto" w:fill="FFC000"/>
            <w:noWrap/>
            <w:vAlign w:val="center"/>
            <w:hideMark/>
          </w:tcPr>
          <w:p w14:paraId="65ECE44D"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Sectorial</w:t>
            </w:r>
          </w:p>
        </w:tc>
        <w:tc>
          <w:tcPr>
            <w:tcW w:w="531" w:type="pct"/>
            <w:tcBorders>
              <w:top w:val="nil"/>
              <w:left w:val="nil"/>
              <w:bottom w:val="single" w:sz="4" w:space="0" w:color="auto"/>
              <w:right w:val="single" w:sz="8" w:space="0" w:color="auto"/>
            </w:tcBorders>
            <w:shd w:val="clear" w:color="auto" w:fill="FFC000"/>
            <w:noWrap/>
            <w:vAlign w:val="center"/>
            <w:hideMark/>
          </w:tcPr>
          <w:p w14:paraId="4BFF39C2"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Otro</w:t>
            </w:r>
          </w:p>
        </w:tc>
      </w:tr>
      <w:tr w:rsidR="00EB12BA" w:rsidRPr="00AC638F" w14:paraId="1902A950" w14:textId="77777777" w:rsidTr="003E547E">
        <w:trPr>
          <w:trHeight w:val="998"/>
        </w:trPr>
        <w:tc>
          <w:tcPr>
            <w:tcW w:w="676" w:type="pct"/>
            <w:gridSpan w:val="2"/>
            <w:tcBorders>
              <w:top w:val="nil"/>
              <w:left w:val="single" w:sz="4" w:space="0" w:color="auto"/>
              <w:bottom w:val="single" w:sz="4" w:space="0" w:color="auto"/>
              <w:right w:val="single" w:sz="8" w:space="0" w:color="auto"/>
            </w:tcBorders>
            <w:vAlign w:val="center"/>
            <w:hideMark/>
          </w:tcPr>
          <w:p w14:paraId="54C2B058"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042602-2-01</w:t>
            </w:r>
          </w:p>
        </w:tc>
        <w:tc>
          <w:tcPr>
            <w:tcW w:w="1240" w:type="pct"/>
            <w:tcBorders>
              <w:top w:val="single" w:sz="8" w:space="0" w:color="auto"/>
              <w:left w:val="single" w:sz="4" w:space="0" w:color="auto"/>
              <w:bottom w:val="single" w:sz="4" w:space="0" w:color="auto"/>
              <w:right w:val="single" w:sz="4" w:space="0" w:color="auto"/>
            </w:tcBorders>
            <w:vAlign w:val="center"/>
            <w:hideMark/>
          </w:tcPr>
          <w:p w14:paraId="4BF3F7EF" w14:textId="6918961A"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Readecuación de las infraestructuras educativas del municipio de Villa los </w:t>
            </w:r>
            <w:r w:rsidR="003E547E" w:rsidRPr="00AC638F">
              <w:rPr>
                <w:rFonts w:eastAsia="Times New Roman"/>
                <w:color w:val="000000"/>
                <w:sz w:val="24"/>
                <w:szCs w:val="24"/>
                <w:lang w:eastAsia="es-DO"/>
              </w:rPr>
              <w:t>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697B6F1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3F622C2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3443FF9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70" w:type="pct"/>
            <w:tcBorders>
              <w:top w:val="nil"/>
              <w:left w:val="nil"/>
              <w:bottom w:val="single" w:sz="4" w:space="0" w:color="auto"/>
              <w:right w:val="single" w:sz="4" w:space="0" w:color="auto"/>
            </w:tcBorders>
            <w:vAlign w:val="center"/>
            <w:hideMark/>
          </w:tcPr>
          <w:p w14:paraId="2FB0817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2163B4F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8" w:space="0" w:color="auto"/>
            </w:tcBorders>
            <w:vAlign w:val="center"/>
            <w:hideMark/>
          </w:tcPr>
          <w:p w14:paraId="0922D99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252ED797" w14:textId="77777777" w:rsidTr="003E547E">
        <w:trPr>
          <w:trHeight w:val="998"/>
        </w:trPr>
        <w:tc>
          <w:tcPr>
            <w:tcW w:w="676" w:type="pct"/>
            <w:gridSpan w:val="2"/>
            <w:tcBorders>
              <w:top w:val="nil"/>
              <w:left w:val="single" w:sz="4" w:space="0" w:color="auto"/>
              <w:bottom w:val="single" w:sz="4" w:space="0" w:color="auto"/>
              <w:right w:val="single" w:sz="8" w:space="0" w:color="auto"/>
            </w:tcBorders>
            <w:vAlign w:val="center"/>
            <w:hideMark/>
          </w:tcPr>
          <w:p w14:paraId="162616AA"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042602-2-02</w:t>
            </w:r>
          </w:p>
        </w:tc>
        <w:tc>
          <w:tcPr>
            <w:tcW w:w="1240" w:type="pct"/>
            <w:tcBorders>
              <w:top w:val="nil"/>
              <w:left w:val="single" w:sz="4" w:space="0" w:color="auto"/>
              <w:bottom w:val="single" w:sz="4" w:space="0" w:color="auto"/>
              <w:right w:val="single" w:sz="4" w:space="0" w:color="auto"/>
            </w:tcBorders>
            <w:vAlign w:val="center"/>
            <w:hideMark/>
          </w:tcPr>
          <w:p w14:paraId="4E403EDD" w14:textId="6F4347B2"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al cuerpo docente sobre manejo de la tecnología en los centros educativos del municipio de Villa Los 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11B88C97"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6FF62A5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51C308E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70" w:type="pct"/>
            <w:tcBorders>
              <w:top w:val="nil"/>
              <w:left w:val="nil"/>
              <w:bottom w:val="single" w:sz="4" w:space="0" w:color="auto"/>
              <w:right w:val="single" w:sz="4" w:space="0" w:color="auto"/>
            </w:tcBorders>
            <w:vAlign w:val="center"/>
            <w:hideMark/>
          </w:tcPr>
          <w:p w14:paraId="4239298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25FA44C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8" w:space="0" w:color="auto"/>
            </w:tcBorders>
            <w:vAlign w:val="center"/>
            <w:hideMark/>
          </w:tcPr>
          <w:p w14:paraId="0D2D7D5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656DC56D" w14:textId="77777777" w:rsidTr="003E547E">
        <w:trPr>
          <w:trHeight w:val="998"/>
        </w:trPr>
        <w:tc>
          <w:tcPr>
            <w:tcW w:w="676" w:type="pct"/>
            <w:gridSpan w:val="2"/>
            <w:tcBorders>
              <w:top w:val="nil"/>
              <w:left w:val="single" w:sz="4" w:space="0" w:color="auto"/>
              <w:bottom w:val="single" w:sz="4" w:space="0" w:color="auto"/>
              <w:right w:val="single" w:sz="8" w:space="0" w:color="auto"/>
            </w:tcBorders>
            <w:vAlign w:val="center"/>
            <w:hideMark/>
          </w:tcPr>
          <w:p w14:paraId="111172EE"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042602-2-03</w:t>
            </w:r>
          </w:p>
        </w:tc>
        <w:tc>
          <w:tcPr>
            <w:tcW w:w="1240" w:type="pct"/>
            <w:tcBorders>
              <w:top w:val="nil"/>
              <w:left w:val="single" w:sz="4" w:space="0" w:color="auto"/>
              <w:bottom w:val="single" w:sz="4" w:space="0" w:color="auto"/>
              <w:right w:val="single" w:sz="4" w:space="0" w:color="auto"/>
            </w:tcBorders>
            <w:vAlign w:val="center"/>
            <w:hideMark/>
          </w:tcPr>
          <w:p w14:paraId="6572DB57" w14:textId="03227938"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personal docente en los Centro Educativos del municipio de Villa Los 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0255925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27DCD9FF"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5EA3C7C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70" w:type="pct"/>
            <w:tcBorders>
              <w:top w:val="nil"/>
              <w:left w:val="nil"/>
              <w:bottom w:val="single" w:sz="4" w:space="0" w:color="auto"/>
              <w:right w:val="single" w:sz="4" w:space="0" w:color="auto"/>
            </w:tcBorders>
            <w:vAlign w:val="center"/>
            <w:hideMark/>
          </w:tcPr>
          <w:p w14:paraId="4C35153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2B7B774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8" w:space="0" w:color="auto"/>
            </w:tcBorders>
            <w:vAlign w:val="center"/>
            <w:hideMark/>
          </w:tcPr>
          <w:p w14:paraId="3A9AF31F"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4F42805F" w14:textId="77777777" w:rsidTr="003E547E">
        <w:trPr>
          <w:trHeight w:val="998"/>
        </w:trPr>
        <w:tc>
          <w:tcPr>
            <w:tcW w:w="676" w:type="pct"/>
            <w:gridSpan w:val="2"/>
            <w:tcBorders>
              <w:top w:val="nil"/>
              <w:left w:val="single" w:sz="4" w:space="0" w:color="auto"/>
              <w:bottom w:val="single" w:sz="4" w:space="0" w:color="auto"/>
              <w:right w:val="single" w:sz="8" w:space="0" w:color="auto"/>
            </w:tcBorders>
            <w:vAlign w:val="center"/>
            <w:hideMark/>
          </w:tcPr>
          <w:p w14:paraId="3F3BC648"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042602-2-04</w:t>
            </w:r>
          </w:p>
        </w:tc>
        <w:tc>
          <w:tcPr>
            <w:tcW w:w="1240" w:type="pct"/>
            <w:tcBorders>
              <w:top w:val="nil"/>
              <w:left w:val="single" w:sz="4" w:space="0" w:color="auto"/>
              <w:bottom w:val="single" w:sz="4" w:space="0" w:color="auto"/>
              <w:right w:val="single" w:sz="4" w:space="0" w:color="auto"/>
            </w:tcBorders>
            <w:vAlign w:val="center"/>
            <w:hideMark/>
          </w:tcPr>
          <w:p w14:paraId="73329045" w14:textId="5C910F11"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Instalación de un centro tecnológico INFOTEP en el municipio de Villa Los 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75D5984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1E3FEDA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158DF8D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70" w:type="pct"/>
            <w:tcBorders>
              <w:top w:val="nil"/>
              <w:left w:val="nil"/>
              <w:bottom w:val="single" w:sz="4" w:space="0" w:color="auto"/>
              <w:right w:val="single" w:sz="4" w:space="0" w:color="auto"/>
            </w:tcBorders>
            <w:vAlign w:val="center"/>
            <w:hideMark/>
          </w:tcPr>
          <w:p w14:paraId="0291092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1119195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8" w:space="0" w:color="auto"/>
            </w:tcBorders>
            <w:vAlign w:val="center"/>
            <w:hideMark/>
          </w:tcPr>
          <w:p w14:paraId="0AED5E2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735BBDE6" w14:textId="77777777" w:rsidTr="003E547E">
        <w:trPr>
          <w:trHeight w:val="998"/>
        </w:trPr>
        <w:tc>
          <w:tcPr>
            <w:tcW w:w="676" w:type="pct"/>
            <w:gridSpan w:val="2"/>
            <w:tcBorders>
              <w:top w:val="nil"/>
              <w:left w:val="single" w:sz="4" w:space="0" w:color="auto"/>
              <w:bottom w:val="single" w:sz="4" w:space="0" w:color="auto"/>
              <w:right w:val="single" w:sz="8" w:space="0" w:color="auto"/>
            </w:tcBorders>
            <w:vAlign w:val="center"/>
            <w:hideMark/>
          </w:tcPr>
          <w:p w14:paraId="454393CE"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042602-2-05</w:t>
            </w:r>
          </w:p>
        </w:tc>
        <w:tc>
          <w:tcPr>
            <w:tcW w:w="1240" w:type="pct"/>
            <w:tcBorders>
              <w:top w:val="nil"/>
              <w:left w:val="single" w:sz="4" w:space="0" w:color="auto"/>
              <w:bottom w:val="single" w:sz="4" w:space="0" w:color="auto"/>
              <w:right w:val="single" w:sz="4" w:space="0" w:color="auto"/>
            </w:tcBorders>
            <w:vAlign w:val="center"/>
            <w:hideMark/>
          </w:tcPr>
          <w:p w14:paraId="4C8A10C4" w14:textId="43FBE215"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intrafamiliar sobre embarazo en las adolescentes del municipio de Villa Los 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67B1FB4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53" w:type="pct"/>
            <w:tcBorders>
              <w:top w:val="nil"/>
              <w:left w:val="nil"/>
              <w:bottom w:val="single" w:sz="4" w:space="0" w:color="auto"/>
              <w:right w:val="single" w:sz="4" w:space="0" w:color="auto"/>
            </w:tcBorders>
            <w:vAlign w:val="center"/>
            <w:hideMark/>
          </w:tcPr>
          <w:p w14:paraId="3200D477"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64E3A9A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70" w:type="pct"/>
            <w:tcBorders>
              <w:top w:val="nil"/>
              <w:left w:val="nil"/>
              <w:bottom w:val="single" w:sz="4" w:space="0" w:color="auto"/>
              <w:right w:val="single" w:sz="4" w:space="0" w:color="auto"/>
            </w:tcBorders>
            <w:vAlign w:val="center"/>
            <w:hideMark/>
          </w:tcPr>
          <w:p w14:paraId="0CEF5B8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559651C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1" w:type="pct"/>
            <w:tcBorders>
              <w:top w:val="nil"/>
              <w:left w:val="nil"/>
              <w:bottom w:val="single" w:sz="4" w:space="0" w:color="auto"/>
              <w:right w:val="single" w:sz="8" w:space="0" w:color="auto"/>
            </w:tcBorders>
            <w:vAlign w:val="center"/>
            <w:hideMark/>
          </w:tcPr>
          <w:p w14:paraId="02CC516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3529719A" w14:textId="77777777" w:rsidTr="003E547E">
        <w:trPr>
          <w:trHeight w:val="998"/>
        </w:trPr>
        <w:tc>
          <w:tcPr>
            <w:tcW w:w="676" w:type="pct"/>
            <w:gridSpan w:val="2"/>
            <w:tcBorders>
              <w:top w:val="nil"/>
              <w:left w:val="single" w:sz="4" w:space="0" w:color="auto"/>
              <w:bottom w:val="single" w:sz="4" w:space="0" w:color="auto"/>
              <w:right w:val="single" w:sz="8" w:space="0" w:color="auto"/>
            </w:tcBorders>
            <w:vAlign w:val="center"/>
            <w:hideMark/>
          </w:tcPr>
          <w:p w14:paraId="21910676"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042602-2-06</w:t>
            </w:r>
          </w:p>
        </w:tc>
        <w:tc>
          <w:tcPr>
            <w:tcW w:w="1240" w:type="pct"/>
            <w:tcBorders>
              <w:top w:val="nil"/>
              <w:left w:val="single" w:sz="4" w:space="0" w:color="auto"/>
              <w:bottom w:val="single" w:sz="4" w:space="0" w:color="auto"/>
              <w:right w:val="single" w:sz="4" w:space="0" w:color="auto"/>
            </w:tcBorders>
            <w:vAlign w:val="center"/>
            <w:hideMark/>
          </w:tcPr>
          <w:p w14:paraId="53B1A89E" w14:textId="46806A15"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materiales e insumos a las UNAP del m</w:t>
            </w:r>
            <w:r w:rsidR="003E547E">
              <w:rPr>
                <w:rFonts w:eastAsia="Times New Roman"/>
                <w:color w:val="000000"/>
                <w:sz w:val="24"/>
                <w:szCs w:val="24"/>
                <w:lang w:eastAsia="es-DO"/>
              </w:rPr>
              <w:t>unicipio de Villa Los Almácigos.</w:t>
            </w:r>
          </w:p>
        </w:tc>
        <w:tc>
          <w:tcPr>
            <w:tcW w:w="452" w:type="pct"/>
            <w:tcBorders>
              <w:top w:val="nil"/>
              <w:left w:val="nil"/>
              <w:bottom w:val="single" w:sz="4" w:space="0" w:color="auto"/>
              <w:right w:val="single" w:sz="4" w:space="0" w:color="auto"/>
            </w:tcBorders>
            <w:vAlign w:val="center"/>
            <w:hideMark/>
          </w:tcPr>
          <w:p w14:paraId="619EA7B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1E95DE8B"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76874F0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70" w:type="pct"/>
            <w:tcBorders>
              <w:top w:val="nil"/>
              <w:left w:val="nil"/>
              <w:bottom w:val="single" w:sz="4" w:space="0" w:color="auto"/>
              <w:right w:val="single" w:sz="4" w:space="0" w:color="auto"/>
            </w:tcBorders>
            <w:vAlign w:val="center"/>
            <w:hideMark/>
          </w:tcPr>
          <w:p w14:paraId="3FEF221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53FBE43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8" w:space="0" w:color="auto"/>
            </w:tcBorders>
            <w:vAlign w:val="center"/>
            <w:hideMark/>
          </w:tcPr>
          <w:p w14:paraId="016FB2C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56BE3AB9" w14:textId="77777777" w:rsidTr="003E547E">
        <w:trPr>
          <w:trHeight w:val="998"/>
        </w:trPr>
        <w:tc>
          <w:tcPr>
            <w:tcW w:w="676" w:type="pct"/>
            <w:gridSpan w:val="2"/>
            <w:tcBorders>
              <w:top w:val="nil"/>
              <w:left w:val="single" w:sz="4" w:space="0" w:color="auto"/>
              <w:bottom w:val="single" w:sz="4" w:space="0" w:color="auto"/>
              <w:right w:val="single" w:sz="8" w:space="0" w:color="auto"/>
            </w:tcBorders>
            <w:vAlign w:val="center"/>
            <w:hideMark/>
          </w:tcPr>
          <w:p w14:paraId="11F7F279"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042602-2-07</w:t>
            </w:r>
          </w:p>
        </w:tc>
        <w:tc>
          <w:tcPr>
            <w:tcW w:w="1240" w:type="pct"/>
            <w:tcBorders>
              <w:top w:val="nil"/>
              <w:left w:val="single" w:sz="4" w:space="0" w:color="auto"/>
              <w:bottom w:val="single" w:sz="4" w:space="0" w:color="auto"/>
              <w:right w:val="single" w:sz="4" w:space="0" w:color="auto"/>
            </w:tcBorders>
            <w:vAlign w:val="center"/>
            <w:hideMark/>
          </w:tcPr>
          <w:p w14:paraId="701DBC8C" w14:textId="47727DA5"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Readecuación del área de ubicación de las UNAP del municipio de Villa Los 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3FD72BF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3CBEE14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01D510E7"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70" w:type="pct"/>
            <w:tcBorders>
              <w:top w:val="nil"/>
              <w:left w:val="nil"/>
              <w:bottom w:val="single" w:sz="4" w:space="0" w:color="auto"/>
              <w:right w:val="single" w:sz="4" w:space="0" w:color="auto"/>
            </w:tcBorders>
            <w:vAlign w:val="center"/>
            <w:hideMark/>
          </w:tcPr>
          <w:p w14:paraId="65F6128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2C32CAF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8" w:space="0" w:color="auto"/>
            </w:tcBorders>
            <w:vAlign w:val="center"/>
            <w:hideMark/>
          </w:tcPr>
          <w:p w14:paraId="33A186D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558D988F" w14:textId="77777777" w:rsidTr="003E547E">
        <w:trPr>
          <w:trHeight w:val="998"/>
        </w:trPr>
        <w:tc>
          <w:tcPr>
            <w:tcW w:w="676" w:type="pct"/>
            <w:gridSpan w:val="2"/>
            <w:tcBorders>
              <w:top w:val="nil"/>
              <w:left w:val="single" w:sz="4" w:space="0" w:color="auto"/>
              <w:bottom w:val="single" w:sz="4" w:space="0" w:color="auto"/>
              <w:right w:val="single" w:sz="8" w:space="0" w:color="auto"/>
            </w:tcBorders>
            <w:vAlign w:val="center"/>
            <w:hideMark/>
          </w:tcPr>
          <w:p w14:paraId="5ADF9E87"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042602-2-08</w:t>
            </w:r>
          </w:p>
        </w:tc>
        <w:tc>
          <w:tcPr>
            <w:tcW w:w="1240" w:type="pct"/>
            <w:tcBorders>
              <w:top w:val="nil"/>
              <w:left w:val="single" w:sz="4" w:space="0" w:color="auto"/>
              <w:bottom w:val="single" w:sz="4" w:space="0" w:color="auto"/>
              <w:right w:val="single" w:sz="4" w:space="0" w:color="auto"/>
            </w:tcBorders>
            <w:vAlign w:val="center"/>
            <w:hideMark/>
          </w:tcPr>
          <w:p w14:paraId="4FD17A48" w14:textId="0E4B10DD"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Eficientización del número de las UNAP en el municipio de Villa Los 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324D02CF"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4F71933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5328B06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70" w:type="pct"/>
            <w:tcBorders>
              <w:top w:val="nil"/>
              <w:left w:val="nil"/>
              <w:bottom w:val="single" w:sz="4" w:space="0" w:color="auto"/>
              <w:right w:val="single" w:sz="4" w:space="0" w:color="auto"/>
            </w:tcBorders>
            <w:vAlign w:val="center"/>
            <w:hideMark/>
          </w:tcPr>
          <w:p w14:paraId="5B03D44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3CF298FB"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8" w:space="0" w:color="auto"/>
            </w:tcBorders>
            <w:vAlign w:val="center"/>
            <w:hideMark/>
          </w:tcPr>
          <w:p w14:paraId="41E3A71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7C75EBA5" w14:textId="77777777" w:rsidTr="003E547E">
        <w:trPr>
          <w:trHeight w:val="998"/>
        </w:trPr>
        <w:tc>
          <w:tcPr>
            <w:tcW w:w="676" w:type="pct"/>
            <w:gridSpan w:val="2"/>
            <w:tcBorders>
              <w:top w:val="nil"/>
              <w:left w:val="single" w:sz="4" w:space="0" w:color="auto"/>
              <w:bottom w:val="single" w:sz="4" w:space="0" w:color="auto"/>
              <w:right w:val="single" w:sz="8" w:space="0" w:color="auto"/>
            </w:tcBorders>
            <w:vAlign w:val="center"/>
            <w:hideMark/>
          </w:tcPr>
          <w:p w14:paraId="34228E2D"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042602-2-09</w:t>
            </w:r>
          </w:p>
        </w:tc>
        <w:tc>
          <w:tcPr>
            <w:tcW w:w="1240" w:type="pct"/>
            <w:tcBorders>
              <w:top w:val="nil"/>
              <w:left w:val="single" w:sz="4" w:space="0" w:color="auto"/>
              <w:bottom w:val="single" w:sz="4" w:space="0" w:color="auto"/>
              <w:right w:val="single" w:sz="4" w:space="0" w:color="auto"/>
            </w:tcBorders>
            <w:vAlign w:val="center"/>
            <w:hideMark/>
          </w:tcPr>
          <w:p w14:paraId="2CB5213A" w14:textId="70D2B3AB"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personal médico especializado en el Hospital municipal de  Villa Los 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3BC86F7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1369B17B"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58CA6F7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70" w:type="pct"/>
            <w:tcBorders>
              <w:top w:val="nil"/>
              <w:left w:val="nil"/>
              <w:bottom w:val="single" w:sz="4" w:space="0" w:color="auto"/>
              <w:right w:val="single" w:sz="4" w:space="0" w:color="auto"/>
            </w:tcBorders>
            <w:vAlign w:val="center"/>
            <w:hideMark/>
          </w:tcPr>
          <w:p w14:paraId="6922C90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7687C0A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4" w:space="0" w:color="auto"/>
            </w:tcBorders>
            <w:vAlign w:val="center"/>
            <w:hideMark/>
          </w:tcPr>
          <w:p w14:paraId="50F5B03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732304E0" w14:textId="77777777" w:rsidTr="003E547E">
        <w:trPr>
          <w:trHeight w:val="1032"/>
        </w:trPr>
        <w:tc>
          <w:tcPr>
            <w:tcW w:w="676" w:type="pct"/>
            <w:gridSpan w:val="2"/>
            <w:tcBorders>
              <w:top w:val="nil"/>
              <w:left w:val="single" w:sz="4" w:space="0" w:color="auto"/>
              <w:bottom w:val="single" w:sz="4" w:space="0" w:color="auto"/>
              <w:right w:val="single" w:sz="8" w:space="0" w:color="auto"/>
            </w:tcBorders>
            <w:vAlign w:val="center"/>
            <w:hideMark/>
          </w:tcPr>
          <w:p w14:paraId="52DE0596"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042602-2-10</w:t>
            </w:r>
          </w:p>
        </w:tc>
        <w:tc>
          <w:tcPr>
            <w:tcW w:w="1240" w:type="pct"/>
            <w:tcBorders>
              <w:top w:val="nil"/>
              <w:left w:val="single" w:sz="4" w:space="0" w:color="auto"/>
              <w:bottom w:val="single" w:sz="4" w:space="0" w:color="auto"/>
              <w:right w:val="single" w:sz="4" w:space="0" w:color="auto"/>
            </w:tcBorders>
            <w:vAlign w:val="center"/>
            <w:hideMark/>
          </w:tcPr>
          <w:p w14:paraId="2A893405" w14:textId="5E43889A"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equipamiento e insumos en el Hospital municipal de  Villa Los 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6C9D663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6D66B02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1781C61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70" w:type="pct"/>
            <w:tcBorders>
              <w:top w:val="nil"/>
              <w:left w:val="nil"/>
              <w:bottom w:val="single" w:sz="4" w:space="0" w:color="auto"/>
              <w:right w:val="single" w:sz="4" w:space="0" w:color="auto"/>
            </w:tcBorders>
            <w:vAlign w:val="center"/>
            <w:hideMark/>
          </w:tcPr>
          <w:p w14:paraId="6898C05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4718741F"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4" w:space="0" w:color="auto"/>
            </w:tcBorders>
            <w:vAlign w:val="center"/>
            <w:hideMark/>
          </w:tcPr>
          <w:p w14:paraId="102B95EB"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3625FAC0" w14:textId="77777777" w:rsidTr="003E547E">
        <w:trPr>
          <w:trHeight w:val="1032"/>
        </w:trPr>
        <w:tc>
          <w:tcPr>
            <w:tcW w:w="676" w:type="pct"/>
            <w:gridSpan w:val="2"/>
            <w:tcBorders>
              <w:top w:val="nil"/>
              <w:left w:val="single" w:sz="4" w:space="0" w:color="auto"/>
              <w:bottom w:val="single" w:sz="4" w:space="0" w:color="auto"/>
              <w:right w:val="single" w:sz="8" w:space="0" w:color="auto"/>
            </w:tcBorders>
            <w:vAlign w:val="center"/>
            <w:hideMark/>
          </w:tcPr>
          <w:p w14:paraId="217F0189"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042602-2-11</w:t>
            </w:r>
          </w:p>
        </w:tc>
        <w:tc>
          <w:tcPr>
            <w:tcW w:w="1240" w:type="pct"/>
            <w:tcBorders>
              <w:top w:val="nil"/>
              <w:left w:val="single" w:sz="4" w:space="0" w:color="auto"/>
              <w:bottom w:val="single" w:sz="4" w:space="0" w:color="auto"/>
              <w:right w:val="single" w:sz="4" w:space="0" w:color="auto"/>
            </w:tcBorders>
            <w:vAlign w:val="center"/>
            <w:hideMark/>
          </w:tcPr>
          <w:p w14:paraId="206A9780" w14:textId="5FDC61EC"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Mejoramiento de la planta de tratamiento del Municipio de municipal de  Villa Los 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3442BBD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7F2D766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0E254AC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70" w:type="pct"/>
            <w:tcBorders>
              <w:top w:val="nil"/>
              <w:left w:val="nil"/>
              <w:bottom w:val="single" w:sz="4" w:space="0" w:color="auto"/>
              <w:right w:val="single" w:sz="4" w:space="0" w:color="auto"/>
            </w:tcBorders>
            <w:vAlign w:val="center"/>
            <w:hideMark/>
          </w:tcPr>
          <w:p w14:paraId="47B38997"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4DB24E0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4" w:space="0" w:color="auto"/>
            </w:tcBorders>
            <w:vAlign w:val="center"/>
            <w:hideMark/>
          </w:tcPr>
          <w:p w14:paraId="4C6768A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501089AD" w14:textId="77777777" w:rsidTr="003E547E">
        <w:trPr>
          <w:trHeight w:val="1032"/>
        </w:trPr>
        <w:tc>
          <w:tcPr>
            <w:tcW w:w="676" w:type="pct"/>
            <w:gridSpan w:val="2"/>
            <w:tcBorders>
              <w:top w:val="nil"/>
              <w:left w:val="single" w:sz="4" w:space="0" w:color="auto"/>
              <w:bottom w:val="single" w:sz="4" w:space="0" w:color="auto"/>
              <w:right w:val="single" w:sz="8" w:space="0" w:color="auto"/>
            </w:tcBorders>
            <w:vAlign w:val="center"/>
            <w:hideMark/>
          </w:tcPr>
          <w:p w14:paraId="6A1160CE"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042602-2-12</w:t>
            </w:r>
          </w:p>
        </w:tc>
        <w:tc>
          <w:tcPr>
            <w:tcW w:w="1240" w:type="pct"/>
            <w:tcBorders>
              <w:top w:val="nil"/>
              <w:left w:val="single" w:sz="4" w:space="0" w:color="auto"/>
              <w:bottom w:val="single" w:sz="4" w:space="0" w:color="auto"/>
              <w:right w:val="single" w:sz="4" w:space="0" w:color="auto"/>
            </w:tcBorders>
            <w:vAlign w:val="center"/>
            <w:hideMark/>
          </w:tcPr>
          <w:p w14:paraId="37BB9C7F" w14:textId="7BAF4EF9"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Ampliación del acueducto en el municipio de  Villa Los 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336F8FE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59F13E2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16E9595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70" w:type="pct"/>
            <w:tcBorders>
              <w:top w:val="nil"/>
              <w:left w:val="nil"/>
              <w:bottom w:val="single" w:sz="4" w:space="0" w:color="auto"/>
              <w:right w:val="single" w:sz="4" w:space="0" w:color="auto"/>
            </w:tcBorders>
            <w:vAlign w:val="center"/>
            <w:hideMark/>
          </w:tcPr>
          <w:p w14:paraId="111476C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591CAD6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4" w:space="0" w:color="auto"/>
            </w:tcBorders>
            <w:vAlign w:val="center"/>
            <w:hideMark/>
          </w:tcPr>
          <w:p w14:paraId="3C34C90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16222E07" w14:textId="77777777" w:rsidTr="003E547E">
        <w:trPr>
          <w:trHeight w:val="1032"/>
        </w:trPr>
        <w:tc>
          <w:tcPr>
            <w:tcW w:w="676" w:type="pct"/>
            <w:gridSpan w:val="2"/>
            <w:tcBorders>
              <w:top w:val="nil"/>
              <w:left w:val="single" w:sz="4" w:space="0" w:color="auto"/>
              <w:bottom w:val="single" w:sz="4" w:space="0" w:color="auto"/>
              <w:right w:val="single" w:sz="8" w:space="0" w:color="auto"/>
            </w:tcBorders>
            <w:vAlign w:val="center"/>
            <w:hideMark/>
          </w:tcPr>
          <w:p w14:paraId="257E88EB"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042602-2-13</w:t>
            </w:r>
          </w:p>
        </w:tc>
        <w:tc>
          <w:tcPr>
            <w:tcW w:w="1240" w:type="pct"/>
            <w:tcBorders>
              <w:top w:val="nil"/>
              <w:left w:val="single" w:sz="4" w:space="0" w:color="auto"/>
              <w:bottom w:val="single" w:sz="4" w:space="0" w:color="auto"/>
              <w:right w:val="single" w:sz="4" w:space="0" w:color="auto"/>
            </w:tcBorders>
            <w:vAlign w:val="center"/>
            <w:hideMark/>
          </w:tcPr>
          <w:p w14:paraId="02575566" w14:textId="0B2625A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Aplicar régimen de </w:t>
            </w:r>
            <w:r w:rsidR="003E547E" w:rsidRPr="00AC638F">
              <w:rPr>
                <w:rFonts w:eastAsia="Times New Roman"/>
                <w:color w:val="000000"/>
                <w:sz w:val="24"/>
                <w:szCs w:val="24"/>
                <w:lang w:eastAsia="es-DO"/>
              </w:rPr>
              <w:t>consecuencias</w:t>
            </w:r>
            <w:r w:rsidRPr="00AC638F">
              <w:rPr>
                <w:rFonts w:eastAsia="Times New Roman"/>
                <w:color w:val="000000"/>
                <w:sz w:val="24"/>
                <w:szCs w:val="24"/>
                <w:lang w:eastAsia="es-DO"/>
              </w:rPr>
              <w:t xml:space="preserve"> a los que incumplen las leyes ambientales en el municipio de Villa Los </w:t>
            </w:r>
            <w:r w:rsidR="003E547E" w:rsidRPr="00AC638F">
              <w:rPr>
                <w:rFonts w:eastAsia="Times New Roman"/>
                <w:color w:val="000000"/>
                <w:sz w:val="24"/>
                <w:szCs w:val="24"/>
                <w:lang w:eastAsia="es-DO"/>
              </w:rPr>
              <w:t>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6B73DC1B"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53" w:type="pct"/>
            <w:tcBorders>
              <w:top w:val="nil"/>
              <w:left w:val="nil"/>
              <w:bottom w:val="single" w:sz="4" w:space="0" w:color="auto"/>
              <w:right w:val="single" w:sz="4" w:space="0" w:color="auto"/>
            </w:tcBorders>
            <w:vAlign w:val="center"/>
            <w:hideMark/>
          </w:tcPr>
          <w:p w14:paraId="56CFDE8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7F991FBB"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70" w:type="pct"/>
            <w:tcBorders>
              <w:top w:val="nil"/>
              <w:left w:val="nil"/>
              <w:bottom w:val="single" w:sz="4" w:space="0" w:color="auto"/>
              <w:right w:val="single" w:sz="4" w:space="0" w:color="auto"/>
            </w:tcBorders>
            <w:vAlign w:val="center"/>
            <w:hideMark/>
          </w:tcPr>
          <w:p w14:paraId="306353B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6D8EE32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1" w:type="pct"/>
            <w:tcBorders>
              <w:top w:val="nil"/>
              <w:left w:val="nil"/>
              <w:bottom w:val="single" w:sz="4" w:space="0" w:color="auto"/>
              <w:right w:val="single" w:sz="4" w:space="0" w:color="auto"/>
            </w:tcBorders>
            <w:vAlign w:val="center"/>
            <w:hideMark/>
          </w:tcPr>
          <w:p w14:paraId="1DAD22F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0E3E721D" w14:textId="77777777" w:rsidTr="003E547E">
        <w:trPr>
          <w:trHeight w:val="1032"/>
        </w:trPr>
        <w:tc>
          <w:tcPr>
            <w:tcW w:w="676" w:type="pct"/>
            <w:gridSpan w:val="2"/>
            <w:tcBorders>
              <w:top w:val="nil"/>
              <w:left w:val="single" w:sz="4" w:space="0" w:color="auto"/>
              <w:bottom w:val="single" w:sz="4" w:space="0" w:color="auto"/>
              <w:right w:val="single" w:sz="8" w:space="0" w:color="auto"/>
            </w:tcBorders>
            <w:vAlign w:val="center"/>
            <w:hideMark/>
          </w:tcPr>
          <w:p w14:paraId="384C780B"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042602-2-14</w:t>
            </w:r>
          </w:p>
        </w:tc>
        <w:tc>
          <w:tcPr>
            <w:tcW w:w="1240" w:type="pct"/>
            <w:tcBorders>
              <w:top w:val="nil"/>
              <w:left w:val="single" w:sz="4" w:space="0" w:color="auto"/>
              <w:bottom w:val="single" w:sz="4" w:space="0" w:color="auto"/>
              <w:right w:val="single" w:sz="4" w:space="0" w:color="auto"/>
            </w:tcBorders>
            <w:vAlign w:val="center"/>
            <w:hideMark/>
          </w:tcPr>
          <w:p w14:paraId="68A60BFF" w14:textId="58EA7AA6"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Dotación de personal de vigilancia en la toma del acueducto de Villa los </w:t>
            </w:r>
            <w:r w:rsidR="003E547E" w:rsidRPr="00AC638F">
              <w:rPr>
                <w:rFonts w:eastAsia="Times New Roman"/>
                <w:color w:val="000000"/>
                <w:sz w:val="24"/>
                <w:szCs w:val="24"/>
                <w:lang w:eastAsia="es-DO"/>
              </w:rPr>
              <w:t>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452712D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070AE72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485362B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70" w:type="pct"/>
            <w:tcBorders>
              <w:top w:val="nil"/>
              <w:left w:val="nil"/>
              <w:bottom w:val="single" w:sz="4" w:space="0" w:color="auto"/>
              <w:right w:val="single" w:sz="4" w:space="0" w:color="auto"/>
            </w:tcBorders>
            <w:vAlign w:val="center"/>
            <w:hideMark/>
          </w:tcPr>
          <w:p w14:paraId="41FFF21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12F7E2E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4" w:space="0" w:color="auto"/>
            </w:tcBorders>
            <w:vAlign w:val="center"/>
            <w:hideMark/>
          </w:tcPr>
          <w:p w14:paraId="4AC8A3B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6495AAE1" w14:textId="77777777" w:rsidTr="003E547E">
        <w:trPr>
          <w:trHeight w:val="1032"/>
        </w:trPr>
        <w:tc>
          <w:tcPr>
            <w:tcW w:w="676" w:type="pct"/>
            <w:gridSpan w:val="2"/>
            <w:tcBorders>
              <w:top w:val="nil"/>
              <w:left w:val="single" w:sz="4" w:space="0" w:color="auto"/>
              <w:bottom w:val="single" w:sz="4" w:space="0" w:color="auto"/>
              <w:right w:val="single" w:sz="8" w:space="0" w:color="auto"/>
            </w:tcBorders>
            <w:vAlign w:val="center"/>
            <w:hideMark/>
          </w:tcPr>
          <w:p w14:paraId="0CAC7DF5"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042602-2-15</w:t>
            </w:r>
          </w:p>
        </w:tc>
        <w:tc>
          <w:tcPr>
            <w:tcW w:w="1240" w:type="pct"/>
            <w:tcBorders>
              <w:top w:val="nil"/>
              <w:left w:val="single" w:sz="4" w:space="0" w:color="auto"/>
              <w:bottom w:val="single" w:sz="4" w:space="0" w:color="auto"/>
              <w:right w:val="single" w:sz="4" w:space="0" w:color="auto"/>
            </w:tcBorders>
            <w:vAlign w:val="center"/>
            <w:hideMark/>
          </w:tcPr>
          <w:p w14:paraId="5068D50D" w14:textId="170910C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Sectorización de agua por sectores en tiempos de sequía en el municipio de Villa Los </w:t>
            </w:r>
            <w:r w:rsidR="003E547E" w:rsidRPr="00AC638F">
              <w:rPr>
                <w:rFonts w:eastAsia="Times New Roman"/>
                <w:color w:val="000000"/>
                <w:sz w:val="24"/>
                <w:szCs w:val="24"/>
                <w:lang w:eastAsia="es-DO"/>
              </w:rPr>
              <w:t>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60C244A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17D0172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2515094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70" w:type="pct"/>
            <w:tcBorders>
              <w:top w:val="nil"/>
              <w:left w:val="nil"/>
              <w:bottom w:val="single" w:sz="4" w:space="0" w:color="auto"/>
              <w:right w:val="single" w:sz="4" w:space="0" w:color="auto"/>
            </w:tcBorders>
            <w:vAlign w:val="center"/>
            <w:hideMark/>
          </w:tcPr>
          <w:p w14:paraId="33111DD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32B38EE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4" w:space="0" w:color="auto"/>
            </w:tcBorders>
            <w:vAlign w:val="center"/>
            <w:hideMark/>
          </w:tcPr>
          <w:p w14:paraId="2D7E628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35704F5B" w14:textId="77777777" w:rsidTr="003E547E">
        <w:trPr>
          <w:trHeight w:val="1032"/>
        </w:trPr>
        <w:tc>
          <w:tcPr>
            <w:tcW w:w="676" w:type="pct"/>
            <w:gridSpan w:val="2"/>
            <w:tcBorders>
              <w:top w:val="nil"/>
              <w:left w:val="single" w:sz="4" w:space="0" w:color="auto"/>
              <w:bottom w:val="single" w:sz="4" w:space="0" w:color="auto"/>
              <w:right w:val="single" w:sz="8" w:space="0" w:color="auto"/>
            </w:tcBorders>
            <w:vAlign w:val="center"/>
            <w:hideMark/>
          </w:tcPr>
          <w:p w14:paraId="5CC96688" w14:textId="77777777" w:rsidR="00EB12BA" w:rsidRPr="00AC638F" w:rsidRDefault="00EB12BA" w:rsidP="003E547E">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042602-2-16</w:t>
            </w:r>
          </w:p>
        </w:tc>
        <w:tc>
          <w:tcPr>
            <w:tcW w:w="1240" w:type="pct"/>
            <w:tcBorders>
              <w:top w:val="nil"/>
              <w:left w:val="single" w:sz="4" w:space="0" w:color="auto"/>
              <w:bottom w:val="single" w:sz="4" w:space="0" w:color="auto"/>
              <w:right w:val="single" w:sz="4" w:space="0" w:color="auto"/>
            </w:tcBorders>
            <w:vAlign w:val="center"/>
            <w:hideMark/>
          </w:tcPr>
          <w:p w14:paraId="356F65B8" w14:textId="108ACFA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Mejoramiento de los </w:t>
            </w:r>
            <w:r w:rsidR="003E547E" w:rsidRPr="00AC638F">
              <w:rPr>
                <w:rFonts w:eastAsia="Times New Roman"/>
                <w:color w:val="000000"/>
                <w:sz w:val="24"/>
                <w:szCs w:val="24"/>
                <w:lang w:eastAsia="es-DO"/>
              </w:rPr>
              <w:t>desagües</w:t>
            </w:r>
            <w:r w:rsidRPr="00AC638F">
              <w:rPr>
                <w:rFonts w:eastAsia="Times New Roman"/>
                <w:color w:val="000000"/>
                <w:sz w:val="24"/>
                <w:szCs w:val="24"/>
                <w:lang w:eastAsia="es-DO"/>
              </w:rPr>
              <w:t xml:space="preserve"> del agua potable del Municipio de Villa Los </w:t>
            </w:r>
            <w:r w:rsidR="003E547E" w:rsidRPr="00AC638F">
              <w:rPr>
                <w:rFonts w:eastAsia="Times New Roman"/>
                <w:color w:val="000000"/>
                <w:sz w:val="24"/>
                <w:szCs w:val="24"/>
                <w:lang w:eastAsia="es-DO"/>
              </w:rPr>
              <w:t>Almácigos</w:t>
            </w:r>
            <w:r w:rsidR="003E547E">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452" w:type="pct"/>
            <w:tcBorders>
              <w:top w:val="nil"/>
              <w:left w:val="nil"/>
              <w:bottom w:val="single" w:sz="4" w:space="0" w:color="auto"/>
              <w:right w:val="single" w:sz="4" w:space="0" w:color="auto"/>
            </w:tcBorders>
            <w:vAlign w:val="center"/>
            <w:hideMark/>
          </w:tcPr>
          <w:p w14:paraId="0D9E166B"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53" w:type="pct"/>
            <w:tcBorders>
              <w:top w:val="nil"/>
              <w:left w:val="nil"/>
              <w:bottom w:val="single" w:sz="4" w:space="0" w:color="auto"/>
              <w:right w:val="single" w:sz="4" w:space="0" w:color="auto"/>
            </w:tcBorders>
            <w:vAlign w:val="center"/>
            <w:hideMark/>
          </w:tcPr>
          <w:p w14:paraId="04CEC0CB"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44" w:type="pct"/>
            <w:gridSpan w:val="2"/>
            <w:tcBorders>
              <w:top w:val="nil"/>
              <w:left w:val="nil"/>
              <w:bottom w:val="single" w:sz="4" w:space="0" w:color="auto"/>
              <w:right w:val="single" w:sz="4" w:space="0" w:color="auto"/>
            </w:tcBorders>
            <w:vAlign w:val="center"/>
            <w:hideMark/>
          </w:tcPr>
          <w:p w14:paraId="0AC6EEE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70" w:type="pct"/>
            <w:tcBorders>
              <w:top w:val="nil"/>
              <w:left w:val="nil"/>
              <w:bottom w:val="single" w:sz="4" w:space="0" w:color="auto"/>
              <w:right w:val="single" w:sz="4" w:space="0" w:color="auto"/>
            </w:tcBorders>
            <w:vAlign w:val="center"/>
            <w:hideMark/>
          </w:tcPr>
          <w:p w14:paraId="0CC7245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34" w:type="pct"/>
            <w:tcBorders>
              <w:top w:val="nil"/>
              <w:left w:val="nil"/>
              <w:bottom w:val="single" w:sz="4" w:space="0" w:color="auto"/>
              <w:right w:val="single" w:sz="4" w:space="0" w:color="auto"/>
            </w:tcBorders>
            <w:vAlign w:val="center"/>
            <w:hideMark/>
          </w:tcPr>
          <w:p w14:paraId="4ECA58C7"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31" w:type="pct"/>
            <w:tcBorders>
              <w:top w:val="nil"/>
              <w:left w:val="nil"/>
              <w:bottom w:val="single" w:sz="4" w:space="0" w:color="auto"/>
              <w:right w:val="single" w:sz="4" w:space="0" w:color="auto"/>
            </w:tcBorders>
            <w:vAlign w:val="center"/>
            <w:hideMark/>
          </w:tcPr>
          <w:p w14:paraId="43BC9A17"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bl>
    <w:p w14:paraId="73C7B3B5" w14:textId="77777777" w:rsidR="003E547E" w:rsidRPr="00AC638F" w:rsidRDefault="003E547E" w:rsidP="00EB12BA">
      <w:pPr>
        <w:rPr>
          <w:sz w:val="24"/>
          <w:szCs w:val="24"/>
        </w:rPr>
      </w:pPr>
    </w:p>
    <w:tbl>
      <w:tblPr>
        <w:tblW w:w="5000" w:type="pct"/>
        <w:tblLayout w:type="fixed"/>
        <w:tblCellMar>
          <w:left w:w="70" w:type="dxa"/>
          <w:right w:w="70" w:type="dxa"/>
        </w:tblCellMar>
        <w:tblLook w:val="04A0" w:firstRow="1" w:lastRow="0" w:firstColumn="1" w:lastColumn="0" w:noHBand="0" w:noVBand="1"/>
      </w:tblPr>
      <w:tblGrid>
        <w:gridCol w:w="1750"/>
        <w:gridCol w:w="3781"/>
        <w:gridCol w:w="2658"/>
        <w:gridCol w:w="701"/>
        <w:gridCol w:w="1506"/>
        <w:gridCol w:w="735"/>
        <w:gridCol w:w="1077"/>
        <w:gridCol w:w="732"/>
      </w:tblGrid>
      <w:tr w:rsidR="00EB12BA" w:rsidRPr="00AC638F" w14:paraId="7F681ADD" w14:textId="77777777" w:rsidTr="00511362">
        <w:trPr>
          <w:trHeight w:val="450"/>
        </w:trPr>
        <w:tc>
          <w:tcPr>
            <w:tcW w:w="676" w:type="pct"/>
            <w:noWrap/>
            <w:vAlign w:val="center"/>
            <w:hideMark/>
          </w:tcPr>
          <w:p w14:paraId="511F8070" w14:textId="77777777" w:rsidR="00EB12BA" w:rsidRDefault="00EB12BA">
            <w:pPr>
              <w:rPr>
                <w:sz w:val="24"/>
                <w:szCs w:val="24"/>
              </w:rPr>
            </w:pPr>
          </w:p>
          <w:p w14:paraId="206F4103" w14:textId="71DD47FC" w:rsidR="002E6D22" w:rsidRPr="00AC638F" w:rsidRDefault="002E6D22">
            <w:pPr>
              <w:rPr>
                <w:sz w:val="24"/>
                <w:szCs w:val="24"/>
              </w:rPr>
            </w:pPr>
          </w:p>
        </w:tc>
        <w:tc>
          <w:tcPr>
            <w:tcW w:w="4324" w:type="pct"/>
            <w:gridSpan w:val="7"/>
            <w:noWrap/>
            <w:vAlign w:val="center"/>
            <w:hideMark/>
          </w:tcPr>
          <w:p w14:paraId="4EB66082" w14:textId="77777777" w:rsidR="002E6D22" w:rsidRDefault="002E6D22">
            <w:pPr>
              <w:spacing w:line="256" w:lineRule="auto"/>
              <w:jc w:val="center"/>
              <w:rPr>
                <w:rFonts w:eastAsia="Times New Roman"/>
                <w:b/>
                <w:bCs/>
                <w:color w:val="000000"/>
                <w:sz w:val="24"/>
                <w:szCs w:val="24"/>
                <w:lang w:eastAsia="es-DO"/>
              </w:rPr>
            </w:pPr>
          </w:p>
          <w:p w14:paraId="538669F8" w14:textId="77777777" w:rsidR="002E6D22" w:rsidRDefault="002E6D22">
            <w:pPr>
              <w:spacing w:line="256" w:lineRule="auto"/>
              <w:jc w:val="center"/>
              <w:rPr>
                <w:rFonts w:eastAsia="Times New Roman"/>
                <w:b/>
                <w:bCs/>
                <w:color w:val="000000"/>
                <w:sz w:val="24"/>
                <w:szCs w:val="24"/>
                <w:lang w:eastAsia="es-DO"/>
              </w:rPr>
            </w:pPr>
          </w:p>
          <w:p w14:paraId="11289B7F" w14:textId="77777777" w:rsidR="002E6D22" w:rsidRDefault="002E6D22">
            <w:pPr>
              <w:spacing w:line="256" w:lineRule="auto"/>
              <w:jc w:val="center"/>
              <w:rPr>
                <w:rFonts w:eastAsia="Times New Roman"/>
                <w:b/>
                <w:bCs/>
                <w:color w:val="000000"/>
                <w:sz w:val="24"/>
                <w:szCs w:val="24"/>
                <w:lang w:eastAsia="es-DO"/>
              </w:rPr>
            </w:pPr>
          </w:p>
          <w:p w14:paraId="46C617CA" w14:textId="77777777" w:rsidR="002E6D22" w:rsidRDefault="002E6D22">
            <w:pPr>
              <w:spacing w:line="256" w:lineRule="auto"/>
              <w:jc w:val="center"/>
              <w:rPr>
                <w:rFonts w:eastAsia="Times New Roman"/>
                <w:b/>
                <w:bCs/>
                <w:color w:val="000000"/>
                <w:sz w:val="24"/>
                <w:szCs w:val="24"/>
                <w:lang w:eastAsia="es-DO"/>
              </w:rPr>
            </w:pPr>
          </w:p>
          <w:p w14:paraId="59C5AF6A" w14:textId="77777777" w:rsidR="002E6D22" w:rsidRDefault="002E6D22">
            <w:pPr>
              <w:spacing w:line="256" w:lineRule="auto"/>
              <w:jc w:val="center"/>
              <w:rPr>
                <w:rFonts w:eastAsia="Times New Roman"/>
                <w:b/>
                <w:bCs/>
                <w:color w:val="000000"/>
                <w:sz w:val="24"/>
                <w:szCs w:val="24"/>
                <w:lang w:eastAsia="es-DO"/>
              </w:rPr>
            </w:pPr>
          </w:p>
          <w:p w14:paraId="36FBA518" w14:textId="77777777" w:rsidR="002E6D22" w:rsidRDefault="002E6D22">
            <w:pPr>
              <w:spacing w:line="256" w:lineRule="auto"/>
              <w:jc w:val="center"/>
              <w:rPr>
                <w:rFonts w:eastAsia="Times New Roman"/>
                <w:b/>
                <w:bCs/>
                <w:color w:val="000000"/>
                <w:sz w:val="24"/>
                <w:szCs w:val="24"/>
                <w:lang w:eastAsia="es-DO"/>
              </w:rPr>
            </w:pPr>
          </w:p>
          <w:p w14:paraId="6CC9E085" w14:textId="77777777" w:rsidR="002E6D22" w:rsidRDefault="002E6D22">
            <w:pPr>
              <w:spacing w:line="256" w:lineRule="auto"/>
              <w:jc w:val="center"/>
              <w:rPr>
                <w:rFonts w:eastAsia="Times New Roman"/>
                <w:b/>
                <w:bCs/>
                <w:color w:val="000000"/>
                <w:sz w:val="24"/>
                <w:szCs w:val="24"/>
                <w:lang w:eastAsia="es-DO"/>
              </w:rPr>
            </w:pPr>
          </w:p>
          <w:p w14:paraId="6D212383" w14:textId="77777777" w:rsidR="002E6D22" w:rsidRDefault="002E6D22">
            <w:pPr>
              <w:spacing w:line="256" w:lineRule="auto"/>
              <w:jc w:val="center"/>
              <w:rPr>
                <w:rFonts w:eastAsia="Times New Roman"/>
                <w:b/>
                <w:bCs/>
                <w:color w:val="000000"/>
                <w:sz w:val="24"/>
                <w:szCs w:val="24"/>
                <w:lang w:eastAsia="es-DO"/>
              </w:rPr>
            </w:pPr>
          </w:p>
          <w:p w14:paraId="0CFE8127" w14:textId="77777777" w:rsidR="002E6D22" w:rsidRDefault="002E6D22">
            <w:pPr>
              <w:spacing w:line="256" w:lineRule="auto"/>
              <w:jc w:val="center"/>
              <w:rPr>
                <w:rFonts w:eastAsia="Times New Roman"/>
                <w:b/>
                <w:bCs/>
                <w:color w:val="000000"/>
                <w:sz w:val="24"/>
                <w:szCs w:val="24"/>
                <w:lang w:eastAsia="es-DO"/>
              </w:rPr>
            </w:pPr>
          </w:p>
          <w:p w14:paraId="0CC1CF04" w14:textId="77777777" w:rsidR="002E6D22" w:rsidRDefault="002E6D22">
            <w:pPr>
              <w:spacing w:line="256" w:lineRule="auto"/>
              <w:jc w:val="center"/>
              <w:rPr>
                <w:rFonts w:eastAsia="Times New Roman"/>
                <w:b/>
                <w:bCs/>
                <w:color w:val="000000"/>
                <w:sz w:val="24"/>
                <w:szCs w:val="24"/>
                <w:lang w:eastAsia="es-DO"/>
              </w:rPr>
            </w:pPr>
          </w:p>
          <w:p w14:paraId="76ACD834" w14:textId="77777777" w:rsidR="002E6D22" w:rsidRDefault="002E6D22">
            <w:pPr>
              <w:spacing w:line="256" w:lineRule="auto"/>
              <w:jc w:val="center"/>
              <w:rPr>
                <w:rFonts w:eastAsia="Times New Roman"/>
                <w:b/>
                <w:bCs/>
                <w:color w:val="000000"/>
                <w:sz w:val="24"/>
                <w:szCs w:val="24"/>
                <w:lang w:eastAsia="es-DO"/>
              </w:rPr>
            </w:pPr>
          </w:p>
          <w:p w14:paraId="76F10F5B" w14:textId="77777777" w:rsidR="002E6D22" w:rsidRDefault="002E6D22">
            <w:pPr>
              <w:spacing w:line="256" w:lineRule="auto"/>
              <w:jc w:val="center"/>
              <w:rPr>
                <w:rFonts w:eastAsia="Times New Roman"/>
                <w:b/>
                <w:bCs/>
                <w:color w:val="000000"/>
                <w:sz w:val="24"/>
                <w:szCs w:val="24"/>
                <w:lang w:eastAsia="es-DO"/>
              </w:rPr>
            </w:pPr>
          </w:p>
          <w:p w14:paraId="74003D80" w14:textId="77777777" w:rsidR="002E6D22" w:rsidRDefault="002E6D22">
            <w:pPr>
              <w:spacing w:line="256" w:lineRule="auto"/>
              <w:jc w:val="center"/>
              <w:rPr>
                <w:rFonts w:eastAsia="Times New Roman"/>
                <w:b/>
                <w:bCs/>
                <w:color w:val="000000"/>
                <w:sz w:val="24"/>
                <w:szCs w:val="24"/>
                <w:lang w:eastAsia="es-DO"/>
              </w:rPr>
            </w:pPr>
          </w:p>
          <w:p w14:paraId="00418D97" w14:textId="77777777" w:rsidR="002E6D22" w:rsidRDefault="002E6D22">
            <w:pPr>
              <w:spacing w:line="256" w:lineRule="auto"/>
              <w:jc w:val="center"/>
              <w:rPr>
                <w:rFonts w:eastAsia="Times New Roman"/>
                <w:b/>
                <w:bCs/>
                <w:color w:val="000000"/>
                <w:sz w:val="24"/>
                <w:szCs w:val="24"/>
                <w:lang w:eastAsia="es-DO"/>
              </w:rPr>
            </w:pPr>
          </w:p>
          <w:p w14:paraId="671DDB04" w14:textId="4844536E"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MATRIZ DE CLASIFICACION DE DEMANDAS SEGÚN COMPETENCIA EJE 3 MUNICIPICIO VILLA LOS ALMACIGOS </w:t>
            </w:r>
          </w:p>
        </w:tc>
      </w:tr>
      <w:tr w:rsidR="00EB12BA" w:rsidRPr="00AC638F" w14:paraId="317A5114" w14:textId="77777777" w:rsidTr="00511362">
        <w:trPr>
          <w:trHeight w:val="75"/>
        </w:trPr>
        <w:tc>
          <w:tcPr>
            <w:tcW w:w="676" w:type="pct"/>
            <w:noWrap/>
            <w:vAlign w:val="center"/>
            <w:hideMark/>
          </w:tcPr>
          <w:p w14:paraId="57DB9E7F" w14:textId="77777777" w:rsidR="00EB12BA" w:rsidRPr="00AC638F" w:rsidRDefault="00EB12BA">
            <w:pPr>
              <w:rPr>
                <w:rFonts w:eastAsia="Times New Roman"/>
                <w:b/>
                <w:bCs/>
                <w:color w:val="000000"/>
                <w:sz w:val="24"/>
                <w:szCs w:val="24"/>
                <w:lang w:eastAsia="es-DO"/>
              </w:rPr>
            </w:pPr>
          </w:p>
        </w:tc>
        <w:tc>
          <w:tcPr>
            <w:tcW w:w="1461" w:type="pct"/>
            <w:noWrap/>
            <w:vAlign w:val="center"/>
            <w:hideMark/>
          </w:tcPr>
          <w:p w14:paraId="1F5C650D" w14:textId="77777777" w:rsidR="00EB12BA" w:rsidRPr="00AC638F" w:rsidRDefault="00EB12BA">
            <w:pPr>
              <w:spacing w:line="256" w:lineRule="auto"/>
              <w:rPr>
                <w:rFonts w:eastAsiaTheme="minorHAnsi"/>
                <w:sz w:val="24"/>
                <w:szCs w:val="24"/>
                <w:lang w:eastAsia="es-DO"/>
              </w:rPr>
            </w:pPr>
          </w:p>
        </w:tc>
        <w:tc>
          <w:tcPr>
            <w:tcW w:w="1027" w:type="pct"/>
            <w:noWrap/>
            <w:vAlign w:val="center"/>
            <w:hideMark/>
          </w:tcPr>
          <w:p w14:paraId="369D6151" w14:textId="77777777" w:rsidR="00EB12BA" w:rsidRPr="00AC638F" w:rsidRDefault="00EB12BA">
            <w:pPr>
              <w:spacing w:line="256" w:lineRule="auto"/>
              <w:rPr>
                <w:rFonts w:eastAsiaTheme="minorHAnsi"/>
                <w:sz w:val="24"/>
                <w:szCs w:val="24"/>
                <w:lang w:eastAsia="es-DO"/>
              </w:rPr>
            </w:pPr>
          </w:p>
        </w:tc>
        <w:tc>
          <w:tcPr>
            <w:tcW w:w="271" w:type="pct"/>
            <w:noWrap/>
            <w:vAlign w:val="center"/>
            <w:hideMark/>
          </w:tcPr>
          <w:p w14:paraId="4EAB1FBD" w14:textId="77777777" w:rsidR="00EB12BA" w:rsidRPr="00AC638F" w:rsidRDefault="00EB12BA">
            <w:pPr>
              <w:spacing w:line="256" w:lineRule="auto"/>
              <w:rPr>
                <w:rFonts w:eastAsiaTheme="minorHAnsi"/>
                <w:sz w:val="24"/>
                <w:szCs w:val="24"/>
                <w:lang w:eastAsia="es-DO"/>
              </w:rPr>
            </w:pPr>
          </w:p>
        </w:tc>
        <w:tc>
          <w:tcPr>
            <w:tcW w:w="582" w:type="pct"/>
            <w:noWrap/>
            <w:vAlign w:val="center"/>
            <w:hideMark/>
          </w:tcPr>
          <w:p w14:paraId="15ED8229" w14:textId="77777777" w:rsidR="00EB12BA" w:rsidRPr="00AC638F" w:rsidRDefault="00EB12BA">
            <w:pPr>
              <w:spacing w:line="256" w:lineRule="auto"/>
              <w:rPr>
                <w:rFonts w:eastAsiaTheme="minorHAnsi"/>
                <w:sz w:val="24"/>
                <w:szCs w:val="24"/>
                <w:lang w:eastAsia="es-DO"/>
              </w:rPr>
            </w:pPr>
          </w:p>
        </w:tc>
        <w:tc>
          <w:tcPr>
            <w:tcW w:w="284" w:type="pct"/>
            <w:noWrap/>
            <w:vAlign w:val="center"/>
            <w:hideMark/>
          </w:tcPr>
          <w:p w14:paraId="53A712F8" w14:textId="77777777" w:rsidR="00EB12BA" w:rsidRPr="00AC638F" w:rsidRDefault="00EB12BA">
            <w:pPr>
              <w:spacing w:line="256" w:lineRule="auto"/>
              <w:rPr>
                <w:rFonts w:eastAsiaTheme="minorHAnsi"/>
                <w:sz w:val="24"/>
                <w:szCs w:val="24"/>
                <w:lang w:eastAsia="es-DO"/>
              </w:rPr>
            </w:pPr>
          </w:p>
        </w:tc>
        <w:tc>
          <w:tcPr>
            <w:tcW w:w="416" w:type="pct"/>
            <w:noWrap/>
            <w:vAlign w:val="center"/>
            <w:hideMark/>
          </w:tcPr>
          <w:p w14:paraId="4B8F9726" w14:textId="77777777" w:rsidR="00EB12BA" w:rsidRPr="00AC638F" w:rsidRDefault="00EB12BA">
            <w:pPr>
              <w:spacing w:line="256" w:lineRule="auto"/>
              <w:rPr>
                <w:rFonts w:eastAsiaTheme="minorHAnsi"/>
                <w:sz w:val="24"/>
                <w:szCs w:val="24"/>
                <w:lang w:eastAsia="es-DO"/>
              </w:rPr>
            </w:pPr>
          </w:p>
        </w:tc>
        <w:tc>
          <w:tcPr>
            <w:tcW w:w="283" w:type="pct"/>
            <w:noWrap/>
            <w:vAlign w:val="center"/>
            <w:hideMark/>
          </w:tcPr>
          <w:p w14:paraId="5EA66B96" w14:textId="77777777" w:rsidR="00EB12BA" w:rsidRPr="00AC638F" w:rsidRDefault="00EB12BA">
            <w:pPr>
              <w:spacing w:line="256" w:lineRule="auto"/>
              <w:rPr>
                <w:rFonts w:eastAsiaTheme="minorHAnsi"/>
                <w:sz w:val="24"/>
                <w:szCs w:val="24"/>
                <w:lang w:eastAsia="es-DO"/>
              </w:rPr>
            </w:pPr>
          </w:p>
        </w:tc>
      </w:tr>
      <w:tr w:rsidR="00EB12BA" w:rsidRPr="00AC638F" w14:paraId="10CE18DE" w14:textId="77777777" w:rsidTr="00511362">
        <w:trPr>
          <w:trHeight w:val="420"/>
        </w:trPr>
        <w:tc>
          <w:tcPr>
            <w:tcW w:w="676" w:type="pct"/>
            <w:vMerge w:val="restart"/>
            <w:tcBorders>
              <w:top w:val="single" w:sz="8" w:space="0" w:color="auto"/>
              <w:left w:val="single" w:sz="8" w:space="0" w:color="auto"/>
              <w:bottom w:val="single" w:sz="4" w:space="0" w:color="auto"/>
              <w:right w:val="single" w:sz="4" w:space="0" w:color="auto"/>
            </w:tcBorders>
            <w:shd w:val="clear" w:color="auto" w:fill="C00000"/>
            <w:noWrap/>
            <w:vAlign w:val="center"/>
            <w:hideMark/>
          </w:tcPr>
          <w:p w14:paraId="3C854235"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 xml:space="preserve">Código </w:t>
            </w:r>
          </w:p>
        </w:tc>
        <w:tc>
          <w:tcPr>
            <w:tcW w:w="1461" w:type="pct"/>
            <w:vMerge w:val="restart"/>
            <w:tcBorders>
              <w:top w:val="single" w:sz="8" w:space="0" w:color="auto"/>
              <w:left w:val="single" w:sz="4" w:space="0" w:color="auto"/>
              <w:bottom w:val="single" w:sz="4" w:space="0" w:color="auto"/>
              <w:right w:val="single" w:sz="8" w:space="0" w:color="auto"/>
            </w:tcBorders>
            <w:shd w:val="clear" w:color="auto" w:fill="C00000"/>
            <w:noWrap/>
            <w:vAlign w:val="center"/>
            <w:hideMark/>
          </w:tcPr>
          <w:p w14:paraId="5F49D234"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Demandas</w:t>
            </w:r>
          </w:p>
        </w:tc>
        <w:tc>
          <w:tcPr>
            <w:tcW w:w="1298" w:type="pct"/>
            <w:gridSpan w:val="2"/>
            <w:tcBorders>
              <w:top w:val="single" w:sz="8" w:space="0" w:color="auto"/>
              <w:left w:val="nil"/>
              <w:bottom w:val="single" w:sz="4" w:space="0" w:color="auto"/>
              <w:right w:val="single" w:sz="4" w:space="0" w:color="auto"/>
            </w:tcBorders>
            <w:shd w:val="clear" w:color="auto" w:fill="F4B084"/>
            <w:noWrap/>
            <w:vAlign w:val="center"/>
            <w:hideMark/>
          </w:tcPr>
          <w:p w14:paraId="2E1204C3"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Gestión por el territorio</w:t>
            </w:r>
          </w:p>
        </w:tc>
        <w:tc>
          <w:tcPr>
            <w:tcW w:w="866" w:type="pct"/>
            <w:gridSpan w:val="2"/>
            <w:tcBorders>
              <w:top w:val="single" w:sz="8" w:space="0" w:color="auto"/>
              <w:left w:val="nil"/>
              <w:bottom w:val="single" w:sz="4" w:space="0" w:color="auto"/>
              <w:right w:val="single" w:sz="4" w:space="0" w:color="auto"/>
            </w:tcBorders>
            <w:shd w:val="clear" w:color="auto" w:fill="F4B084"/>
            <w:noWrap/>
            <w:vAlign w:val="center"/>
            <w:hideMark/>
          </w:tcPr>
          <w:p w14:paraId="044D679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Sectoriales en el territorio</w:t>
            </w:r>
          </w:p>
        </w:tc>
        <w:tc>
          <w:tcPr>
            <w:tcW w:w="699" w:type="pct"/>
            <w:gridSpan w:val="2"/>
            <w:tcBorders>
              <w:top w:val="single" w:sz="8" w:space="0" w:color="auto"/>
              <w:left w:val="nil"/>
              <w:bottom w:val="single" w:sz="4" w:space="0" w:color="auto"/>
              <w:right w:val="single" w:sz="8" w:space="0" w:color="000000"/>
            </w:tcBorders>
            <w:shd w:val="clear" w:color="auto" w:fill="F4B084"/>
            <w:noWrap/>
            <w:vAlign w:val="center"/>
            <w:hideMark/>
          </w:tcPr>
          <w:p w14:paraId="288BA88E"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Gobierno Central</w:t>
            </w:r>
          </w:p>
        </w:tc>
      </w:tr>
      <w:tr w:rsidR="00EB12BA" w:rsidRPr="00AC638F" w14:paraId="7513A1B3" w14:textId="77777777" w:rsidTr="00511362">
        <w:trPr>
          <w:trHeight w:val="420"/>
        </w:trPr>
        <w:tc>
          <w:tcPr>
            <w:tcW w:w="676" w:type="pct"/>
            <w:vMerge/>
            <w:tcBorders>
              <w:top w:val="single" w:sz="8" w:space="0" w:color="auto"/>
              <w:left w:val="single" w:sz="8" w:space="0" w:color="auto"/>
              <w:bottom w:val="single" w:sz="4" w:space="0" w:color="auto"/>
              <w:right w:val="single" w:sz="4" w:space="0" w:color="auto"/>
            </w:tcBorders>
            <w:vAlign w:val="center"/>
            <w:hideMark/>
          </w:tcPr>
          <w:p w14:paraId="4D9CC8DA" w14:textId="77777777" w:rsidR="00EB12BA" w:rsidRPr="00AC638F" w:rsidRDefault="00EB12BA">
            <w:pPr>
              <w:spacing w:line="256" w:lineRule="auto"/>
              <w:rPr>
                <w:rFonts w:eastAsia="Times New Roman"/>
                <w:b/>
                <w:bCs/>
                <w:color w:val="FFFFFF"/>
                <w:sz w:val="24"/>
                <w:szCs w:val="24"/>
                <w:lang w:eastAsia="es-DO"/>
              </w:rPr>
            </w:pPr>
          </w:p>
        </w:tc>
        <w:tc>
          <w:tcPr>
            <w:tcW w:w="1461" w:type="pct"/>
            <w:vMerge/>
            <w:tcBorders>
              <w:top w:val="single" w:sz="8" w:space="0" w:color="auto"/>
              <w:left w:val="single" w:sz="4" w:space="0" w:color="auto"/>
              <w:bottom w:val="single" w:sz="4" w:space="0" w:color="auto"/>
              <w:right w:val="single" w:sz="8" w:space="0" w:color="auto"/>
            </w:tcBorders>
            <w:vAlign w:val="center"/>
            <w:hideMark/>
          </w:tcPr>
          <w:p w14:paraId="12D2229F" w14:textId="77777777" w:rsidR="00EB12BA" w:rsidRPr="00AC638F" w:rsidRDefault="00EB12BA">
            <w:pPr>
              <w:spacing w:line="256" w:lineRule="auto"/>
              <w:rPr>
                <w:rFonts w:eastAsia="Times New Roman"/>
                <w:b/>
                <w:bCs/>
                <w:color w:val="FFFFFF"/>
                <w:sz w:val="24"/>
                <w:szCs w:val="24"/>
                <w:lang w:eastAsia="es-DO"/>
              </w:rPr>
            </w:pPr>
          </w:p>
        </w:tc>
        <w:tc>
          <w:tcPr>
            <w:tcW w:w="1027" w:type="pct"/>
            <w:tcBorders>
              <w:top w:val="nil"/>
              <w:left w:val="nil"/>
              <w:bottom w:val="nil"/>
              <w:right w:val="single" w:sz="4" w:space="0" w:color="auto"/>
            </w:tcBorders>
            <w:shd w:val="clear" w:color="auto" w:fill="C00000"/>
            <w:noWrap/>
            <w:vAlign w:val="center"/>
            <w:hideMark/>
          </w:tcPr>
          <w:p w14:paraId="2286F5EB"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Gob. Local</w:t>
            </w:r>
          </w:p>
        </w:tc>
        <w:tc>
          <w:tcPr>
            <w:tcW w:w="271" w:type="pct"/>
            <w:tcBorders>
              <w:top w:val="nil"/>
              <w:left w:val="nil"/>
              <w:bottom w:val="nil"/>
              <w:right w:val="single" w:sz="4" w:space="0" w:color="auto"/>
            </w:tcBorders>
            <w:shd w:val="clear" w:color="auto" w:fill="C00000"/>
            <w:noWrap/>
            <w:vAlign w:val="center"/>
            <w:hideMark/>
          </w:tcPr>
          <w:p w14:paraId="2E950F24"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Otro</w:t>
            </w:r>
          </w:p>
        </w:tc>
        <w:tc>
          <w:tcPr>
            <w:tcW w:w="582" w:type="pct"/>
            <w:tcBorders>
              <w:top w:val="nil"/>
              <w:left w:val="nil"/>
              <w:bottom w:val="nil"/>
              <w:right w:val="single" w:sz="4" w:space="0" w:color="auto"/>
            </w:tcBorders>
            <w:shd w:val="clear" w:color="auto" w:fill="C00000"/>
            <w:noWrap/>
            <w:vAlign w:val="center"/>
            <w:hideMark/>
          </w:tcPr>
          <w:p w14:paraId="27729898" w14:textId="7E458D06" w:rsidR="00EB12BA" w:rsidRPr="00AC638F" w:rsidRDefault="00511362">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Institución</w:t>
            </w:r>
          </w:p>
        </w:tc>
        <w:tc>
          <w:tcPr>
            <w:tcW w:w="284" w:type="pct"/>
            <w:tcBorders>
              <w:top w:val="nil"/>
              <w:left w:val="nil"/>
              <w:bottom w:val="nil"/>
              <w:right w:val="single" w:sz="4" w:space="0" w:color="auto"/>
            </w:tcBorders>
            <w:shd w:val="clear" w:color="auto" w:fill="C00000"/>
            <w:noWrap/>
            <w:vAlign w:val="center"/>
            <w:hideMark/>
          </w:tcPr>
          <w:p w14:paraId="7254C1C1" w14:textId="77777777" w:rsidR="00EB12BA" w:rsidRPr="00AC638F" w:rsidRDefault="00EB12BA">
            <w:pPr>
              <w:spacing w:line="256" w:lineRule="auto"/>
              <w:rPr>
                <w:rFonts w:eastAsia="Times New Roman"/>
                <w:b/>
                <w:bCs/>
                <w:color w:val="FFFFFF"/>
                <w:sz w:val="24"/>
                <w:szCs w:val="24"/>
                <w:lang w:eastAsia="es-DO"/>
              </w:rPr>
            </w:pPr>
            <w:r w:rsidRPr="00AC638F">
              <w:rPr>
                <w:rFonts w:eastAsia="Times New Roman"/>
                <w:b/>
                <w:bCs/>
                <w:color w:val="FFFFFF"/>
                <w:sz w:val="24"/>
                <w:szCs w:val="24"/>
                <w:lang w:eastAsia="es-DO"/>
              </w:rPr>
              <w:t>Otro</w:t>
            </w:r>
          </w:p>
        </w:tc>
        <w:tc>
          <w:tcPr>
            <w:tcW w:w="416" w:type="pct"/>
            <w:tcBorders>
              <w:top w:val="nil"/>
              <w:left w:val="nil"/>
              <w:bottom w:val="nil"/>
              <w:right w:val="single" w:sz="4" w:space="0" w:color="auto"/>
            </w:tcBorders>
            <w:shd w:val="clear" w:color="auto" w:fill="C00000"/>
            <w:noWrap/>
            <w:vAlign w:val="center"/>
            <w:hideMark/>
          </w:tcPr>
          <w:p w14:paraId="3899EE58"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Sectorial</w:t>
            </w:r>
          </w:p>
        </w:tc>
        <w:tc>
          <w:tcPr>
            <w:tcW w:w="283" w:type="pct"/>
            <w:tcBorders>
              <w:top w:val="nil"/>
              <w:left w:val="nil"/>
              <w:bottom w:val="nil"/>
              <w:right w:val="single" w:sz="8" w:space="0" w:color="auto"/>
            </w:tcBorders>
            <w:shd w:val="clear" w:color="auto" w:fill="C00000"/>
            <w:noWrap/>
            <w:vAlign w:val="center"/>
            <w:hideMark/>
          </w:tcPr>
          <w:p w14:paraId="045968BC"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Otro</w:t>
            </w:r>
          </w:p>
        </w:tc>
      </w:tr>
      <w:tr w:rsidR="00EB12BA" w:rsidRPr="00AC638F" w14:paraId="1D7BA224" w14:textId="77777777" w:rsidTr="00511362">
        <w:trPr>
          <w:trHeight w:val="998"/>
        </w:trPr>
        <w:tc>
          <w:tcPr>
            <w:tcW w:w="676" w:type="pct"/>
            <w:tcBorders>
              <w:top w:val="single" w:sz="8" w:space="0" w:color="auto"/>
              <w:left w:val="single" w:sz="8" w:space="0" w:color="auto"/>
              <w:bottom w:val="single" w:sz="4" w:space="0" w:color="auto"/>
              <w:right w:val="nil"/>
            </w:tcBorders>
            <w:vAlign w:val="center"/>
            <w:hideMark/>
          </w:tcPr>
          <w:p w14:paraId="0D2F531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042602-3-01</w:t>
            </w:r>
          </w:p>
        </w:tc>
        <w:tc>
          <w:tcPr>
            <w:tcW w:w="1461" w:type="pct"/>
            <w:tcBorders>
              <w:top w:val="single" w:sz="8" w:space="0" w:color="auto"/>
              <w:left w:val="single" w:sz="8" w:space="0" w:color="auto"/>
              <w:bottom w:val="single" w:sz="4" w:space="0" w:color="auto"/>
              <w:right w:val="single" w:sz="8" w:space="0" w:color="auto"/>
            </w:tcBorders>
            <w:noWrap/>
            <w:vAlign w:val="center"/>
            <w:hideMark/>
          </w:tcPr>
          <w:p w14:paraId="6B92F443" w14:textId="07D16C40" w:rsidR="00EB12BA" w:rsidRPr="00AC638F" w:rsidRDefault="00EB12BA">
            <w:pPr>
              <w:spacing w:after="240" w:line="256" w:lineRule="auto"/>
              <w:rPr>
                <w:rFonts w:eastAsia="Times New Roman"/>
                <w:color w:val="000000"/>
                <w:sz w:val="24"/>
                <w:szCs w:val="24"/>
                <w:lang w:eastAsia="es-DO"/>
              </w:rPr>
            </w:pPr>
            <w:r w:rsidRPr="00AC638F">
              <w:rPr>
                <w:rFonts w:eastAsia="Times New Roman"/>
                <w:color w:val="000000"/>
                <w:sz w:val="24"/>
                <w:szCs w:val="24"/>
                <w:lang w:eastAsia="es-DO"/>
              </w:rPr>
              <w:t>Incrementación de la producción de pasto para los productores p</w:t>
            </w:r>
            <w:r w:rsidR="00511362">
              <w:rPr>
                <w:rFonts w:eastAsia="Times New Roman"/>
                <w:color w:val="000000"/>
                <w:sz w:val="24"/>
                <w:szCs w:val="24"/>
                <w:lang w:eastAsia="es-DO"/>
              </w:rPr>
              <w:t>ecuarios de Villa Los Almácigos.</w:t>
            </w:r>
            <w:r w:rsidRPr="00AC638F">
              <w:rPr>
                <w:rFonts w:eastAsia="Times New Roman"/>
                <w:color w:val="000000"/>
                <w:sz w:val="24"/>
                <w:szCs w:val="24"/>
                <w:lang w:eastAsia="es-DO"/>
              </w:rPr>
              <w:br/>
            </w:r>
          </w:p>
        </w:tc>
        <w:tc>
          <w:tcPr>
            <w:tcW w:w="1027" w:type="pct"/>
            <w:tcBorders>
              <w:top w:val="single" w:sz="8" w:space="0" w:color="auto"/>
              <w:left w:val="nil"/>
              <w:bottom w:val="single" w:sz="4" w:space="0" w:color="auto"/>
              <w:right w:val="single" w:sz="4" w:space="0" w:color="auto"/>
            </w:tcBorders>
            <w:vAlign w:val="center"/>
            <w:hideMark/>
          </w:tcPr>
          <w:p w14:paraId="7FB1B1E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271" w:type="pct"/>
            <w:tcBorders>
              <w:top w:val="single" w:sz="8" w:space="0" w:color="auto"/>
              <w:left w:val="nil"/>
              <w:bottom w:val="single" w:sz="4" w:space="0" w:color="auto"/>
              <w:right w:val="single" w:sz="4" w:space="0" w:color="auto"/>
            </w:tcBorders>
            <w:vAlign w:val="center"/>
            <w:hideMark/>
          </w:tcPr>
          <w:p w14:paraId="5F03365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82" w:type="pct"/>
            <w:tcBorders>
              <w:top w:val="single" w:sz="8" w:space="0" w:color="auto"/>
              <w:left w:val="nil"/>
              <w:bottom w:val="single" w:sz="4" w:space="0" w:color="auto"/>
              <w:right w:val="single" w:sz="4" w:space="0" w:color="auto"/>
            </w:tcBorders>
            <w:vAlign w:val="center"/>
            <w:hideMark/>
          </w:tcPr>
          <w:p w14:paraId="1948D42B"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284" w:type="pct"/>
            <w:tcBorders>
              <w:top w:val="single" w:sz="8" w:space="0" w:color="auto"/>
              <w:left w:val="nil"/>
              <w:bottom w:val="single" w:sz="4" w:space="0" w:color="auto"/>
              <w:right w:val="single" w:sz="4" w:space="0" w:color="auto"/>
            </w:tcBorders>
            <w:vAlign w:val="center"/>
            <w:hideMark/>
          </w:tcPr>
          <w:p w14:paraId="1A00355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16" w:type="pct"/>
            <w:tcBorders>
              <w:top w:val="single" w:sz="8" w:space="0" w:color="auto"/>
              <w:left w:val="nil"/>
              <w:bottom w:val="single" w:sz="4" w:space="0" w:color="auto"/>
              <w:right w:val="single" w:sz="4" w:space="0" w:color="auto"/>
            </w:tcBorders>
            <w:vAlign w:val="center"/>
            <w:hideMark/>
          </w:tcPr>
          <w:p w14:paraId="150A00A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283" w:type="pct"/>
            <w:tcBorders>
              <w:top w:val="single" w:sz="8" w:space="0" w:color="auto"/>
              <w:left w:val="nil"/>
              <w:bottom w:val="single" w:sz="4" w:space="0" w:color="auto"/>
              <w:right w:val="single" w:sz="8" w:space="0" w:color="auto"/>
            </w:tcBorders>
            <w:vAlign w:val="center"/>
            <w:hideMark/>
          </w:tcPr>
          <w:p w14:paraId="3BC8B2A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632BBB9F" w14:textId="77777777" w:rsidTr="00511362">
        <w:trPr>
          <w:trHeight w:val="998"/>
        </w:trPr>
        <w:tc>
          <w:tcPr>
            <w:tcW w:w="676" w:type="pct"/>
            <w:tcBorders>
              <w:top w:val="nil"/>
              <w:left w:val="single" w:sz="8" w:space="0" w:color="auto"/>
              <w:bottom w:val="single" w:sz="4" w:space="0" w:color="auto"/>
              <w:right w:val="nil"/>
            </w:tcBorders>
            <w:vAlign w:val="center"/>
            <w:hideMark/>
          </w:tcPr>
          <w:p w14:paraId="2B080C4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042602-3-02</w:t>
            </w:r>
          </w:p>
        </w:tc>
        <w:tc>
          <w:tcPr>
            <w:tcW w:w="1461" w:type="pct"/>
            <w:tcBorders>
              <w:top w:val="nil"/>
              <w:left w:val="single" w:sz="8" w:space="0" w:color="auto"/>
              <w:bottom w:val="single" w:sz="4" w:space="0" w:color="auto"/>
              <w:right w:val="single" w:sz="8" w:space="0" w:color="auto"/>
            </w:tcBorders>
            <w:vAlign w:val="center"/>
            <w:hideMark/>
          </w:tcPr>
          <w:p w14:paraId="6ECAF6E5" w14:textId="688140BF" w:rsidR="00EB12BA" w:rsidRPr="00AC638F" w:rsidRDefault="00511362">
            <w:pPr>
              <w:spacing w:line="256" w:lineRule="auto"/>
              <w:rPr>
                <w:rFonts w:eastAsia="Times New Roman"/>
                <w:color w:val="000000"/>
                <w:sz w:val="24"/>
                <w:szCs w:val="24"/>
                <w:lang w:eastAsia="es-DO"/>
              </w:rPr>
            </w:pPr>
            <w:r w:rsidRPr="00AC638F">
              <w:rPr>
                <w:rFonts w:eastAsia="Times New Roman"/>
                <w:color w:val="000000"/>
                <w:sz w:val="24"/>
                <w:szCs w:val="24"/>
                <w:lang w:eastAsia="es-DO"/>
              </w:rPr>
              <w:t>Adquisición</w:t>
            </w:r>
            <w:r w:rsidR="00EB12BA" w:rsidRPr="00AC638F">
              <w:rPr>
                <w:rFonts w:eastAsia="Times New Roman"/>
                <w:color w:val="000000"/>
                <w:sz w:val="24"/>
                <w:szCs w:val="24"/>
                <w:lang w:eastAsia="es-DO"/>
              </w:rPr>
              <w:t xml:space="preserve"> de equipos para la preparación de los suelos en el municipio de Villa los </w:t>
            </w:r>
            <w:r w:rsidRPr="00AC638F">
              <w:rPr>
                <w:rFonts w:eastAsia="Times New Roman"/>
                <w:color w:val="000000"/>
                <w:sz w:val="24"/>
                <w:szCs w:val="24"/>
                <w:lang w:eastAsia="es-DO"/>
              </w:rPr>
              <w:t>Almácigos</w:t>
            </w:r>
            <w:r>
              <w:rPr>
                <w:rFonts w:eastAsia="Times New Roman"/>
                <w:color w:val="000000"/>
                <w:sz w:val="24"/>
                <w:szCs w:val="24"/>
                <w:lang w:eastAsia="es-DO"/>
              </w:rPr>
              <w:t>.</w:t>
            </w:r>
            <w:r w:rsidR="00EB12BA" w:rsidRPr="00AC638F">
              <w:rPr>
                <w:rFonts w:eastAsia="Times New Roman"/>
                <w:color w:val="000000"/>
                <w:sz w:val="24"/>
                <w:szCs w:val="24"/>
                <w:lang w:eastAsia="es-DO"/>
              </w:rPr>
              <w:t xml:space="preserve"> </w:t>
            </w:r>
          </w:p>
        </w:tc>
        <w:tc>
          <w:tcPr>
            <w:tcW w:w="1027" w:type="pct"/>
            <w:tcBorders>
              <w:top w:val="nil"/>
              <w:left w:val="nil"/>
              <w:bottom w:val="single" w:sz="4" w:space="0" w:color="auto"/>
              <w:right w:val="single" w:sz="4" w:space="0" w:color="auto"/>
            </w:tcBorders>
            <w:vAlign w:val="center"/>
            <w:hideMark/>
          </w:tcPr>
          <w:p w14:paraId="7B6EB4D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271" w:type="pct"/>
            <w:tcBorders>
              <w:top w:val="nil"/>
              <w:left w:val="nil"/>
              <w:bottom w:val="single" w:sz="4" w:space="0" w:color="auto"/>
              <w:right w:val="single" w:sz="4" w:space="0" w:color="auto"/>
            </w:tcBorders>
            <w:vAlign w:val="center"/>
            <w:hideMark/>
          </w:tcPr>
          <w:p w14:paraId="611D5DE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82" w:type="pct"/>
            <w:tcBorders>
              <w:top w:val="nil"/>
              <w:left w:val="nil"/>
              <w:bottom w:val="single" w:sz="4" w:space="0" w:color="auto"/>
              <w:right w:val="single" w:sz="4" w:space="0" w:color="auto"/>
            </w:tcBorders>
            <w:vAlign w:val="center"/>
            <w:hideMark/>
          </w:tcPr>
          <w:p w14:paraId="3EA9064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284" w:type="pct"/>
            <w:tcBorders>
              <w:top w:val="nil"/>
              <w:left w:val="nil"/>
              <w:bottom w:val="single" w:sz="4" w:space="0" w:color="auto"/>
              <w:right w:val="single" w:sz="4" w:space="0" w:color="auto"/>
            </w:tcBorders>
            <w:vAlign w:val="center"/>
            <w:hideMark/>
          </w:tcPr>
          <w:p w14:paraId="75624F3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16" w:type="pct"/>
            <w:tcBorders>
              <w:top w:val="nil"/>
              <w:left w:val="nil"/>
              <w:bottom w:val="single" w:sz="4" w:space="0" w:color="auto"/>
              <w:right w:val="single" w:sz="4" w:space="0" w:color="auto"/>
            </w:tcBorders>
            <w:vAlign w:val="center"/>
            <w:hideMark/>
          </w:tcPr>
          <w:p w14:paraId="5786F6FB"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283" w:type="pct"/>
            <w:tcBorders>
              <w:top w:val="nil"/>
              <w:left w:val="nil"/>
              <w:bottom w:val="single" w:sz="4" w:space="0" w:color="auto"/>
              <w:right w:val="single" w:sz="8" w:space="0" w:color="auto"/>
            </w:tcBorders>
            <w:vAlign w:val="center"/>
            <w:hideMark/>
          </w:tcPr>
          <w:p w14:paraId="6FBDE5F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352BA9C8" w14:textId="77777777" w:rsidTr="00511362">
        <w:trPr>
          <w:trHeight w:val="998"/>
        </w:trPr>
        <w:tc>
          <w:tcPr>
            <w:tcW w:w="676" w:type="pct"/>
            <w:tcBorders>
              <w:top w:val="nil"/>
              <w:left w:val="single" w:sz="8" w:space="0" w:color="auto"/>
              <w:bottom w:val="single" w:sz="4" w:space="0" w:color="auto"/>
              <w:right w:val="nil"/>
            </w:tcBorders>
            <w:vAlign w:val="center"/>
            <w:hideMark/>
          </w:tcPr>
          <w:p w14:paraId="1FC9B7E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042602-3-03</w:t>
            </w:r>
          </w:p>
        </w:tc>
        <w:tc>
          <w:tcPr>
            <w:tcW w:w="1461" w:type="pct"/>
            <w:tcBorders>
              <w:top w:val="nil"/>
              <w:left w:val="single" w:sz="8" w:space="0" w:color="auto"/>
              <w:bottom w:val="single" w:sz="4" w:space="0" w:color="auto"/>
              <w:right w:val="single" w:sz="8" w:space="0" w:color="auto"/>
            </w:tcBorders>
            <w:vAlign w:val="center"/>
            <w:hideMark/>
          </w:tcPr>
          <w:p w14:paraId="189FE28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pozos tubulares a productores ganaderos del Municipio de Villa los Almácigos.</w:t>
            </w:r>
          </w:p>
        </w:tc>
        <w:tc>
          <w:tcPr>
            <w:tcW w:w="1027" w:type="pct"/>
            <w:tcBorders>
              <w:top w:val="nil"/>
              <w:left w:val="nil"/>
              <w:bottom w:val="single" w:sz="4" w:space="0" w:color="auto"/>
              <w:right w:val="single" w:sz="4" w:space="0" w:color="auto"/>
            </w:tcBorders>
            <w:vAlign w:val="center"/>
            <w:hideMark/>
          </w:tcPr>
          <w:p w14:paraId="48C2C3F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271" w:type="pct"/>
            <w:tcBorders>
              <w:top w:val="nil"/>
              <w:left w:val="nil"/>
              <w:bottom w:val="single" w:sz="4" w:space="0" w:color="auto"/>
              <w:right w:val="single" w:sz="4" w:space="0" w:color="auto"/>
            </w:tcBorders>
            <w:vAlign w:val="center"/>
            <w:hideMark/>
          </w:tcPr>
          <w:p w14:paraId="72E5A46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82" w:type="pct"/>
            <w:tcBorders>
              <w:top w:val="nil"/>
              <w:left w:val="nil"/>
              <w:bottom w:val="single" w:sz="4" w:space="0" w:color="auto"/>
              <w:right w:val="single" w:sz="4" w:space="0" w:color="auto"/>
            </w:tcBorders>
            <w:vAlign w:val="center"/>
            <w:hideMark/>
          </w:tcPr>
          <w:p w14:paraId="6EE158B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284" w:type="pct"/>
            <w:tcBorders>
              <w:top w:val="nil"/>
              <w:left w:val="nil"/>
              <w:bottom w:val="single" w:sz="4" w:space="0" w:color="auto"/>
              <w:right w:val="single" w:sz="4" w:space="0" w:color="auto"/>
            </w:tcBorders>
            <w:vAlign w:val="center"/>
            <w:hideMark/>
          </w:tcPr>
          <w:p w14:paraId="5616299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16" w:type="pct"/>
            <w:tcBorders>
              <w:top w:val="nil"/>
              <w:left w:val="nil"/>
              <w:bottom w:val="single" w:sz="4" w:space="0" w:color="auto"/>
              <w:right w:val="single" w:sz="4" w:space="0" w:color="auto"/>
            </w:tcBorders>
            <w:vAlign w:val="center"/>
            <w:hideMark/>
          </w:tcPr>
          <w:p w14:paraId="2B468B7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283" w:type="pct"/>
            <w:tcBorders>
              <w:top w:val="nil"/>
              <w:left w:val="nil"/>
              <w:bottom w:val="single" w:sz="4" w:space="0" w:color="auto"/>
              <w:right w:val="single" w:sz="8" w:space="0" w:color="auto"/>
            </w:tcBorders>
            <w:vAlign w:val="center"/>
            <w:hideMark/>
          </w:tcPr>
          <w:p w14:paraId="4C60B5CF"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57844D8E" w14:textId="77777777" w:rsidTr="00511362">
        <w:trPr>
          <w:trHeight w:val="998"/>
        </w:trPr>
        <w:tc>
          <w:tcPr>
            <w:tcW w:w="676" w:type="pct"/>
            <w:tcBorders>
              <w:top w:val="nil"/>
              <w:left w:val="single" w:sz="8" w:space="0" w:color="auto"/>
              <w:bottom w:val="single" w:sz="4" w:space="0" w:color="auto"/>
              <w:right w:val="nil"/>
            </w:tcBorders>
            <w:vAlign w:val="center"/>
            <w:hideMark/>
          </w:tcPr>
          <w:p w14:paraId="671D207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042602-3-04</w:t>
            </w:r>
          </w:p>
        </w:tc>
        <w:tc>
          <w:tcPr>
            <w:tcW w:w="1461" w:type="pct"/>
            <w:tcBorders>
              <w:top w:val="nil"/>
              <w:left w:val="single" w:sz="8" w:space="0" w:color="auto"/>
              <w:bottom w:val="single" w:sz="4" w:space="0" w:color="auto"/>
              <w:right w:val="single" w:sz="8" w:space="0" w:color="auto"/>
            </w:tcBorders>
            <w:vAlign w:val="center"/>
            <w:hideMark/>
          </w:tcPr>
          <w:p w14:paraId="63745C82" w14:textId="419DCDFB"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Industrialización de la producción de leche en 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027" w:type="pct"/>
            <w:tcBorders>
              <w:top w:val="nil"/>
              <w:left w:val="nil"/>
              <w:bottom w:val="single" w:sz="4" w:space="0" w:color="auto"/>
              <w:right w:val="single" w:sz="4" w:space="0" w:color="auto"/>
            </w:tcBorders>
            <w:vAlign w:val="center"/>
            <w:hideMark/>
          </w:tcPr>
          <w:p w14:paraId="020DE62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271" w:type="pct"/>
            <w:tcBorders>
              <w:top w:val="nil"/>
              <w:left w:val="nil"/>
              <w:bottom w:val="single" w:sz="4" w:space="0" w:color="auto"/>
              <w:right w:val="single" w:sz="4" w:space="0" w:color="auto"/>
            </w:tcBorders>
            <w:vAlign w:val="center"/>
            <w:hideMark/>
          </w:tcPr>
          <w:p w14:paraId="6A435AD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82" w:type="pct"/>
            <w:tcBorders>
              <w:top w:val="nil"/>
              <w:left w:val="nil"/>
              <w:bottom w:val="single" w:sz="4" w:space="0" w:color="auto"/>
              <w:right w:val="single" w:sz="4" w:space="0" w:color="auto"/>
            </w:tcBorders>
            <w:vAlign w:val="center"/>
            <w:hideMark/>
          </w:tcPr>
          <w:p w14:paraId="3500701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284" w:type="pct"/>
            <w:tcBorders>
              <w:top w:val="nil"/>
              <w:left w:val="nil"/>
              <w:bottom w:val="single" w:sz="4" w:space="0" w:color="auto"/>
              <w:right w:val="single" w:sz="4" w:space="0" w:color="auto"/>
            </w:tcBorders>
            <w:vAlign w:val="center"/>
            <w:hideMark/>
          </w:tcPr>
          <w:p w14:paraId="6CD9744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16" w:type="pct"/>
            <w:tcBorders>
              <w:top w:val="nil"/>
              <w:left w:val="nil"/>
              <w:bottom w:val="single" w:sz="4" w:space="0" w:color="auto"/>
              <w:right w:val="single" w:sz="4" w:space="0" w:color="auto"/>
            </w:tcBorders>
            <w:vAlign w:val="center"/>
            <w:hideMark/>
          </w:tcPr>
          <w:p w14:paraId="6D4FAC8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283" w:type="pct"/>
            <w:tcBorders>
              <w:top w:val="nil"/>
              <w:left w:val="nil"/>
              <w:bottom w:val="single" w:sz="4" w:space="0" w:color="auto"/>
              <w:right w:val="single" w:sz="8" w:space="0" w:color="auto"/>
            </w:tcBorders>
            <w:vAlign w:val="center"/>
            <w:hideMark/>
          </w:tcPr>
          <w:p w14:paraId="249A88F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14582F5C" w14:textId="77777777" w:rsidTr="00511362">
        <w:trPr>
          <w:trHeight w:val="998"/>
        </w:trPr>
        <w:tc>
          <w:tcPr>
            <w:tcW w:w="676" w:type="pct"/>
            <w:tcBorders>
              <w:top w:val="nil"/>
              <w:left w:val="single" w:sz="8" w:space="0" w:color="auto"/>
              <w:bottom w:val="single" w:sz="4" w:space="0" w:color="auto"/>
              <w:right w:val="nil"/>
            </w:tcBorders>
            <w:vAlign w:val="center"/>
            <w:hideMark/>
          </w:tcPr>
          <w:p w14:paraId="09A02FC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042602-3-05</w:t>
            </w:r>
          </w:p>
        </w:tc>
        <w:tc>
          <w:tcPr>
            <w:tcW w:w="1461" w:type="pct"/>
            <w:tcBorders>
              <w:top w:val="nil"/>
              <w:left w:val="single" w:sz="8" w:space="0" w:color="auto"/>
              <w:bottom w:val="single" w:sz="4" w:space="0" w:color="auto"/>
              <w:right w:val="single" w:sz="8" w:space="0" w:color="auto"/>
            </w:tcBorders>
            <w:vAlign w:val="center"/>
            <w:hideMark/>
          </w:tcPr>
          <w:p w14:paraId="6155D469" w14:textId="07E7E65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Dotación de equipamiento para </w:t>
            </w:r>
            <w:r w:rsidR="00511362" w:rsidRPr="00AC638F">
              <w:rPr>
                <w:rFonts w:eastAsia="Times New Roman"/>
                <w:color w:val="000000"/>
                <w:sz w:val="24"/>
                <w:szCs w:val="24"/>
                <w:lang w:eastAsia="es-DO"/>
              </w:rPr>
              <w:t>almacenamiento</w:t>
            </w:r>
            <w:r w:rsidRPr="00AC638F">
              <w:rPr>
                <w:rFonts w:eastAsia="Times New Roman"/>
                <w:color w:val="000000"/>
                <w:sz w:val="24"/>
                <w:szCs w:val="24"/>
                <w:lang w:eastAsia="es-DO"/>
              </w:rPr>
              <w:t xml:space="preserve"> de la leche en 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027" w:type="pct"/>
            <w:tcBorders>
              <w:top w:val="nil"/>
              <w:left w:val="nil"/>
              <w:bottom w:val="single" w:sz="4" w:space="0" w:color="auto"/>
              <w:right w:val="single" w:sz="4" w:space="0" w:color="auto"/>
            </w:tcBorders>
            <w:vAlign w:val="center"/>
            <w:hideMark/>
          </w:tcPr>
          <w:p w14:paraId="34C2A84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271" w:type="pct"/>
            <w:tcBorders>
              <w:top w:val="nil"/>
              <w:left w:val="nil"/>
              <w:bottom w:val="single" w:sz="4" w:space="0" w:color="auto"/>
              <w:right w:val="single" w:sz="4" w:space="0" w:color="auto"/>
            </w:tcBorders>
            <w:vAlign w:val="center"/>
            <w:hideMark/>
          </w:tcPr>
          <w:p w14:paraId="2ABF318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82" w:type="pct"/>
            <w:tcBorders>
              <w:top w:val="nil"/>
              <w:left w:val="nil"/>
              <w:bottom w:val="single" w:sz="4" w:space="0" w:color="auto"/>
              <w:right w:val="single" w:sz="4" w:space="0" w:color="auto"/>
            </w:tcBorders>
            <w:vAlign w:val="center"/>
            <w:hideMark/>
          </w:tcPr>
          <w:p w14:paraId="03DB80DB"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284" w:type="pct"/>
            <w:tcBorders>
              <w:top w:val="nil"/>
              <w:left w:val="nil"/>
              <w:bottom w:val="single" w:sz="4" w:space="0" w:color="auto"/>
              <w:right w:val="single" w:sz="4" w:space="0" w:color="auto"/>
            </w:tcBorders>
            <w:vAlign w:val="center"/>
            <w:hideMark/>
          </w:tcPr>
          <w:p w14:paraId="16EAF44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16" w:type="pct"/>
            <w:tcBorders>
              <w:top w:val="nil"/>
              <w:left w:val="nil"/>
              <w:bottom w:val="single" w:sz="4" w:space="0" w:color="auto"/>
              <w:right w:val="single" w:sz="4" w:space="0" w:color="auto"/>
            </w:tcBorders>
            <w:vAlign w:val="center"/>
            <w:hideMark/>
          </w:tcPr>
          <w:p w14:paraId="4EA918E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283" w:type="pct"/>
            <w:tcBorders>
              <w:top w:val="nil"/>
              <w:left w:val="nil"/>
              <w:bottom w:val="single" w:sz="4" w:space="0" w:color="auto"/>
              <w:right w:val="single" w:sz="8" w:space="0" w:color="auto"/>
            </w:tcBorders>
            <w:vAlign w:val="center"/>
            <w:hideMark/>
          </w:tcPr>
          <w:p w14:paraId="482D7E6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2D4C17DB" w14:textId="77777777" w:rsidTr="00511362">
        <w:trPr>
          <w:trHeight w:val="1212"/>
        </w:trPr>
        <w:tc>
          <w:tcPr>
            <w:tcW w:w="676" w:type="pct"/>
            <w:tcBorders>
              <w:top w:val="nil"/>
              <w:left w:val="single" w:sz="8" w:space="0" w:color="auto"/>
              <w:bottom w:val="single" w:sz="4" w:space="0" w:color="auto"/>
              <w:right w:val="nil"/>
            </w:tcBorders>
            <w:vAlign w:val="center"/>
            <w:hideMark/>
          </w:tcPr>
          <w:p w14:paraId="161D976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042602-3-06</w:t>
            </w:r>
          </w:p>
        </w:tc>
        <w:tc>
          <w:tcPr>
            <w:tcW w:w="1461" w:type="pct"/>
            <w:tcBorders>
              <w:top w:val="nil"/>
              <w:left w:val="single" w:sz="8" w:space="0" w:color="auto"/>
              <w:bottom w:val="nil"/>
              <w:right w:val="single" w:sz="8" w:space="0" w:color="auto"/>
            </w:tcBorders>
            <w:noWrap/>
            <w:vAlign w:val="center"/>
            <w:hideMark/>
          </w:tcPr>
          <w:p w14:paraId="0845AF4C" w14:textId="667C4CA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Aseguramiento del mercado para la venta de yuca</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1027" w:type="pct"/>
            <w:tcBorders>
              <w:top w:val="nil"/>
              <w:left w:val="nil"/>
              <w:bottom w:val="single" w:sz="4" w:space="0" w:color="auto"/>
              <w:right w:val="single" w:sz="4" w:space="0" w:color="auto"/>
            </w:tcBorders>
            <w:vAlign w:val="center"/>
            <w:hideMark/>
          </w:tcPr>
          <w:p w14:paraId="7462B38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271" w:type="pct"/>
            <w:tcBorders>
              <w:top w:val="nil"/>
              <w:left w:val="nil"/>
              <w:bottom w:val="single" w:sz="4" w:space="0" w:color="auto"/>
              <w:right w:val="single" w:sz="4" w:space="0" w:color="auto"/>
            </w:tcBorders>
            <w:vAlign w:val="center"/>
            <w:hideMark/>
          </w:tcPr>
          <w:p w14:paraId="098E0F5F"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82" w:type="pct"/>
            <w:tcBorders>
              <w:top w:val="nil"/>
              <w:left w:val="nil"/>
              <w:bottom w:val="single" w:sz="4" w:space="0" w:color="auto"/>
              <w:right w:val="single" w:sz="4" w:space="0" w:color="auto"/>
            </w:tcBorders>
            <w:vAlign w:val="center"/>
            <w:hideMark/>
          </w:tcPr>
          <w:p w14:paraId="29F0745F"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284" w:type="pct"/>
            <w:tcBorders>
              <w:top w:val="nil"/>
              <w:left w:val="nil"/>
              <w:bottom w:val="single" w:sz="4" w:space="0" w:color="auto"/>
              <w:right w:val="single" w:sz="4" w:space="0" w:color="auto"/>
            </w:tcBorders>
            <w:vAlign w:val="center"/>
            <w:hideMark/>
          </w:tcPr>
          <w:p w14:paraId="08AD379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16" w:type="pct"/>
            <w:tcBorders>
              <w:top w:val="nil"/>
              <w:left w:val="nil"/>
              <w:bottom w:val="single" w:sz="4" w:space="0" w:color="auto"/>
              <w:right w:val="single" w:sz="4" w:space="0" w:color="auto"/>
            </w:tcBorders>
            <w:vAlign w:val="center"/>
            <w:hideMark/>
          </w:tcPr>
          <w:p w14:paraId="783A052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283" w:type="pct"/>
            <w:tcBorders>
              <w:top w:val="nil"/>
              <w:left w:val="nil"/>
              <w:bottom w:val="single" w:sz="4" w:space="0" w:color="auto"/>
              <w:right w:val="single" w:sz="8" w:space="0" w:color="auto"/>
            </w:tcBorders>
            <w:vAlign w:val="center"/>
            <w:hideMark/>
          </w:tcPr>
          <w:p w14:paraId="64E4819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699C7FCA" w14:textId="77777777" w:rsidTr="00511362">
        <w:trPr>
          <w:trHeight w:val="1212"/>
        </w:trPr>
        <w:tc>
          <w:tcPr>
            <w:tcW w:w="676" w:type="pct"/>
            <w:tcBorders>
              <w:top w:val="nil"/>
              <w:left w:val="single" w:sz="8" w:space="0" w:color="auto"/>
              <w:bottom w:val="single" w:sz="8" w:space="0" w:color="auto"/>
              <w:right w:val="nil"/>
            </w:tcBorders>
            <w:vAlign w:val="center"/>
            <w:hideMark/>
          </w:tcPr>
          <w:p w14:paraId="5B3C078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042602-3-07</w:t>
            </w:r>
          </w:p>
        </w:tc>
        <w:tc>
          <w:tcPr>
            <w:tcW w:w="1461" w:type="pct"/>
            <w:tcBorders>
              <w:top w:val="single" w:sz="4" w:space="0" w:color="auto"/>
              <w:left w:val="single" w:sz="8" w:space="0" w:color="auto"/>
              <w:bottom w:val="single" w:sz="8" w:space="0" w:color="auto"/>
              <w:right w:val="single" w:sz="8" w:space="0" w:color="auto"/>
            </w:tcBorders>
            <w:noWrap/>
            <w:vAlign w:val="center"/>
            <w:hideMark/>
          </w:tcPr>
          <w:p w14:paraId="28F966CA" w14:textId="49959396"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Regularización del precio de la yuca en época de sobreproducción</w:t>
            </w:r>
            <w:r w:rsidR="00511362">
              <w:rPr>
                <w:rFonts w:eastAsia="Times New Roman"/>
                <w:color w:val="000000"/>
                <w:sz w:val="24"/>
                <w:szCs w:val="24"/>
                <w:lang w:eastAsia="es-DO"/>
              </w:rPr>
              <w:t>.</w:t>
            </w:r>
          </w:p>
        </w:tc>
        <w:tc>
          <w:tcPr>
            <w:tcW w:w="1027" w:type="pct"/>
            <w:tcBorders>
              <w:top w:val="nil"/>
              <w:left w:val="nil"/>
              <w:bottom w:val="single" w:sz="8" w:space="0" w:color="auto"/>
              <w:right w:val="single" w:sz="4" w:space="0" w:color="auto"/>
            </w:tcBorders>
            <w:vAlign w:val="center"/>
            <w:hideMark/>
          </w:tcPr>
          <w:p w14:paraId="02E9155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271" w:type="pct"/>
            <w:tcBorders>
              <w:top w:val="nil"/>
              <w:left w:val="nil"/>
              <w:bottom w:val="single" w:sz="8" w:space="0" w:color="auto"/>
              <w:right w:val="single" w:sz="4" w:space="0" w:color="auto"/>
            </w:tcBorders>
            <w:vAlign w:val="center"/>
            <w:hideMark/>
          </w:tcPr>
          <w:p w14:paraId="42E3BEA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82" w:type="pct"/>
            <w:tcBorders>
              <w:top w:val="nil"/>
              <w:left w:val="nil"/>
              <w:bottom w:val="single" w:sz="8" w:space="0" w:color="auto"/>
              <w:right w:val="single" w:sz="4" w:space="0" w:color="auto"/>
            </w:tcBorders>
            <w:vAlign w:val="center"/>
            <w:hideMark/>
          </w:tcPr>
          <w:p w14:paraId="3615308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284" w:type="pct"/>
            <w:tcBorders>
              <w:top w:val="nil"/>
              <w:left w:val="nil"/>
              <w:bottom w:val="single" w:sz="8" w:space="0" w:color="auto"/>
              <w:right w:val="single" w:sz="4" w:space="0" w:color="auto"/>
            </w:tcBorders>
            <w:vAlign w:val="center"/>
            <w:hideMark/>
          </w:tcPr>
          <w:p w14:paraId="65F2CC0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16" w:type="pct"/>
            <w:tcBorders>
              <w:top w:val="nil"/>
              <w:left w:val="nil"/>
              <w:bottom w:val="single" w:sz="8" w:space="0" w:color="auto"/>
              <w:right w:val="single" w:sz="4" w:space="0" w:color="auto"/>
            </w:tcBorders>
            <w:vAlign w:val="center"/>
            <w:hideMark/>
          </w:tcPr>
          <w:p w14:paraId="2E8A42D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283" w:type="pct"/>
            <w:tcBorders>
              <w:top w:val="nil"/>
              <w:left w:val="nil"/>
              <w:bottom w:val="single" w:sz="8" w:space="0" w:color="auto"/>
              <w:right w:val="single" w:sz="8" w:space="0" w:color="auto"/>
            </w:tcBorders>
            <w:vAlign w:val="center"/>
            <w:hideMark/>
          </w:tcPr>
          <w:p w14:paraId="09324C0F"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bl>
    <w:p w14:paraId="33DF45E5" w14:textId="30638576" w:rsidR="00EB12BA" w:rsidRDefault="00EB12BA" w:rsidP="00EB12BA">
      <w:pPr>
        <w:rPr>
          <w:sz w:val="24"/>
          <w:szCs w:val="24"/>
        </w:rPr>
      </w:pPr>
    </w:p>
    <w:p w14:paraId="7503C480" w14:textId="2C964B07" w:rsidR="00AD0137" w:rsidRDefault="00AD0137" w:rsidP="00EB12BA">
      <w:pPr>
        <w:rPr>
          <w:sz w:val="24"/>
          <w:szCs w:val="24"/>
        </w:rPr>
      </w:pPr>
    </w:p>
    <w:p w14:paraId="1CC90E02" w14:textId="682B1A9F" w:rsidR="00AD0137" w:rsidRDefault="00AD0137" w:rsidP="00EB12BA">
      <w:pPr>
        <w:rPr>
          <w:sz w:val="24"/>
          <w:szCs w:val="24"/>
        </w:rPr>
      </w:pPr>
    </w:p>
    <w:p w14:paraId="58A932EE" w14:textId="6E13C740" w:rsidR="00AD0137" w:rsidRDefault="00AD0137" w:rsidP="00EB12BA">
      <w:pPr>
        <w:rPr>
          <w:sz w:val="24"/>
          <w:szCs w:val="24"/>
        </w:rPr>
      </w:pPr>
    </w:p>
    <w:p w14:paraId="07CFC695" w14:textId="4901FDFF" w:rsidR="00AD0137" w:rsidRDefault="00AD0137" w:rsidP="00EB12BA">
      <w:pPr>
        <w:rPr>
          <w:sz w:val="24"/>
          <w:szCs w:val="24"/>
        </w:rPr>
      </w:pPr>
    </w:p>
    <w:p w14:paraId="6C79FE7E" w14:textId="1F252654" w:rsidR="00AD0137" w:rsidRDefault="00AD0137" w:rsidP="00EB12BA">
      <w:pPr>
        <w:rPr>
          <w:sz w:val="24"/>
          <w:szCs w:val="24"/>
        </w:rPr>
      </w:pPr>
    </w:p>
    <w:p w14:paraId="6F3C3669" w14:textId="74004870" w:rsidR="00AD0137" w:rsidRDefault="00AD0137" w:rsidP="00EB12BA">
      <w:pPr>
        <w:rPr>
          <w:sz w:val="24"/>
          <w:szCs w:val="24"/>
        </w:rPr>
      </w:pPr>
    </w:p>
    <w:p w14:paraId="49E7D8EA" w14:textId="5E7955F5" w:rsidR="00AD0137" w:rsidRDefault="00AD0137" w:rsidP="00EB12BA">
      <w:pPr>
        <w:rPr>
          <w:sz w:val="24"/>
          <w:szCs w:val="24"/>
        </w:rPr>
      </w:pPr>
    </w:p>
    <w:p w14:paraId="6FE386BF" w14:textId="06B53910" w:rsidR="00AD0137" w:rsidRDefault="00AD0137" w:rsidP="00EB12BA">
      <w:pPr>
        <w:rPr>
          <w:sz w:val="24"/>
          <w:szCs w:val="24"/>
        </w:rPr>
      </w:pPr>
    </w:p>
    <w:p w14:paraId="715ACF09" w14:textId="43C57D43" w:rsidR="00AD0137" w:rsidRDefault="00AD0137" w:rsidP="00EB12BA">
      <w:pPr>
        <w:rPr>
          <w:sz w:val="24"/>
          <w:szCs w:val="24"/>
        </w:rPr>
      </w:pPr>
    </w:p>
    <w:p w14:paraId="0A6349E3" w14:textId="1E163513" w:rsidR="00AD0137" w:rsidRDefault="00AD0137" w:rsidP="00EB12BA">
      <w:pPr>
        <w:rPr>
          <w:sz w:val="24"/>
          <w:szCs w:val="24"/>
        </w:rPr>
      </w:pPr>
    </w:p>
    <w:p w14:paraId="54FEE8CD" w14:textId="5235E493" w:rsidR="00AD0137" w:rsidRDefault="00AD0137" w:rsidP="00EB12BA">
      <w:pPr>
        <w:rPr>
          <w:sz w:val="24"/>
          <w:szCs w:val="24"/>
        </w:rPr>
      </w:pPr>
    </w:p>
    <w:p w14:paraId="788ECF03" w14:textId="19A8B0B6" w:rsidR="00AD0137" w:rsidRDefault="00AD0137" w:rsidP="00EB12BA">
      <w:pPr>
        <w:rPr>
          <w:sz w:val="24"/>
          <w:szCs w:val="24"/>
        </w:rPr>
      </w:pPr>
    </w:p>
    <w:p w14:paraId="778FEB17" w14:textId="673ABB4D" w:rsidR="00AD0137" w:rsidRDefault="00AD0137" w:rsidP="00EB12BA">
      <w:pPr>
        <w:rPr>
          <w:sz w:val="24"/>
          <w:szCs w:val="24"/>
        </w:rPr>
      </w:pPr>
    </w:p>
    <w:p w14:paraId="5330732E" w14:textId="04BF8F5F" w:rsidR="00AD0137" w:rsidRDefault="00AD0137" w:rsidP="00EB12BA">
      <w:pPr>
        <w:rPr>
          <w:sz w:val="24"/>
          <w:szCs w:val="24"/>
        </w:rPr>
      </w:pPr>
    </w:p>
    <w:p w14:paraId="43EBD2F4" w14:textId="4908B142" w:rsidR="00AD0137" w:rsidRDefault="00AD0137" w:rsidP="00EB12BA">
      <w:pPr>
        <w:rPr>
          <w:sz w:val="24"/>
          <w:szCs w:val="24"/>
        </w:rPr>
      </w:pPr>
    </w:p>
    <w:p w14:paraId="6D8509EA" w14:textId="23DA4727" w:rsidR="00AD0137" w:rsidRDefault="00AD0137" w:rsidP="00EB12BA">
      <w:pPr>
        <w:rPr>
          <w:sz w:val="24"/>
          <w:szCs w:val="24"/>
        </w:rPr>
      </w:pPr>
    </w:p>
    <w:p w14:paraId="07E86170" w14:textId="78EEB6FD" w:rsidR="00AD0137" w:rsidRDefault="00AD0137" w:rsidP="00EB12BA">
      <w:pPr>
        <w:rPr>
          <w:sz w:val="24"/>
          <w:szCs w:val="24"/>
        </w:rPr>
      </w:pPr>
    </w:p>
    <w:p w14:paraId="78EEF5AD" w14:textId="0253F21A" w:rsidR="00AD0137" w:rsidRDefault="00AD0137" w:rsidP="00EB12BA">
      <w:pPr>
        <w:rPr>
          <w:sz w:val="24"/>
          <w:szCs w:val="24"/>
        </w:rPr>
      </w:pPr>
    </w:p>
    <w:p w14:paraId="697B737C" w14:textId="400A440D" w:rsidR="00AD0137" w:rsidRDefault="00AD0137" w:rsidP="00EB12BA">
      <w:pPr>
        <w:rPr>
          <w:sz w:val="24"/>
          <w:szCs w:val="24"/>
        </w:rPr>
      </w:pPr>
    </w:p>
    <w:p w14:paraId="64E175B2" w14:textId="386D18BD" w:rsidR="00AD0137" w:rsidRDefault="00AD0137" w:rsidP="00EB12BA">
      <w:pPr>
        <w:rPr>
          <w:sz w:val="24"/>
          <w:szCs w:val="24"/>
        </w:rPr>
      </w:pPr>
    </w:p>
    <w:p w14:paraId="4C5AD3CA" w14:textId="537BD103" w:rsidR="00AD0137" w:rsidRDefault="00AD0137" w:rsidP="00EB12BA">
      <w:pPr>
        <w:rPr>
          <w:sz w:val="24"/>
          <w:szCs w:val="24"/>
        </w:rPr>
      </w:pPr>
    </w:p>
    <w:p w14:paraId="500E37C1" w14:textId="4C7DD4E2" w:rsidR="00AD0137" w:rsidRDefault="00AD0137" w:rsidP="00EB12BA">
      <w:pPr>
        <w:rPr>
          <w:sz w:val="24"/>
          <w:szCs w:val="24"/>
        </w:rPr>
      </w:pPr>
    </w:p>
    <w:p w14:paraId="125CBFEA" w14:textId="0B3B375F" w:rsidR="00AD0137" w:rsidRDefault="00AD0137" w:rsidP="00EB12BA">
      <w:pPr>
        <w:rPr>
          <w:sz w:val="24"/>
          <w:szCs w:val="24"/>
        </w:rPr>
      </w:pPr>
    </w:p>
    <w:p w14:paraId="79C7F64C" w14:textId="0740CA0F" w:rsidR="00AD0137" w:rsidRDefault="00AD0137" w:rsidP="00EB12BA">
      <w:pPr>
        <w:rPr>
          <w:sz w:val="24"/>
          <w:szCs w:val="24"/>
        </w:rPr>
      </w:pPr>
    </w:p>
    <w:p w14:paraId="5B944C15" w14:textId="6337A907" w:rsidR="00AD0137" w:rsidRDefault="00AD0137" w:rsidP="00EB12BA">
      <w:pPr>
        <w:rPr>
          <w:sz w:val="24"/>
          <w:szCs w:val="24"/>
        </w:rPr>
      </w:pPr>
    </w:p>
    <w:p w14:paraId="695C64DB" w14:textId="77777777" w:rsidR="00AD0137" w:rsidRPr="00AC638F" w:rsidRDefault="00AD0137" w:rsidP="00EB12BA">
      <w:pPr>
        <w:rPr>
          <w:sz w:val="24"/>
          <w:szCs w:val="24"/>
        </w:rPr>
      </w:pPr>
    </w:p>
    <w:tbl>
      <w:tblPr>
        <w:tblW w:w="5000" w:type="pct"/>
        <w:tblLayout w:type="fixed"/>
        <w:tblCellMar>
          <w:left w:w="70" w:type="dxa"/>
          <w:right w:w="70" w:type="dxa"/>
        </w:tblCellMar>
        <w:tblLook w:val="04A0" w:firstRow="1" w:lastRow="0" w:firstColumn="1" w:lastColumn="0" w:noHBand="0" w:noVBand="1"/>
      </w:tblPr>
      <w:tblGrid>
        <w:gridCol w:w="1472"/>
        <w:gridCol w:w="3129"/>
        <w:gridCol w:w="1652"/>
        <w:gridCol w:w="1191"/>
        <w:gridCol w:w="1582"/>
        <w:gridCol w:w="1140"/>
        <w:gridCol w:w="1391"/>
        <w:gridCol w:w="1393"/>
      </w:tblGrid>
      <w:tr w:rsidR="00EB12BA" w:rsidRPr="00AC638F" w14:paraId="27DC68A7" w14:textId="77777777" w:rsidTr="00511362">
        <w:trPr>
          <w:trHeight w:val="450"/>
        </w:trPr>
        <w:tc>
          <w:tcPr>
            <w:tcW w:w="568" w:type="pct"/>
            <w:noWrap/>
            <w:vAlign w:val="center"/>
            <w:hideMark/>
          </w:tcPr>
          <w:p w14:paraId="7DF28A56" w14:textId="77777777" w:rsidR="00EB12BA" w:rsidRDefault="00EB12BA">
            <w:pPr>
              <w:rPr>
                <w:sz w:val="24"/>
                <w:szCs w:val="24"/>
              </w:rPr>
            </w:pPr>
          </w:p>
          <w:p w14:paraId="1789300B" w14:textId="100BD127" w:rsidR="002E6D22" w:rsidRPr="00AC638F" w:rsidRDefault="002E6D22">
            <w:pPr>
              <w:rPr>
                <w:sz w:val="24"/>
                <w:szCs w:val="24"/>
              </w:rPr>
            </w:pPr>
          </w:p>
        </w:tc>
        <w:tc>
          <w:tcPr>
            <w:tcW w:w="4432" w:type="pct"/>
            <w:gridSpan w:val="7"/>
            <w:noWrap/>
            <w:vAlign w:val="center"/>
            <w:hideMark/>
          </w:tcPr>
          <w:p w14:paraId="0504E546" w14:textId="77777777" w:rsidR="00EB12BA" w:rsidRPr="00AC638F" w:rsidRDefault="00EB12BA" w:rsidP="00511362">
            <w:pPr>
              <w:spacing w:line="256" w:lineRule="auto"/>
              <w:jc w:val="both"/>
              <w:rPr>
                <w:rFonts w:eastAsia="Times New Roman"/>
                <w:b/>
                <w:bCs/>
                <w:color w:val="000000"/>
                <w:sz w:val="24"/>
                <w:szCs w:val="24"/>
                <w:lang w:eastAsia="es-DO"/>
              </w:rPr>
            </w:pPr>
            <w:r w:rsidRPr="00AC638F">
              <w:rPr>
                <w:rFonts w:eastAsia="Times New Roman"/>
                <w:b/>
                <w:bCs/>
                <w:color w:val="000000"/>
                <w:sz w:val="24"/>
                <w:szCs w:val="24"/>
                <w:lang w:eastAsia="es-DO"/>
              </w:rPr>
              <w:t xml:space="preserve">MATRIZ DE CLASIFICACION DE DEMANDAS SEGÚN COMPETENCIA EJE 4 MUNICIPICIO VILLA LOS ALMACIGOS </w:t>
            </w:r>
          </w:p>
        </w:tc>
      </w:tr>
      <w:tr w:rsidR="00EB12BA" w:rsidRPr="00AC638F" w14:paraId="6519C5BE" w14:textId="77777777" w:rsidTr="00511362">
        <w:trPr>
          <w:trHeight w:val="75"/>
        </w:trPr>
        <w:tc>
          <w:tcPr>
            <w:tcW w:w="568" w:type="pct"/>
            <w:noWrap/>
            <w:vAlign w:val="center"/>
            <w:hideMark/>
          </w:tcPr>
          <w:p w14:paraId="4DA78750" w14:textId="77777777" w:rsidR="00EB12BA" w:rsidRPr="00AC638F" w:rsidRDefault="00EB12BA">
            <w:pPr>
              <w:rPr>
                <w:rFonts w:eastAsia="Times New Roman"/>
                <w:b/>
                <w:bCs/>
                <w:color w:val="000000"/>
                <w:sz w:val="24"/>
                <w:szCs w:val="24"/>
                <w:lang w:eastAsia="es-DO"/>
              </w:rPr>
            </w:pPr>
          </w:p>
        </w:tc>
        <w:tc>
          <w:tcPr>
            <w:tcW w:w="1208" w:type="pct"/>
            <w:noWrap/>
            <w:vAlign w:val="center"/>
            <w:hideMark/>
          </w:tcPr>
          <w:p w14:paraId="2EFEEE31" w14:textId="77777777" w:rsidR="00EB12BA" w:rsidRPr="00AC638F" w:rsidRDefault="00EB12BA">
            <w:pPr>
              <w:spacing w:line="256" w:lineRule="auto"/>
              <w:rPr>
                <w:rFonts w:eastAsiaTheme="minorHAnsi"/>
                <w:sz w:val="24"/>
                <w:szCs w:val="24"/>
                <w:lang w:eastAsia="es-DO"/>
              </w:rPr>
            </w:pPr>
          </w:p>
        </w:tc>
        <w:tc>
          <w:tcPr>
            <w:tcW w:w="638" w:type="pct"/>
            <w:noWrap/>
            <w:vAlign w:val="center"/>
            <w:hideMark/>
          </w:tcPr>
          <w:p w14:paraId="05049762" w14:textId="77777777" w:rsidR="00EB12BA" w:rsidRPr="00AC638F" w:rsidRDefault="00EB12BA">
            <w:pPr>
              <w:spacing w:line="256" w:lineRule="auto"/>
              <w:rPr>
                <w:rFonts w:eastAsiaTheme="minorHAnsi"/>
                <w:sz w:val="24"/>
                <w:szCs w:val="24"/>
                <w:lang w:eastAsia="es-DO"/>
              </w:rPr>
            </w:pPr>
          </w:p>
        </w:tc>
        <w:tc>
          <w:tcPr>
            <w:tcW w:w="460" w:type="pct"/>
            <w:noWrap/>
            <w:vAlign w:val="center"/>
            <w:hideMark/>
          </w:tcPr>
          <w:p w14:paraId="1C304C51" w14:textId="77777777" w:rsidR="00EB12BA" w:rsidRPr="00AC638F" w:rsidRDefault="00EB12BA">
            <w:pPr>
              <w:spacing w:line="256" w:lineRule="auto"/>
              <w:rPr>
                <w:rFonts w:eastAsiaTheme="minorHAnsi"/>
                <w:sz w:val="24"/>
                <w:szCs w:val="24"/>
                <w:lang w:eastAsia="es-DO"/>
              </w:rPr>
            </w:pPr>
          </w:p>
        </w:tc>
        <w:tc>
          <w:tcPr>
            <w:tcW w:w="611" w:type="pct"/>
            <w:noWrap/>
            <w:vAlign w:val="center"/>
            <w:hideMark/>
          </w:tcPr>
          <w:p w14:paraId="03EC7E5F" w14:textId="77777777" w:rsidR="00EB12BA" w:rsidRPr="00AC638F" w:rsidRDefault="00EB12BA">
            <w:pPr>
              <w:spacing w:line="256" w:lineRule="auto"/>
              <w:rPr>
                <w:rFonts w:eastAsiaTheme="minorHAnsi"/>
                <w:sz w:val="24"/>
                <w:szCs w:val="24"/>
                <w:lang w:eastAsia="es-DO"/>
              </w:rPr>
            </w:pPr>
          </w:p>
        </w:tc>
        <w:tc>
          <w:tcPr>
            <w:tcW w:w="440" w:type="pct"/>
            <w:noWrap/>
            <w:vAlign w:val="center"/>
            <w:hideMark/>
          </w:tcPr>
          <w:p w14:paraId="22B8A5CE" w14:textId="77777777" w:rsidR="00EB12BA" w:rsidRPr="00AC638F" w:rsidRDefault="00EB12BA">
            <w:pPr>
              <w:spacing w:line="256" w:lineRule="auto"/>
              <w:rPr>
                <w:rFonts w:eastAsiaTheme="minorHAnsi"/>
                <w:sz w:val="24"/>
                <w:szCs w:val="24"/>
                <w:lang w:eastAsia="es-DO"/>
              </w:rPr>
            </w:pPr>
          </w:p>
        </w:tc>
        <w:tc>
          <w:tcPr>
            <w:tcW w:w="537" w:type="pct"/>
            <w:noWrap/>
            <w:vAlign w:val="center"/>
            <w:hideMark/>
          </w:tcPr>
          <w:p w14:paraId="20BD9885" w14:textId="77777777" w:rsidR="00EB12BA" w:rsidRPr="00AC638F" w:rsidRDefault="00EB12BA">
            <w:pPr>
              <w:spacing w:line="256" w:lineRule="auto"/>
              <w:rPr>
                <w:rFonts w:eastAsiaTheme="minorHAnsi"/>
                <w:sz w:val="24"/>
                <w:szCs w:val="24"/>
                <w:lang w:eastAsia="es-DO"/>
              </w:rPr>
            </w:pPr>
          </w:p>
        </w:tc>
        <w:tc>
          <w:tcPr>
            <w:tcW w:w="538" w:type="pct"/>
            <w:noWrap/>
            <w:vAlign w:val="center"/>
            <w:hideMark/>
          </w:tcPr>
          <w:p w14:paraId="2490E123" w14:textId="77777777" w:rsidR="00EB12BA" w:rsidRPr="00AC638F" w:rsidRDefault="00EB12BA">
            <w:pPr>
              <w:spacing w:line="256" w:lineRule="auto"/>
              <w:rPr>
                <w:rFonts w:eastAsiaTheme="minorHAnsi"/>
                <w:sz w:val="24"/>
                <w:szCs w:val="24"/>
                <w:lang w:eastAsia="es-DO"/>
              </w:rPr>
            </w:pPr>
          </w:p>
        </w:tc>
      </w:tr>
      <w:tr w:rsidR="00EB12BA" w:rsidRPr="00AC638F" w14:paraId="33428E9B" w14:textId="77777777" w:rsidTr="00511362">
        <w:trPr>
          <w:trHeight w:val="420"/>
        </w:trPr>
        <w:tc>
          <w:tcPr>
            <w:tcW w:w="568" w:type="pct"/>
            <w:vMerge w:val="restart"/>
            <w:tcBorders>
              <w:top w:val="single" w:sz="8" w:space="0" w:color="auto"/>
              <w:left w:val="single" w:sz="8" w:space="0" w:color="auto"/>
              <w:bottom w:val="single" w:sz="4" w:space="0" w:color="auto"/>
              <w:right w:val="single" w:sz="4" w:space="0" w:color="auto"/>
            </w:tcBorders>
            <w:shd w:val="clear" w:color="auto" w:fill="00B050"/>
            <w:noWrap/>
            <w:vAlign w:val="center"/>
            <w:hideMark/>
          </w:tcPr>
          <w:p w14:paraId="28C3F58C"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 xml:space="preserve">Código </w:t>
            </w:r>
          </w:p>
        </w:tc>
        <w:tc>
          <w:tcPr>
            <w:tcW w:w="1208" w:type="pct"/>
            <w:vMerge w:val="restart"/>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00AFC871"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Demandas</w:t>
            </w:r>
          </w:p>
        </w:tc>
        <w:tc>
          <w:tcPr>
            <w:tcW w:w="1098" w:type="pct"/>
            <w:gridSpan w:val="2"/>
            <w:tcBorders>
              <w:top w:val="single" w:sz="8" w:space="0" w:color="auto"/>
              <w:left w:val="nil"/>
              <w:bottom w:val="single" w:sz="4" w:space="0" w:color="auto"/>
              <w:right w:val="single" w:sz="4" w:space="0" w:color="auto"/>
            </w:tcBorders>
            <w:shd w:val="clear" w:color="auto" w:fill="C6E0B4"/>
            <w:noWrap/>
            <w:vAlign w:val="center"/>
            <w:hideMark/>
          </w:tcPr>
          <w:p w14:paraId="72A93C96" w14:textId="14D4AF45" w:rsidR="00EB12BA" w:rsidRPr="00AC638F" w:rsidRDefault="00511362">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Gestión</w:t>
            </w:r>
            <w:r w:rsidR="00EB12BA" w:rsidRPr="00AC638F">
              <w:rPr>
                <w:rFonts w:eastAsia="Times New Roman"/>
                <w:b/>
                <w:bCs/>
                <w:color w:val="000000"/>
                <w:sz w:val="24"/>
                <w:szCs w:val="24"/>
                <w:lang w:eastAsia="es-DO"/>
              </w:rPr>
              <w:t xml:space="preserve"> por el territorio</w:t>
            </w:r>
          </w:p>
        </w:tc>
        <w:tc>
          <w:tcPr>
            <w:tcW w:w="1051" w:type="pct"/>
            <w:gridSpan w:val="2"/>
            <w:tcBorders>
              <w:top w:val="single" w:sz="8" w:space="0" w:color="auto"/>
              <w:left w:val="nil"/>
              <w:bottom w:val="single" w:sz="4" w:space="0" w:color="auto"/>
              <w:right w:val="single" w:sz="4" w:space="0" w:color="auto"/>
            </w:tcBorders>
            <w:shd w:val="clear" w:color="auto" w:fill="C6E0B4"/>
            <w:noWrap/>
            <w:vAlign w:val="center"/>
            <w:hideMark/>
          </w:tcPr>
          <w:p w14:paraId="618646C5"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Sectoriales en el territorio</w:t>
            </w:r>
          </w:p>
        </w:tc>
        <w:tc>
          <w:tcPr>
            <w:tcW w:w="1075" w:type="pct"/>
            <w:gridSpan w:val="2"/>
            <w:tcBorders>
              <w:top w:val="single" w:sz="8" w:space="0" w:color="auto"/>
              <w:left w:val="nil"/>
              <w:bottom w:val="single" w:sz="4" w:space="0" w:color="auto"/>
              <w:right w:val="single" w:sz="8" w:space="0" w:color="000000"/>
            </w:tcBorders>
            <w:shd w:val="clear" w:color="auto" w:fill="C6E0B4"/>
            <w:noWrap/>
            <w:vAlign w:val="center"/>
            <w:hideMark/>
          </w:tcPr>
          <w:p w14:paraId="7755D7BE"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Gobierno Central</w:t>
            </w:r>
          </w:p>
        </w:tc>
      </w:tr>
      <w:tr w:rsidR="00EB12BA" w:rsidRPr="00AC638F" w14:paraId="0CCBF0FF" w14:textId="77777777" w:rsidTr="00511362">
        <w:trPr>
          <w:trHeight w:val="420"/>
        </w:trPr>
        <w:tc>
          <w:tcPr>
            <w:tcW w:w="568" w:type="pct"/>
            <w:vMerge/>
            <w:tcBorders>
              <w:top w:val="single" w:sz="8" w:space="0" w:color="auto"/>
              <w:left w:val="single" w:sz="8" w:space="0" w:color="auto"/>
              <w:bottom w:val="single" w:sz="4" w:space="0" w:color="auto"/>
              <w:right w:val="single" w:sz="4" w:space="0" w:color="auto"/>
            </w:tcBorders>
            <w:vAlign w:val="center"/>
            <w:hideMark/>
          </w:tcPr>
          <w:p w14:paraId="1B65B072" w14:textId="77777777" w:rsidR="00EB12BA" w:rsidRPr="00AC638F" w:rsidRDefault="00EB12BA">
            <w:pPr>
              <w:spacing w:line="256" w:lineRule="auto"/>
              <w:rPr>
                <w:rFonts w:eastAsia="Times New Roman"/>
                <w:b/>
                <w:bCs/>
                <w:color w:val="FFFFFF"/>
                <w:sz w:val="24"/>
                <w:szCs w:val="24"/>
                <w:lang w:eastAsia="es-DO"/>
              </w:rPr>
            </w:pPr>
          </w:p>
        </w:tc>
        <w:tc>
          <w:tcPr>
            <w:tcW w:w="1208" w:type="pct"/>
            <w:vMerge/>
            <w:tcBorders>
              <w:top w:val="single" w:sz="8" w:space="0" w:color="auto"/>
              <w:left w:val="single" w:sz="4" w:space="0" w:color="auto"/>
              <w:bottom w:val="single" w:sz="4" w:space="0" w:color="auto"/>
              <w:right w:val="single" w:sz="8" w:space="0" w:color="auto"/>
            </w:tcBorders>
            <w:vAlign w:val="center"/>
            <w:hideMark/>
          </w:tcPr>
          <w:p w14:paraId="272EBA9D" w14:textId="77777777" w:rsidR="00EB12BA" w:rsidRPr="00AC638F" w:rsidRDefault="00EB12BA">
            <w:pPr>
              <w:spacing w:line="256" w:lineRule="auto"/>
              <w:rPr>
                <w:rFonts w:eastAsia="Times New Roman"/>
                <w:b/>
                <w:bCs/>
                <w:color w:val="FFFFFF"/>
                <w:sz w:val="24"/>
                <w:szCs w:val="24"/>
                <w:lang w:eastAsia="es-DO"/>
              </w:rPr>
            </w:pPr>
          </w:p>
        </w:tc>
        <w:tc>
          <w:tcPr>
            <w:tcW w:w="638" w:type="pct"/>
            <w:tcBorders>
              <w:top w:val="nil"/>
              <w:left w:val="nil"/>
              <w:bottom w:val="nil"/>
              <w:right w:val="single" w:sz="4" w:space="0" w:color="auto"/>
            </w:tcBorders>
            <w:shd w:val="clear" w:color="auto" w:fill="00B050"/>
            <w:noWrap/>
            <w:vAlign w:val="center"/>
            <w:hideMark/>
          </w:tcPr>
          <w:p w14:paraId="46B9F186"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Gob. Local</w:t>
            </w:r>
          </w:p>
        </w:tc>
        <w:tc>
          <w:tcPr>
            <w:tcW w:w="460" w:type="pct"/>
            <w:tcBorders>
              <w:top w:val="nil"/>
              <w:left w:val="nil"/>
              <w:bottom w:val="nil"/>
              <w:right w:val="single" w:sz="4" w:space="0" w:color="auto"/>
            </w:tcBorders>
            <w:shd w:val="clear" w:color="auto" w:fill="00B050"/>
            <w:noWrap/>
            <w:vAlign w:val="center"/>
            <w:hideMark/>
          </w:tcPr>
          <w:p w14:paraId="66738F5F"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Otro</w:t>
            </w:r>
          </w:p>
        </w:tc>
        <w:tc>
          <w:tcPr>
            <w:tcW w:w="611" w:type="pct"/>
            <w:tcBorders>
              <w:top w:val="nil"/>
              <w:left w:val="nil"/>
              <w:bottom w:val="nil"/>
              <w:right w:val="single" w:sz="4" w:space="0" w:color="auto"/>
            </w:tcBorders>
            <w:shd w:val="clear" w:color="auto" w:fill="00B050"/>
            <w:noWrap/>
            <w:vAlign w:val="center"/>
            <w:hideMark/>
          </w:tcPr>
          <w:p w14:paraId="7A502CB7" w14:textId="14E869A8" w:rsidR="00EB12BA" w:rsidRPr="00AC638F" w:rsidRDefault="00511362">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Institución</w:t>
            </w:r>
          </w:p>
        </w:tc>
        <w:tc>
          <w:tcPr>
            <w:tcW w:w="440" w:type="pct"/>
            <w:tcBorders>
              <w:top w:val="nil"/>
              <w:left w:val="nil"/>
              <w:bottom w:val="nil"/>
              <w:right w:val="single" w:sz="4" w:space="0" w:color="auto"/>
            </w:tcBorders>
            <w:shd w:val="clear" w:color="auto" w:fill="00B050"/>
            <w:noWrap/>
            <w:vAlign w:val="center"/>
            <w:hideMark/>
          </w:tcPr>
          <w:p w14:paraId="70D05653"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Otro</w:t>
            </w:r>
          </w:p>
        </w:tc>
        <w:tc>
          <w:tcPr>
            <w:tcW w:w="537" w:type="pct"/>
            <w:tcBorders>
              <w:top w:val="nil"/>
              <w:left w:val="nil"/>
              <w:bottom w:val="nil"/>
              <w:right w:val="single" w:sz="4" w:space="0" w:color="auto"/>
            </w:tcBorders>
            <w:shd w:val="clear" w:color="auto" w:fill="00B050"/>
            <w:noWrap/>
            <w:vAlign w:val="center"/>
            <w:hideMark/>
          </w:tcPr>
          <w:p w14:paraId="038C9316"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Sectorial</w:t>
            </w:r>
          </w:p>
        </w:tc>
        <w:tc>
          <w:tcPr>
            <w:tcW w:w="538" w:type="pct"/>
            <w:tcBorders>
              <w:top w:val="nil"/>
              <w:left w:val="nil"/>
              <w:bottom w:val="nil"/>
              <w:right w:val="single" w:sz="8" w:space="0" w:color="auto"/>
            </w:tcBorders>
            <w:shd w:val="clear" w:color="auto" w:fill="00B050"/>
            <w:noWrap/>
            <w:vAlign w:val="center"/>
            <w:hideMark/>
          </w:tcPr>
          <w:p w14:paraId="42F359E1"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Otro</w:t>
            </w:r>
          </w:p>
        </w:tc>
      </w:tr>
      <w:tr w:rsidR="00EB12BA" w:rsidRPr="00AC638F" w14:paraId="4249D106" w14:textId="77777777" w:rsidTr="00511362">
        <w:trPr>
          <w:trHeight w:val="998"/>
        </w:trPr>
        <w:tc>
          <w:tcPr>
            <w:tcW w:w="568" w:type="pct"/>
            <w:tcBorders>
              <w:top w:val="single" w:sz="4" w:space="0" w:color="auto"/>
              <w:left w:val="single" w:sz="4" w:space="0" w:color="auto"/>
              <w:bottom w:val="single" w:sz="4" w:space="0" w:color="auto"/>
              <w:right w:val="single" w:sz="4" w:space="0" w:color="auto"/>
            </w:tcBorders>
            <w:vAlign w:val="center"/>
            <w:hideMark/>
          </w:tcPr>
          <w:p w14:paraId="06E91B77"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042602-4-01</w:t>
            </w:r>
          </w:p>
        </w:tc>
        <w:tc>
          <w:tcPr>
            <w:tcW w:w="1208" w:type="pct"/>
            <w:tcBorders>
              <w:top w:val="single" w:sz="4" w:space="0" w:color="auto"/>
              <w:left w:val="nil"/>
              <w:bottom w:val="single" w:sz="4" w:space="0" w:color="auto"/>
              <w:right w:val="single" w:sz="4" w:space="0" w:color="auto"/>
            </w:tcBorders>
            <w:vAlign w:val="center"/>
            <w:hideMark/>
          </w:tcPr>
          <w:p w14:paraId="37CF59E1" w14:textId="073D6C6B"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Fiscalización a los infractores que practican malas prácticas ambientales en el m</w:t>
            </w:r>
            <w:r w:rsidR="00511362">
              <w:rPr>
                <w:rFonts w:eastAsia="Times New Roman"/>
                <w:color w:val="000000"/>
                <w:sz w:val="24"/>
                <w:szCs w:val="24"/>
                <w:lang w:eastAsia="es-DO"/>
              </w:rPr>
              <w:t>unicipio de Villa Los Almácigos.</w:t>
            </w:r>
          </w:p>
        </w:tc>
        <w:tc>
          <w:tcPr>
            <w:tcW w:w="638" w:type="pct"/>
            <w:tcBorders>
              <w:top w:val="single" w:sz="4" w:space="0" w:color="auto"/>
              <w:left w:val="nil"/>
              <w:bottom w:val="single" w:sz="4" w:space="0" w:color="auto"/>
              <w:right w:val="single" w:sz="4" w:space="0" w:color="auto"/>
            </w:tcBorders>
            <w:vAlign w:val="center"/>
            <w:hideMark/>
          </w:tcPr>
          <w:p w14:paraId="28B7E8A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60" w:type="pct"/>
            <w:tcBorders>
              <w:top w:val="single" w:sz="4" w:space="0" w:color="auto"/>
              <w:left w:val="nil"/>
              <w:bottom w:val="single" w:sz="4" w:space="0" w:color="auto"/>
              <w:right w:val="single" w:sz="4" w:space="0" w:color="auto"/>
            </w:tcBorders>
            <w:vAlign w:val="center"/>
            <w:hideMark/>
          </w:tcPr>
          <w:p w14:paraId="326609D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11" w:type="pct"/>
            <w:tcBorders>
              <w:top w:val="single" w:sz="4" w:space="0" w:color="auto"/>
              <w:left w:val="nil"/>
              <w:bottom w:val="single" w:sz="4" w:space="0" w:color="auto"/>
              <w:right w:val="single" w:sz="4" w:space="0" w:color="auto"/>
            </w:tcBorders>
            <w:vAlign w:val="center"/>
            <w:hideMark/>
          </w:tcPr>
          <w:p w14:paraId="0F93700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40" w:type="pct"/>
            <w:tcBorders>
              <w:top w:val="single" w:sz="4" w:space="0" w:color="auto"/>
              <w:left w:val="nil"/>
              <w:bottom w:val="single" w:sz="4" w:space="0" w:color="auto"/>
              <w:right w:val="single" w:sz="4" w:space="0" w:color="auto"/>
            </w:tcBorders>
            <w:vAlign w:val="center"/>
            <w:hideMark/>
          </w:tcPr>
          <w:p w14:paraId="263D222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537" w:type="pct"/>
            <w:tcBorders>
              <w:top w:val="single" w:sz="4" w:space="0" w:color="auto"/>
              <w:left w:val="nil"/>
              <w:bottom w:val="single" w:sz="4" w:space="0" w:color="auto"/>
              <w:right w:val="single" w:sz="4" w:space="0" w:color="auto"/>
            </w:tcBorders>
            <w:vAlign w:val="center"/>
            <w:hideMark/>
          </w:tcPr>
          <w:p w14:paraId="1254A7D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538" w:type="pct"/>
            <w:tcBorders>
              <w:top w:val="single" w:sz="4" w:space="0" w:color="auto"/>
              <w:left w:val="nil"/>
              <w:bottom w:val="single" w:sz="4" w:space="0" w:color="auto"/>
              <w:right w:val="single" w:sz="4" w:space="0" w:color="auto"/>
            </w:tcBorders>
            <w:vAlign w:val="center"/>
            <w:hideMark/>
          </w:tcPr>
          <w:p w14:paraId="54B86D66"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435F7A85" w14:textId="77777777" w:rsidTr="00511362">
        <w:trPr>
          <w:trHeight w:val="998"/>
        </w:trPr>
        <w:tc>
          <w:tcPr>
            <w:tcW w:w="568" w:type="pct"/>
            <w:tcBorders>
              <w:top w:val="nil"/>
              <w:left w:val="single" w:sz="4" w:space="0" w:color="auto"/>
              <w:bottom w:val="single" w:sz="4" w:space="0" w:color="auto"/>
              <w:right w:val="single" w:sz="4" w:space="0" w:color="auto"/>
            </w:tcBorders>
            <w:vAlign w:val="center"/>
            <w:hideMark/>
          </w:tcPr>
          <w:p w14:paraId="24E4AD65"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042602-4-02</w:t>
            </w:r>
          </w:p>
        </w:tc>
        <w:tc>
          <w:tcPr>
            <w:tcW w:w="1208" w:type="pct"/>
            <w:tcBorders>
              <w:top w:val="nil"/>
              <w:left w:val="nil"/>
              <w:bottom w:val="single" w:sz="4" w:space="0" w:color="auto"/>
              <w:right w:val="single" w:sz="4" w:space="0" w:color="auto"/>
            </w:tcBorders>
            <w:vAlign w:val="center"/>
            <w:hideMark/>
          </w:tcPr>
          <w:p w14:paraId="73DCC9D7" w14:textId="5A74E6F6"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Reforestación de las cuencas del río en 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638" w:type="pct"/>
            <w:tcBorders>
              <w:top w:val="nil"/>
              <w:left w:val="nil"/>
              <w:bottom w:val="single" w:sz="4" w:space="0" w:color="auto"/>
              <w:right w:val="single" w:sz="4" w:space="0" w:color="auto"/>
            </w:tcBorders>
            <w:vAlign w:val="center"/>
            <w:hideMark/>
          </w:tcPr>
          <w:p w14:paraId="7838284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60" w:type="pct"/>
            <w:tcBorders>
              <w:top w:val="nil"/>
              <w:left w:val="nil"/>
              <w:bottom w:val="single" w:sz="4" w:space="0" w:color="auto"/>
              <w:right w:val="single" w:sz="4" w:space="0" w:color="auto"/>
            </w:tcBorders>
            <w:vAlign w:val="center"/>
            <w:hideMark/>
          </w:tcPr>
          <w:p w14:paraId="1D6D15D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11" w:type="pct"/>
            <w:tcBorders>
              <w:top w:val="nil"/>
              <w:left w:val="nil"/>
              <w:bottom w:val="single" w:sz="4" w:space="0" w:color="auto"/>
              <w:right w:val="single" w:sz="4" w:space="0" w:color="auto"/>
            </w:tcBorders>
            <w:vAlign w:val="center"/>
            <w:hideMark/>
          </w:tcPr>
          <w:p w14:paraId="7CEC877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40" w:type="pct"/>
            <w:tcBorders>
              <w:top w:val="nil"/>
              <w:left w:val="nil"/>
              <w:bottom w:val="single" w:sz="4" w:space="0" w:color="auto"/>
              <w:right w:val="single" w:sz="4" w:space="0" w:color="auto"/>
            </w:tcBorders>
            <w:vAlign w:val="center"/>
            <w:hideMark/>
          </w:tcPr>
          <w:p w14:paraId="1914D0D2"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537" w:type="pct"/>
            <w:tcBorders>
              <w:top w:val="nil"/>
              <w:left w:val="nil"/>
              <w:bottom w:val="single" w:sz="4" w:space="0" w:color="auto"/>
              <w:right w:val="single" w:sz="4" w:space="0" w:color="auto"/>
            </w:tcBorders>
            <w:vAlign w:val="center"/>
            <w:hideMark/>
          </w:tcPr>
          <w:p w14:paraId="4E9BC8F4"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538" w:type="pct"/>
            <w:tcBorders>
              <w:top w:val="nil"/>
              <w:left w:val="nil"/>
              <w:bottom w:val="single" w:sz="4" w:space="0" w:color="auto"/>
              <w:right w:val="single" w:sz="4" w:space="0" w:color="auto"/>
            </w:tcBorders>
            <w:vAlign w:val="center"/>
            <w:hideMark/>
          </w:tcPr>
          <w:p w14:paraId="4979091D"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2DCC2A85" w14:textId="77777777" w:rsidTr="00511362">
        <w:trPr>
          <w:trHeight w:val="998"/>
        </w:trPr>
        <w:tc>
          <w:tcPr>
            <w:tcW w:w="568" w:type="pct"/>
            <w:tcBorders>
              <w:top w:val="nil"/>
              <w:left w:val="single" w:sz="4" w:space="0" w:color="auto"/>
              <w:bottom w:val="single" w:sz="4" w:space="0" w:color="auto"/>
              <w:right w:val="single" w:sz="4" w:space="0" w:color="auto"/>
            </w:tcBorders>
            <w:vAlign w:val="center"/>
            <w:hideMark/>
          </w:tcPr>
          <w:p w14:paraId="40EC2A1E"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042602-4-03</w:t>
            </w:r>
          </w:p>
        </w:tc>
        <w:tc>
          <w:tcPr>
            <w:tcW w:w="1208" w:type="pct"/>
            <w:tcBorders>
              <w:top w:val="nil"/>
              <w:left w:val="nil"/>
              <w:bottom w:val="single" w:sz="4" w:space="0" w:color="auto"/>
              <w:right w:val="single" w:sz="4" w:space="0" w:color="auto"/>
            </w:tcBorders>
            <w:vAlign w:val="center"/>
            <w:hideMark/>
          </w:tcPr>
          <w:p w14:paraId="3F1886A8" w14:textId="5CADEE4C"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Capacitación al personal del Ayuntamiento de Villa Los </w:t>
            </w:r>
            <w:r w:rsidR="00511362" w:rsidRPr="00AC638F">
              <w:rPr>
                <w:rFonts w:eastAsia="Times New Roman"/>
                <w:color w:val="000000"/>
                <w:sz w:val="24"/>
                <w:szCs w:val="24"/>
                <w:lang w:eastAsia="es-DO"/>
              </w:rPr>
              <w:t>Almácigos</w:t>
            </w:r>
            <w:r w:rsidRPr="00AC638F">
              <w:rPr>
                <w:rFonts w:eastAsia="Times New Roman"/>
                <w:color w:val="000000"/>
                <w:sz w:val="24"/>
                <w:szCs w:val="24"/>
                <w:lang w:eastAsia="es-DO"/>
              </w:rPr>
              <w:t xml:space="preserve"> sobre uso de espacios públicos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638" w:type="pct"/>
            <w:tcBorders>
              <w:top w:val="nil"/>
              <w:left w:val="nil"/>
              <w:bottom w:val="single" w:sz="4" w:space="0" w:color="auto"/>
              <w:right w:val="single" w:sz="4" w:space="0" w:color="auto"/>
            </w:tcBorders>
            <w:vAlign w:val="center"/>
            <w:hideMark/>
          </w:tcPr>
          <w:p w14:paraId="2AF2B8F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60" w:type="pct"/>
            <w:tcBorders>
              <w:top w:val="nil"/>
              <w:left w:val="nil"/>
              <w:bottom w:val="single" w:sz="4" w:space="0" w:color="auto"/>
              <w:right w:val="single" w:sz="4" w:space="0" w:color="auto"/>
            </w:tcBorders>
            <w:vAlign w:val="center"/>
            <w:hideMark/>
          </w:tcPr>
          <w:p w14:paraId="3CAFB99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11" w:type="pct"/>
            <w:tcBorders>
              <w:top w:val="nil"/>
              <w:left w:val="nil"/>
              <w:bottom w:val="single" w:sz="4" w:space="0" w:color="auto"/>
              <w:right w:val="single" w:sz="4" w:space="0" w:color="auto"/>
            </w:tcBorders>
            <w:vAlign w:val="center"/>
            <w:hideMark/>
          </w:tcPr>
          <w:p w14:paraId="3C6EF2F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40" w:type="pct"/>
            <w:tcBorders>
              <w:top w:val="nil"/>
              <w:left w:val="nil"/>
              <w:bottom w:val="single" w:sz="4" w:space="0" w:color="auto"/>
              <w:right w:val="single" w:sz="4" w:space="0" w:color="auto"/>
            </w:tcBorders>
            <w:vAlign w:val="center"/>
            <w:hideMark/>
          </w:tcPr>
          <w:p w14:paraId="076B371D"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537" w:type="pct"/>
            <w:tcBorders>
              <w:top w:val="nil"/>
              <w:left w:val="nil"/>
              <w:bottom w:val="single" w:sz="4" w:space="0" w:color="auto"/>
              <w:right w:val="single" w:sz="4" w:space="0" w:color="auto"/>
            </w:tcBorders>
            <w:vAlign w:val="center"/>
            <w:hideMark/>
          </w:tcPr>
          <w:p w14:paraId="372DF70D"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538" w:type="pct"/>
            <w:tcBorders>
              <w:top w:val="nil"/>
              <w:left w:val="nil"/>
              <w:bottom w:val="single" w:sz="4" w:space="0" w:color="auto"/>
              <w:right w:val="single" w:sz="4" w:space="0" w:color="auto"/>
            </w:tcBorders>
            <w:vAlign w:val="center"/>
            <w:hideMark/>
          </w:tcPr>
          <w:p w14:paraId="796B8B4E"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50F5D713" w14:textId="77777777" w:rsidTr="00511362">
        <w:trPr>
          <w:trHeight w:val="998"/>
        </w:trPr>
        <w:tc>
          <w:tcPr>
            <w:tcW w:w="568" w:type="pct"/>
            <w:tcBorders>
              <w:top w:val="nil"/>
              <w:left w:val="single" w:sz="4" w:space="0" w:color="auto"/>
              <w:bottom w:val="single" w:sz="4" w:space="0" w:color="auto"/>
              <w:right w:val="single" w:sz="4" w:space="0" w:color="auto"/>
            </w:tcBorders>
            <w:vAlign w:val="center"/>
            <w:hideMark/>
          </w:tcPr>
          <w:p w14:paraId="0C87FB79"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042602-4-04</w:t>
            </w:r>
          </w:p>
        </w:tc>
        <w:tc>
          <w:tcPr>
            <w:tcW w:w="1208" w:type="pct"/>
            <w:tcBorders>
              <w:top w:val="nil"/>
              <w:left w:val="nil"/>
              <w:bottom w:val="single" w:sz="4" w:space="0" w:color="auto"/>
              <w:right w:val="single" w:sz="4" w:space="0" w:color="auto"/>
            </w:tcBorders>
            <w:vAlign w:val="center"/>
            <w:hideMark/>
          </w:tcPr>
          <w:p w14:paraId="57C70B8D" w14:textId="179BB0C1"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Implementación de un centro de apresamiento de animales en 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638" w:type="pct"/>
            <w:tcBorders>
              <w:top w:val="nil"/>
              <w:left w:val="nil"/>
              <w:bottom w:val="single" w:sz="4" w:space="0" w:color="auto"/>
              <w:right w:val="single" w:sz="4" w:space="0" w:color="auto"/>
            </w:tcBorders>
            <w:vAlign w:val="center"/>
            <w:hideMark/>
          </w:tcPr>
          <w:p w14:paraId="0A12FBB7"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60" w:type="pct"/>
            <w:tcBorders>
              <w:top w:val="nil"/>
              <w:left w:val="nil"/>
              <w:bottom w:val="single" w:sz="4" w:space="0" w:color="auto"/>
              <w:right w:val="single" w:sz="4" w:space="0" w:color="auto"/>
            </w:tcBorders>
            <w:vAlign w:val="center"/>
            <w:hideMark/>
          </w:tcPr>
          <w:p w14:paraId="154F46A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11" w:type="pct"/>
            <w:tcBorders>
              <w:top w:val="nil"/>
              <w:left w:val="nil"/>
              <w:bottom w:val="single" w:sz="4" w:space="0" w:color="auto"/>
              <w:right w:val="single" w:sz="4" w:space="0" w:color="auto"/>
            </w:tcBorders>
            <w:vAlign w:val="center"/>
            <w:hideMark/>
          </w:tcPr>
          <w:p w14:paraId="1D55CD0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40" w:type="pct"/>
            <w:tcBorders>
              <w:top w:val="nil"/>
              <w:left w:val="nil"/>
              <w:bottom w:val="single" w:sz="4" w:space="0" w:color="auto"/>
              <w:right w:val="single" w:sz="4" w:space="0" w:color="auto"/>
            </w:tcBorders>
            <w:vAlign w:val="center"/>
            <w:hideMark/>
          </w:tcPr>
          <w:p w14:paraId="7FA7825F"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537" w:type="pct"/>
            <w:tcBorders>
              <w:top w:val="nil"/>
              <w:left w:val="nil"/>
              <w:bottom w:val="single" w:sz="4" w:space="0" w:color="auto"/>
              <w:right w:val="single" w:sz="4" w:space="0" w:color="auto"/>
            </w:tcBorders>
            <w:vAlign w:val="center"/>
            <w:hideMark/>
          </w:tcPr>
          <w:p w14:paraId="584167E1"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X</w:t>
            </w:r>
          </w:p>
        </w:tc>
        <w:tc>
          <w:tcPr>
            <w:tcW w:w="538" w:type="pct"/>
            <w:tcBorders>
              <w:top w:val="nil"/>
              <w:left w:val="nil"/>
              <w:bottom w:val="single" w:sz="4" w:space="0" w:color="auto"/>
              <w:right w:val="single" w:sz="4" w:space="0" w:color="auto"/>
            </w:tcBorders>
            <w:vAlign w:val="center"/>
            <w:hideMark/>
          </w:tcPr>
          <w:p w14:paraId="603AF5D5"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210A5144" w14:textId="77777777" w:rsidTr="00511362">
        <w:trPr>
          <w:trHeight w:val="998"/>
        </w:trPr>
        <w:tc>
          <w:tcPr>
            <w:tcW w:w="568" w:type="pct"/>
            <w:tcBorders>
              <w:top w:val="nil"/>
              <w:left w:val="single" w:sz="4" w:space="0" w:color="auto"/>
              <w:bottom w:val="single" w:sz="4" w:space="0" w:color="auto"/>
              <w:right w:val="single" w:sz="4" w:space="0" w:color="auto"/>
            </w:tcBorders>
            <w:vAlign w:val="center"/>
            <w:hideMark/>
          </w:tcPr>
          <w:p w14:paraId="0248E6E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042602-4-05</w:t>
            </w:r>
          </w:p>
        </w:tc>
        <w:tc>
          <w:tcPr>
            <w:tcW w:w="1208" w:type="pct"/>
            <w:tcBorders>
              <w:top w:val="nil"/>
              <w:left w:val="nil"/>
              <w:bottom w:val="single" w:sz="4" w:space="0" w:color="auto"/>
              <w:right w:val="single" w:sz="4" w:space="0" w:color="auto"/>
            </w:tcBorders>
            <w:vAlign w:val="center"/>
            <w:hideMark/>
          </w:tcPr>
          <w:p w14:paraId="41CF983E"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Implementación de un plan de seguimiento de uso de espacio de público en el Municipio de Villa. </w:t>
            </w:r>
          </w:p>
        </w:tc>
        <w:tc>
          <w:tcPr>
            <w:tcW w:w="638" w:type="pct"/>
            <w:tcBorders>
              <w:top w:val="nil"/>
              <w:left w:val="nil"/>
              <w:bottom w:val="single" w:sz="4" w:space="0" w:color="auto"/>
              <w:right w:val="single" w:sz="4" w:space="0" w:color="auto"/>
            </w:tcBorders>
            <w:vAlign w:val="center"/>
            <w:hideMark/>
          </w:tcPr>
          <w:p w14:paraId="5410585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60" w:type="pct"/>
            <w:tcBorders>
              <w:top w:val="nil"/>
              <w:left w:val="nil"/>
              <w:bottom w:val="single" w:sz="4" w:space="0" w:color="auto"/>
              <w:right w:val="single" w:sz="4" w:space="0" w:color="auto"/>
            </w:tcBorders>
            <w:vAlign w:val="center"/>
            <w:hideMark/>
          </w:tcPr>
          <w:p w14:paraId="12190B7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11" w:type="pct"/>
            <w:tcBorders>
              <w:top w:val="nil"/>
              <w:left w:val="nil"/>
              <w:bottom w:val="single" w:sz="4" w:space="0" w:color="auto"/>
              <w:right w:val="single" w:sz="4" w:space="0" w:color="auto"/>
            </w:tcBorders>
            <w:vAlign w:val="center"/>
            <w:hideMark/>
          </w:tcPr>
          <w:p w14:paraId="65D8DD1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40" w:type="pct"/>
            <w:tcBorders>
              <w:top w:val="nil"/>
              <w:left w:val="nil"/>
              <w:bottom w:val="single" w:sz="4" w:space="0" w:color="auto"/>
              <w:right w:val="single" w:sz="4" w:space="0" w:color="auto"/>
            </w:tcBorders>
            <w:vAlign w:val="center"/>
            <w:hideMark/>
          </w:tcPr>
          <w:p w14:paraId="4BA6C2E6"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537" w:type="pct"/>
            <w:tcBorders>
              <w:top w:val="nil"/>
              <w:left w:val="nil"/>
              <w:bottom w:val="single" w:sz="4" w:space="0" w:color="auto"/>
              <w:right w:val="single" w:sz="4" w:space="0" w:color="auto"/>
            </w:tcBorders>
            <w:vAlign w:val="center"/>
            <w:hideMark/>
          </w:tcPr>
          <w:p w14:paraId="578FE1F2"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538" w:type="pct"/>
            <w:tcBorders>
              <w:top w:val="nil"/>
              <w:left w:val="nil"/>
              <w:bottom w:val="single" w:sz="4" w:space="0" w:color="auto"/>
              <w:right w:val="single" w:sz="4" w:space="0" w:color="auto"/>
            </w:tcBorders>
            <w:vAlign w:val="center"/>
            <w:hideMark/>
          </w:tcPr>
          <w:p w14:paraId="45DBEC70"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34AF94A6" w14:textId="77777777" w:rsidTr="00511362">
        <w:trPr>
          <w:trHeight w:val="998"/>
        </w:trPr>
        <w:tc>
          <w:tcPr>
            <w:tcW w:w="568" w:type="pct"/>
            <w:tcBorders>
              <w:top w:val="nil"/>
              <w:left w:val="single" w:sz="4" w:space="0" w:color="auto"/>
              <w:bottom w:val="single" w:sz="4" w:space="0" w:color="auto"/>
              <w:right w:val="single" w:sz="4" w:space="0" w:color="auto"/>
            </w:tcBorders>
            <w:vAlign w:val="center"/>
            <w:hideMark/>
          </w:tcPr>
          <w:p w14:paraId="23DC699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042602-4-06</w:t>
            </w:r>
          </w:p>
        </w:tc>
        <w:tc>
          <w:tcPr>
            <w:tcW w:w="1208" w:type="pct"/>
            <w:tcBorders>
              <w:top w:val="nil"/>
              <w:left w:val="nil"/>
              <w:bottom w:val="single" w:sz="4" w:space="0" w:color="auto"/>
              <w:right w:val="single" w:sz="4" w:space="0" w:color="auto"/>
            </w:tcBorders>
            <w:vAlign w:val="center"/>
            <w:hideMark/>
          </w:tcPr>
          <w:p w14:paraId="59CC3939" w14:textId="6C62119B"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Capacitación a los </w:t>
            </w:r>
            <w:r w:rsidR="00511362" w:rsidRPr="00AC638F">
              <w:rPr>
                <w:rFonts w:eastAsia="Times New Roman"/>
                <w:color w:val="000000"/>
                <w:sz w:val="24"/>
                <w:szCs w:val="24"/>
                <w:lang w:eastAsia="es-DO"/>
              </w:rPr>
              <w:t>munícipes</w:t>
            </w:r>
            <w:r w:rsidRPr="00AC638F">
              <w:rPr>
                <w:rFonts w:eastAsia="Times New Roman"/>
                <w:color w:val="000000"/>
                <w:sz w:val="24"/>
                <w:szCs w:val="24"/>
                <w:lang w:eastAsia="es-DO"/>
              </w:rPr>
              <w:t xml:space="preserve">  de Villa Los Almácigos en   manejo de los residuos </w:t>
            </w:r>
            <w:r w:rsidR="00511362" w:rsidRPr="00AC638F">
              <w:rPr>
                <w:rFonts w:eastAsia="Times New Roman"/>
                <w:color w:val="000000"/>
                <w:sz w:val="24"/>
                <w:szCs w:val="24"/>
                <w:lang w:eastAsia="es-DO"/>
              </w:rPr>
              <w:t>sólidos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638" w:type="pct"/>
            <w:tcBorders>
              <w:top w:val="nil"/>
              <w:left w:val="nil"/>
              <w:bottom w:val="single" w:sz="4" w:space="0" w:color="auto"/>
              <w:right w:val="single" w:sz="4" w:space="0" w:color="auto"/>
            </w:tcBorders>
            <w:vAlign w:val="center"/>
            <w:hideMark/>
          </w:tcPr>
          <w:p w14:paraId="0ABC185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60" w:type="pct"/>
            <w:tcBorders>
              <w:top w:val="nil"/>
              <w:left w:val="nil"/>
              <w:bottom w:val="single" w:sz="4" w:space="0" w:color="auto"/>
              <w:right w:val="single" w:sz="4" w:space="0" w:color="auto"/>
            </w:tcBorders>
            <w:vAlign w:val="center"/>
            <w:hideMark/>
          </w:tcPr>
          <w:p w14:paraId="6CFEE39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11" w:type="pct"/>
            <w:tcBorders>
              <w:top w:val="nil"/>
              <w:left w:val="nil"/>
              <w:bottom w:val="single" w:sz="4" w:space="0" w:color="auto"/>
              <w:right w:val="single" w:sz="4" w:space="0" w:color="auto"/>
            </w:tcBorders>
            <w:vAlign w:val="center"/>
            <w:hideMark/>
          </w:tcPr>
          <w:p w14:paraId="096E598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40" w:type="pct"/>
            <w:tcBorders>
              <w:top w:val="nil"/>
              <w:left w:val="nil"/>
              <w:bottom w:val="single" w:sz="4" w:space="0" w:color="auto"/>
              <w:right w:val="single" w:sz="4" w:space="0" w:color="auto"/>
            </w:tcBorders>
            <w:vAlign w:val="center"/>
            <w:hideMark/>
          </w:tcPr>
          <w:p w14:paraId="696E182A"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537" w:type="pct"/>
            <w:tcBorders>
              <w:top w:val="nil"/>
              <w:left w:val="nil"/>
              <w:bottom w:val="single" w:sz="4" w:space="0" w:color="auto"/>
              <w:right w:val="single" w:sz="4" w:space="0" w:color="auto"/>
            </w:tcBorders>
            <w:vAlign w:val="center"/>
            <w:hideMark/>
          </w:tcPr>
          <w:p w14:paraId="3FA1E7F6"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538" w:type="pct"/>
            <w:tcBorders>
              <w:top w:val="nil"/>
              <w:left w:val="nil"/>
              <w:bottom w:val="single" w:sz="4" w:space="0" w:color="auto"/>
              <w:right w:val="single" w:sz="4" w:space="0" w:color="auto"/>
            </w:tcBorders>
            <w:vAlign w:val="center"/>
            <w:hideMark/>
          </w:tcPr>
          <w:p w14:paraId="414CA700"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2ABEA4E0" w14:textId="77777777" w:rsidTr="00511362">
        <w:trPr>
          <w:trHeight w:val="1212"/>
        </w:trPr>
        <w:tc>
          <w:tcPr>
            <w:tcW w:w="568" w:type="pct"/>
            <w:tcBorders>
              <w:top w:val="nil"/>
              <w:left w:val="single" w:sz="4" w:space="0" w:color="auto"/>
              <w:bottom w:val="single" w:sz="4" w:space="0" w:color="auto"/>
              <w:right w:val="single" w:sz="4" w:space="0" w:color="auto"/>
            </w:tcBorders>
            <w:vAlign w:val="center"/>
            <w:hideMark/>
          </w:tcPr>
          <w:p w14:paraId="4EE6827D"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042602-4-07</w:t>
            </w:r>
          </w:p>
        </w:tc>
        <w:tc>
          <w:tcPr>
            <w:tcW w:w="1208" w:type="pct"/>
            <w:tcBorders>
              <w:top w:val="nil"/>
              <w:left w:val="nil"/>
              <w:bottom w:val="single" w:sz="4" w:space="0" w:color="auto"/>
              <w:right w:val="single" w:sz="4" w:space="0" w:color="auto"/>
            </w:tcBorders>
            <w:vAlign w:val="center"/>
            <w:hideMark/>
          </w:tcPr>
          <w:p w14:paraId="7C28DB9C" w14:textId="094A5708"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Aplicación de régimen de </w:t>
            </w:r>
            <w:r w:rsidR="00511362" w:rsidRPr="00AC638F">
              <w:rPr>
                <w:rFonts w:eastAsia="Times New Roman"/>
                <w:color w:val="000000"/>
                <w:sz w:val="24"/>
                <w:szCs w:val="24"/>
                <w:lang w:eastAsia="es-DO"/>
              </w:rPr>
              <w:t>consecuencia</w:t>
            </w:r>
            <w:r w:rsidRPr="00AC638F">
              <w:rPr>
                <w:rFonts w:eastAsia="Times New Roman"/>
                <w:color w:val="000000"/>
                <w:sz w:val="24"/>
                <w:szCs w:val="24"/>
                <w:lang w:eastAsia="es-DO"/>
              </w:rPr>
              <w:t xml:space="preserve"> a los productores agrícolas por el uso excesivo de pesticidas en 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638" w:type="pct"/>
            <w:tcBorders>
              <w:top w:val="nil"/>
              <w:left w:val="nil"/>
              <w:bottom w:val="single" w:sz="4" w:space="0" w:color="auto"/>
              <w:right w:val="single" w:sz="4" w:space="0" w:color="auto"/>
            </w:tcBorders>
            <w:vAlign w:val="center"/>
            <w:hideMark/>
          </w:tcPr>
          <w:p w14:paraId="467DE69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60" w:type="pct"/>
            <w:tcBorders>
              <w:top w:val="nil"/>
              <w:left w:val="nil"/>
              <w:bottom w:val="single" w:sz="4" w:space="0" w:color="auto"/>
              <w:right w:val="single" w:sz="4" w:space="0" w:color="auto"/>
            </w:tcBorders>
            <w:vAlign w:val="center"/>
            <w:hideMark/>
          </w:tcPr>
          <w:p w14:paraId="6703C62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11" w:type="pct"/>
            <w:tcBorders>
              <w:top w:val="nil"/>
              <w:left w:val="nil"/>
              <w:bottom w:val="single" w:sz="4" w:space="0" w:color="auto"/>
              <w:right w:val="single" w:sz="4" w:space="0" w:color="auto"/>
            </w:tcBorders>
            <w:vAlign w:val="center"/>
            <w:hideMark/>
          </w:tcPr>
          <w:p w14:paraId="16D5D92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40" w:type="pct"/>
            <w:tcBorders>
              <w:top w:val="nil"/>
              <w:left w:val="nil"/>
              <w:bottom w:val="single" w:sz="4" w:space="0" w:color="auto"/>
              <w:right w:val="single" w:sz="4" w:space="0" w:color="auto"/>
            </w:tcBorders>
            <w:vAlign w:val="center"/>
            <w:hideMark/>
          </w:tcPr>
          <w:p w14:paraId="24F97BBA"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537" w:type="pct"/>
            <w:tcBorders>
              <w:top w:val="nil"/>
              <w:left w:val="nil"/>
              <w:bottom w:val="single" w:sz="4" w:space="0" w:color="auto"/>
              <w:right w:val="single" w:sz="4" w:space="0" w:color="auto"/>
            </w:tcBorders>
            <w:vAlign w:val="center"/>
            <w:hideMark/>
          </w:tcPr>
          <w:p w14:paraId="120C4306"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538" w:type="pct"/>
            <w:tcBorders>
              <w:top w:val="nil"/>
              <w:left w:val="nil"/>
              <w:bottom w:val="single" w:sz="4" w:space="0" w:color="auto"/>
              <w:right w:val="single" w:sz="4" w:space="0" w:color="auto"/>
            </w:tcBorders>
            <w:vAlign w:val="center"/>
            <w:hideMark/>
          </w:tcPr>
          <w:p w14:paraId="7B73F659"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r>
    </w:tbl>
    <w:p w14:paraId="6EC7F89E" w14:textId="77777777" w:rsidR="00EB12BA" w:rsidRPr="00AC638F" w:rsidRDefault="00EB12BA" w:rsidP="00EB12BA">
      <w:pPr>
        <w:tabs>
          <w:tab w:val="left" w:pos="3817"/>
        </w:tabs>
        <w:rPr>
          <w:sz w:val="24"/>
          <w:szCs w:val="24"/>
        </w:rPr>
      </w:pPr>
    </w:p>
    <w:p w14:paraId="0D1C23D5" w14:textId="6F8F250C" w:rsidR="00EB12BA" w:rsidRPr="00AC638F" w:rsidRDefault="00EB12BA" w:rsidP="00511362">
      <w:pPr>
        <w:tabs>
          <w:tab w:val="left" w:pos="3817"/>
        </w:tabs>
        <w:rPr>
          <w:sz w:val="24"/>
          <w:szCs w:val="24"/>
        </w:rPr>
        <w:sectPr w:rsidR="00EB12BA" w:rsidRPr="00AC638F">
          <w:pgSz w:w="15840" w:h="12240" w:orient="landscape"/>
          <w:pgMar w:top="1440" w:right="1440" w:bottom="1701" w:left="1440" w:header="720" w:footer="113" w:gutter="0"/>
          <w:cols w:space="720"/>
        </w:sectPr>
      </w:pPr>
    </w:p>
    <w:p w14:paraId="0B975D93" w14:textId="77777777" w:rsidR="00EB12BA" w:rsidRPr="00511362" w:rsidRDefault="00EB12BA" w:rsidP="00511362">
      <w:pPr>
        <w:pStyle w:val="Ttulo2"/>
        <w:ind w:firstLine="720"/>
        <w:rPr>
          <w:rStyle w:val="Referenciaintensa"/>
          <w:rFonts w:ascii="Times New Roman" w:hAnsi="Times New Roman" w:cs="Times New Roman"/>
          <w:b w:val="0"/>
          <w:sz w:val="28"/>
          <w:szCs w:val="28"/>
        </w:rPr>
      </w:pPr>
      <w:bookmarkStart w:id="244" w:name="_Toc60611768"/>
      <w:bookmarkStart w:id="245" w:name="_Toc60606466"/>
      <w:bookmarkStart w:id="246" w:name="_Toc63028229"/>
      <w:r w:rsidRPr="00511362">
        <w:rPr>
          <w:rStyle w:val="Referenciaintensa"/>
          <w:rFonts w:ascii="Times New Roman" w:hAnsi="Times New Roman" w:cs="Times New Roman"/>
          <w:b w:val="0"/>
          <w:sz w:val="28"/>
          <w:szCs w:val="28"/>
        </w:rPr>
        <w:t>15.6 PRIORIZACION DE DEMANDA LOCALES</w:t>
      </w:r>
      <w:bookmarkEnd w:id="244"/>
      <w:bookmarkEnd w:id="245"/>
      <w:bookmarkEnd w:id="246"/>
      <w:r w:rsidRPr="00511362">
        <w:rPr>
          <w:rStyle w:val="Referenciaintensa"/>
          <w:rFonts w:ascii="Times New Roman" w:hAnsi="Times New Roman" w:cs="Times New Roman"/>
          <w:b w:val="0"/>
          <w:sz w:val="28"/>
          <w:szCs w:val="28"/>
        </w:rPr>
        <w:t xml:space="preserve"> </w:t>
      </w:r>
    </w:p>
    <w:p w14:paraId="48ED96E9" w14:textId="77777777" w:rsidR="00EB12BA" w:rsidRPr="00AC638F" w:rsidRDefault="00EB12BA" w:rsidP="00EB12BA">
      <w:pPr>
        <w:widowControl w:val="0"/>
        <w:autoSpaceDE w:val="0"/>
        <w:autoSpaceDN w:val="0"/>
        <w:adjustRightInd w:val="0"/>
        <w:ind w:left="283" w:firstLine="720"/>
        <w:jc w:val="both"/>
        <w:outlineLvl w:val="1"/>
        <w:rPr>
          <w:rStyle w:val="Referenciaintensa"/>
          <w:sz w:val="24"/>
          <w:szCs w:val="24"/>
        </w:rPr>
      </w:pPr>
    </w:p>
    <w:p w14:paraId="5DC33F8F" w14:textId="77777777" w:rsidR="00EB12BA" w:rsidRPr="00AC638F" w:rsidRDefault="00EB12BA" w:rsidP="00EB12BA">
      <w:pPr>
        <w:jc w:val="both"/>
        <w:rPr>
          <w:sz w:val="24"/>
          <w:szCs w:val="24"/>
        </w:rPr>
      </w:pPr>
      <w:r w:rsidRPr="00AC638F">
        <w:rPr>
          <w:sz w:val="24"/>
          <w:szCs w:val="24"/>
        </w:rPr>
        <w:t xml:space="preserve">Las demandas territoriales del municipio Villa Los Almácigos han sido priorizadas siguiendo una serie de criterios estandarizados, con el propósito de que el orden de prioridad de las demandas sea establecido por la colectividad y no por intereses particulares. Algunos de estos criterios consideran entre otras cosas, el alcance de la demanda, los grupos vulnerables afectados, nivel de importancia para los munícipes, porcentaje de población beneficiaria, gobernabilidad, impacto en la población y nivel de intensidad en la solicitud de la demanda. A continuación, los listados de demandas correspondientes al gobierno local y las coordinadas con el gobierno central, priorizadas de acuerdo al nivel de urgencia y/o importancia para el desarrollo del municipio,   </w:t>
      </w:r>
    </w:p>
    <w:p w14:paraId="266A45C4" w14:textId="77777777" w:rsidR="00EB12BA" w:rsidRPr="00AC638F" w:rsidRDefault="00EB12BA" w:rsidP="00EB12BA">
      <w:pPr>
        <w:rPr>
          <w:rStyle w:val="Referenciaintensa"/>
          <w:sz w:val="24"/>
          <w:szCs w:val="24"/>
        </w:rPr>
      </w:pPr>
    </w:p>
    <w:p w14:paraId="56032A7F" w14:textId="77777777" w:rsidR="00EB12BA" w:rsidRPr="00511362" w:rsidRDefault="00EB12BA" w:rsidP="00EB12BA">
      <w:pPr>
        <w:pStyle w:val="Ttulo2"/>
        <w:rPr>
          <w:rStyle w:val="Referenciaintensa"/>
          <w:rFonts w:ascii="Times New Roman" w:hAnsi="Times New Roman" w:cs="Times New Roman"/>
          <w:b w:val="0"/>
          <w:bCs w:val="0"/>
          <w:sz w:val="28"/>
          <w:szCs w:val="28"/>
        </w:rPr>
      </w:pPr>
      <w:bookmarkStart w:id="247" w:name="_Toc60611769"/>
      <w:bookmarkStart w:id="248" w:name="_Toc60606467"/>
      <w:bookmarkStart w:id="249" w:name="_Toc63028230"/>
      <w:r w:rsidRPr="00511362">
        <w:rPr>
          <w:rStyle w:val="Referenciaintensa"/>
          <w:rFonts w:ascii="Times New Roman" w:hAnsi="Times New Roman" w:cs="Times New Roman"/>
          <w:b w:val="0"/>
          <w:sz w:val="28"/>
          <w:szCs w:val="28"/>
        </w:rPr>
        <w:t>15.6.1 MATRIZ DE PRIORIZACION DE DEMANDA LOCALES</w:t>
      </w:r>
      <w:bookmarkEnd w:id="247"/>
      <w:bookmarkEnd w:id="248"/>
      <w:bookmarkEnd w:id="249"/>
      <w:r w:rsidRPr="00511362">
        <w:rPr>
          <w:rStyle w:val="Referenciaintensa"/>
          <w:rFonts w:ascii="Times New Roman" w:hAnsi="Times New Roman" w:cs="Times New Roman"/>
          <w:b w:val="0"/>
          <w:sz w:val="28"/>
          <w:szCs w:val="28"/>
        </w:rPr>
        <w:t xml:space="preserve"> </w:t>
      </w:r>
    </w:p>
    <w:p w14:paraId="5282301D" w14:textId="77777777" w:rsidR="00EB12BA" w:rsidRPr="00AC638F" w:rsidRDefault="00EB12BA" w:rsidP="00EB12BA">
      <w:pPr>
        <w:widowControl w:val="0"/>
        <w:autoSpaceDE w:val="0"/>
        <w:autoSpaceDN w:val="0"/>
        <w:adjustRightInd w:val="0"/>
        <w:ind w:left="283" w:firstLine="720"/>
        <w:jc w:val="both"/>
        <w:outlineLvl w:val="1"/>
        <w:rPr>
          <w:rStyle w:val="Referenciaintensa"/>
          <w:sz w:val="24"/>
          <w:szCs w:val="24"/>
        </w:rPr>
      </w:pPr>
    </w:p>
    <w:tbl>
      <w:tblPr>
        <w:tblW w:w="5024" w:type="pct"/>
        <w:tblInd w:w="-30" w:type="dxa"/>
        <w:tblCellMar>
          <w:left w:w="70" w:type="dxa"/>
          <w:right w:w="70" w:type="dxa"/>
        </w:tblCellMar>
        <w:tblLook w:val="04A0" w:firstRow="1" w:lastRow="0" w:firstColumn="1" w:lastColumn="0" w:noHBand="0" w:noVBand="1"/>
      </w:tblPr>
      <w:tblGrid>
        <w:gridCol w:w="441"/>
        <w:gridCol w:w="1563"/>
        <w:gridCol w:w="5827"/>
        <w:gridCol w:w="1569"/>
      </w:tblGrid>
      <w:tr w:rsidR="00EB12BA" w:rsidRPr="00AC638F" w14:paraId="34A76074" w14:textId="77777777" w:rsidTr="00EB12BA">
        <w:trPr>
          <w:trHeight w:val="414"/>
        </w:trPr>
        <w:tc>
          <w:tcPr>
            <w:tcW w:w="5000" w:type="pct"/>
            <w:gridSpan w:val="4"/>
            <w:tcBorders>
              <w:top w:val="single" w:sz="8" w:space="0" w:color="auto"/>
              <w:left w:val="single" w:sz="8" w:space="0" w:color="auto"/>
              <w:bottom w:val="single" w:sz="4" w:space="0" w:color="auto"/>
              <w:right w:val="single" w:sz="8" w:space="0" w:color="000000"/>
            </w:tcBorders>
            <w:noWrap/>
            <w:vAlign w:val="center"/>
            <w:hideMark/>
          </w:tcPr>
          <w:p w14:paraId="677CAA8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b/>
                <w:bCs/>
                <w:color w:val="000000"/>
                <w:sz w:val="24"/>
                <w:szCs w:val="24"/>
                <w:lang w:eastAsia="es-DO"/>
              </w:rPr>
              <w:t xml:space="preserve">DEMANDA MUNICIPALES PRIORIZADAS </w:t>
            </w:r>
          </w:p>
        </w:tc>
      </w:tr>
      <w:tr w:rsidR="00EB12BA" w:rsidRPr="00AC638F" w14:paraId="77158D93" w14:textId="77777777" w:rsidTr="00EB12BA">
        <w:trPr>
          <w:trHeight w:val="416"/>
        </w:trPr>
        <w:tc>
          <w:tcPr>
            <w:tcW w:w="5000" w:type="pct"/>
            <w:gridSpan w:val="4"/>
            <w:tcBorders>
              <w:top w:val="single" w:sz="4" w:space="0" w:color="auto"/>
              <w:left w:val="single" w:sz="8" w:space="0" w:color="auto"/>
              <w:bottom w:val="single" w:sz="8" w:space="0" w:color="auto"/>
              <w:right w:val="single" w:sz="8" w:space="0" w:color="000000"/>
            </w:tcBorders>
            <w:noWrap/>
            <w:vAlign w:val="center"/>
            <w:hideMark/>
          </w:tcPr>
          <w:p w14:paraId="142C005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Municipio Villa los Almácigos - Provincia Santiago Rodríguez</w:t>
            </w:r>
          </w:p>
        </w:tc>
      </w:tr>
      <w:tr w:rsidR="00EB12BA" w:rsidRPr="00AC638F" w14:paraId="1F5BBAC4" w14:textId="77777777" w:rsidTr="00EB12BA">
        <w:trPr>
          <w:trHeight w:val="413"/>
        </w:trPr>
        <w:tc>
          <w:tcPr>
            <w:tcW w:w="233" w:type="pct"/>
            <w:vMerge w:val="restart"/>
            <w:shd w:val="clear" w:color="auto" w:fill="4F81BD"/>
            <w:noWrap/>
            <w:textDirection w:val="btLr"/>
            <w:vAlign w:val="center"/>
            <w:hideMark/>
          </w:tcPr>
          <w:p w14:paraId="10E5324C"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- 1</w:t>
            </w:r>
          </w:p>
        </w:tc>
        <w:tc>
          <w:tcPr>
            <w:tcW w:w="832" w:type="pct"/>
            <w:tcBorders>
              <w:top w:val="nil"/>
              <w:left w:val="single" w:sz="8" w:space="0" w:color="auto"/>
              <w:bottom w:val="single" w:sz="8" w:space="0" w:color="auto"/>
              <w:right w:val="single" w:sz="8" w:space="0" w:color="auto"/>
            </w:tcBorders>
            <w:vAlign w:val="center"/>
            <w:hideMark/>
          </w:tcPr>
          <w:p w14:paraId="43C744AF" w14:textId="77777777" w:rsidR="00EB12BA" w:rsidRPr="00AC638F" w:rsidRDefault="00EB12BA">
            <w:pPr>
              <w:spacing w:line="256" w:lineRule="auto"/>
              <w:jc w:val="center"/>
              <w:rPr>
                <w:rFonts w:eastAsia="Times New Roman"/>
                <w:b/>
                <w:bCs/>
                <w:sz w:val="24"/>
                <w:szCs w:val="24"/>
                <w:lang w:eastAsia="es-DO"/>
              </w:rPr>
            </w:pPr>
            <w:r w:rsidRPr="00AC638F">
              <w:rPr>
                <w:rFonts w:eastAsia="Times New Roman"/>
                <w:b/>
                <w:bCs/>
                <w:sz w:val="24"/>
                <w:szCs w:val="24"/>
                <w:lang w:eastAsia="es-DO"/>
              </w:rPr>
              <w:t xml:space="preserve">CÓDIGO </w:t>
            </w:r>
          </w:p>
        </w:tc>
        <w:tc>
          <w:tcPr>
            <w:tcW w:w="3100" w:type="pct"/>
            <w:tcBorders>
              <w:top w:val="nil"/>
              <w:left w:val="nil"/>
              <w:bottom w:val="single" w:sz="8" w:space="0" w:color="auto"/>
              <w:right w:val="single" w:sz="8" w:space="0" w:color="auto"/>
            </w:tcBorders>
            <w:vAlign w:val="center"/>
            <w:hideMark/>
          </w:tcPr>
          <w:p w14:paraId="4EA2B475" w14:textId="77777777" w:rsidR="00EB12BA" w:rsidRPr="00AC638F" w:rsidRDefault="00EB12BA">
            <w:pPr>
              <w:spacing w:line="256" w:lineRule="auto"/>
              <w:jc w:val="center"/>
              <w:rPr>
                <w:rFonts w:eastAsia="Times New Roman"/>
                <w:b/>
                <w:bCs/>
                <w:sz w:val="24"/>
                <w:szCs w:val="24"/>
                <w:lang w:eastAsia="es-DO"/>
              </w:rPr>
            </w:pPr>
            <w:r w:rsidRPr="00AC638F">
              <w:rPr>
                <w:rFonts w:eastAsia="Times New Roman"/>
                <w:b/>
                <w:bCs/>
                <w:sz w:val="24"/>
                <w:szCs w:val="24"/>
                <w:lang w:eastAsia="es-DO"/>
              </w:rPr>
              <w:t>DEMANDAS</w:t>
            </w:r>
          </w:p>
        </w:tc>
        <w:tc>
          <w:tcPr>
            <w:tcW w:w="835" w:type="pct"/>
            <w:tcBorders>
              <w:top w:val="nil"/>
              <w:left w:val="nil"/>
              <w:bottom w:val="single" w:sz="8" w:space="0" w:color="auto"/>
              <w:right w:val="single" w:sz="8" w:space="0" w:color="auto"/>
            </w:tcBorders>
            <w:noWrap/>
            <w:vAlign w:val="center"/>
            <w:hideMark/>
          </w:tcPr>
          <w:p w14:paraId="52F1BFE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N. ORDEN </w:t>
            </w:r>
          </w:p>
        </w:tc>
      </w:tr>
      <w:tr w:rsidR="00EB12BA" w:rsidRPr="00AC638F" w14:paraId="0956598F" w14:textId="77777777" w:rsidTr="00AD0137">
        <w:trPr>
          <w:trHeight w:val="840"/>
        </w:trPr>
        <w:tc>
          <w:tcPr>
            <w:tcW w:w="0" w:type="auto"/>
            <w:vMerge/>
            <w:vAlign w:val="center"/>
            <w:hideMark/>
          </w:tcPr>
          <w:p w14:paraId="1D18AD5F" w14:textId="77777777" w:rsidR="00EB12BA" w:rsidRPr="00AC638F" w:rsidRDefault="00EB12BA">
            <w:pPr>
              <w:spacing w:line="256" w:lineRule="auto"/>
              <w:rPr>
                <w:rFonts w:eastAsia="Times New Roman"/>
                <w:b/>
                <w:bCs/>
                <w:color w:val="FFFFFF"/>
                <w:sz w:val="24"/>
                <w:szCs w:val="24"/>
                <w:lang w:eastAsia="es-DO"/>
              </w:rPr>
            </w:pPr>
          </w:p>
        </w:tc>
        <w:tc>
          <w:tcPr>
            <w:tcW w:w="832" w:type="pct"/>
            <w:tcBorders>
              <w:top w:val="single" w:sz="4" w:space="0" w:color="auto"/>
              <w:left w:val="single" w:sz="4" w:space="0" w:color="auto"/>
              <w:bottom w:val="single" w:sz="4" w:space="0" w:color="auto"/>
              <w:right w:val="single" w:sz="8" w:space="0" w:color="auto"/>
            </w:tcBorders>
            <w:vAlign w:val="center"/>
            <w:hideMark/>
          </w:tcPr>
          <w:p w14:paraId="56BFE9E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042602-1-01</w:t>
            </w:r>
          </w:p>
        </w:tc>
        <w:tc>
          <w:tcPr>
            <w:tcW w:w="3100" w:type="pct"/>
            <w:tcBorders>
              <w:top w:val="nil"/>
              <w:left w:val="single" w:sz="4" w:space="0" w:color="auto"/>
              <w:bottom w:val="nil"/>
              <w:right w:val="single" w:sz="4" w:space="0" w:color="auto"/>
            </w:tcBorders>
            <w:vAlign w:val="center"/>
            <w:hideMark/>
          </w:tcPr>
          <w:p w14:paraId="1B7C4ACF"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Readecuación del espacio del vertedero en el municipio de Villa Los Almácigos. </w:t>
            </w:r>
          </w:p>
        </w:tc>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0A4EBA8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w:t>
            </w:r>
          </w:p>
        </w:tc>
      </w:tr>
      <w:tr w:rsidR="00EB12BA" w:rsidRPr="00AC638F" w14:paraId="1880B4C9" w14:textId="77777777" w:rsidTr="00AD0137">
        <w:trPr>
          <w:trHeight w:val="840"/>
        </w:trPr>
        <w:tc>
          <w:tcPr>
            <w:tcW w:w="0" w:type="auto"/>
            <w:vMerge/>
            <w:vAlign w:val="center"/>
            <w:hideMark/>
          </w:tcPr>
          <w:p w14:paraId="50B6833D" w14:textId="77777777" w:rsidR="00EB12BA" w:rsidRPr="00AC638F" w:rsidRDefault="00EB12BA">
            <w:pPr>
              <w:spacing w:line="256" w:lineRule="auto"/>
              <w:rPr>
                <w:rFonts w:eastAsia="Times New Roman"/>
                <w:b/>
                <w:bCs/>
                <w:color w:val="FFFFFF"/>
                <w:sz w:val="24"/>
                <w:szCs w:val="24"/>
                <w:lang w:eastAsia="es-DO"/>
              </w:rPr>
            </w:pPr>
          </w:p>
        </w:tc>
        <w:tc>
          <w:tcPr>
            <w:tcW w:w="832" w:type="pct"/>
            <w:tcBorders>
              <w:top w:val="nil"/>
              <w:left w:val="single" w:sz="4" w:space="0" w:color="auto"/>
              <w:bottom w:val="single" w:sz="4" w:space="0" w:color="auto"/>
              <w:right w:val="single" w:sz="8" w:space="0" w:color="auto"/>
            </w:tcBorders>
            <w:vAlign w:val="center"/>
            <w:hideMark/>
          </w:tcPr>
          <w:p w14:paraId="04D58F2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042602-1-02</w:t>
            </w:r>
          </w:p>
        </w:tc>
        <w:tc>
          <w:tcPr>
            <w:tcW w:w="3100" w:type="pct"/>
            <w:tcBorders>
              <w:top w:val="single" w:sz="4" w:space="0" w:color="auto"/>
              <w:left w:val="single" w:sz="4" w:space="0" w:color="auto"/>
              <w:bottom w:val="nil"/>
              <w:right w:val="single" w:sz="4" w:space="0" w:color="auto"/>
            </w:tcBorders>
            <w:vAlign w:val="center"/>
            <w:hideMark/>
          </w:tcPr>
          <w:p w14:paraId="0FE1BCC3"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Capacitación a los Munícipes en técnicas de reciclaje de los residuos sólidos del municipio de Villa Los Almácigos. </w:t>
            </w:r>
          </w:p>
        </w:tc>
        <w:tc>
          <w:tcPr>
            <w:tcW w:w="8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3466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2</w:t>
            </w:r>
          </w:p>
        </w:tc>
      </w:tr>
      <w:tr w:rsidR="00EB12BA" w:rsidRPr="00AC638F" w14:paraId="0EC77532" w14:textId="77777777" w:rsidTr="00AD0137">
        <w:trPr>
          <w:trHeight w:val="840"/>
        </w:trPr>
        <w:tc>
          <w:tcPr>
            <w:tcW w:w="0" w:type="auto"/>
            <w:vMerge/>
            <w:vAlign w:val="center"/>
            <w:hideMark/>
          </w:tcPr>
          <w:p w14:paraId="1CA454EB" w14:textId="77777777" w:rsidR="00EB12BA" w:rsidRPr="00AC638F" w:rsidRDefault="00EB12BA">
            <w:pPr>
              <w:spacing w:line="256" w:lineRule="auto"/>
              <w:rPr>
                <w:rFonts w:eastAsia="Times New Roman"/>
                <w:b/>
                <w:bCs/>
                <w:color w:val="FFFFFF"/>
                <w:sz w:val="24"/>
                <w:szCs w:val="24"/>
                <w:lang w:eastAsia="es-DO"/>
              </w:rPr>
            </w:pPr>
          </w:p>
        </w:tc>
        <w:tc>
          <w:tcPr>
            <w:tcW w:w="832" w:type="pct"/>
            <w:tcBorders>
              <w:top w:val="nil"/>
              <w:left w:val="single" w:sz="4" w:space="0" w:color="auto"/>
              <w:bottom w:val="single" w:sz="4" w:space="0" w:color="auto"/>
              <w:right w:val="single" w:sz="8" w:space="0" w:color="auto"/>
            </w:tcBorders>
            <w:vAlign w:val="center"/>
            <w:hideMark/>
          </w:tcPr>
          <w:p w14:paraId="675A834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042602-1-03</w:t>
            </w:r>
          </w:p>
        </w:tc>
        <w:tc>
          <w:tcPr>
            <w:tcW w:w="3100" w:type="pct"/>
            <w:tcBorders>
              <w:top w:val="single" w:sz="4" w:space="0" w:color="auto"/>
              <w:left w:val="single" w:sz="4" w:space="0" w:color="auto"/>
              <w:bottom w:val="single" w:sz="4" w:space="0" w:color="auto"/>
              <w:right w:val="single" w:sz="4" w:space="0" w:color="auto"/>
            </w:tcBorders>
            <w:vAlign w:val="center"/>
            <w:hideMark/>
          </w:tcPr>
          <w:p w14:paraId="166C0933"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Reorganización de la administración del cementerio municipal de Villa los Almácigos. </w:t>
            </w:r>
          </w:p>
        </w:tc>
        <w:tc>
          <w:tcPr>
            <w:tcW w:w="8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9B667"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3</w:t>
            </w:r>
          </w:p>
        </w:tc>
      </w:tr>
      <w:tr w:rsidR="00EB12BA" w:rsidRPr="00AC638F" w14:paraId="06F3A1B6" w14:textId="77777777" w:rsidTr="00AD0137">
        <w:trPr>
          <w:trHeight w:val="840"/>
        </w:trPr>
        <w:tc>
          <w:tcPr>
            <w:tcW w:w="0" w:type="auto"/>
            <w:vMerge/>
            <w:vAlign w:val="center"/>
            <w:hideMark/>
          </w:tcPr>
          <w:p w14:paraId="14E7C899" w14:textId="77777777" w:rsidR="00EB12BA" w:rsidRPr="00AC638F" w:rsidRDefault="00EB12BA">
            <w:pPr>
              <w:spacing w:line="256" w:lineRule="auto"/>
              <w:rPr>
                <w:rFonts w:eastAsia="Times New Roman"/>
                <w:b/>
                <w:bCs/>
                <w:color w:val="FFFFFF"/>
                <w:sz w:val="24"/>
                <w:szCs w:val="24"/>
                <w:lang w:eastAsia="es-DO"/>
              </w:rPr>
            </w:pPr>
          </w:p>
        </w:tc>
        <w:tc>
          <w:tcPr>
            <w:tcW w:w="832" w:type="pct"/>
            <w:tcBorders>
              <w:top w:val="nil"/>
              <w:left w:val="single" w:sz="4" w:space="0" w:color="auto"/>
              <w:bottom w:val="single" w:sz="4" w:space="0" w:color="auto"/>
              <w:right w:val="single" w:sz="8" w:space="0" w:color="auto"/>
            </w:tcBorders>
            <w:vAlign w:val="center"/>
            <w:hideMark/>
          </w:tcPr>
          <w:p w14:paraId="1B07495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042602-1-04</w:t>
            </w:r>
          </w:p>
        </w:tc>
        <w:tc>
          <w:tcPr>
            <w:tcW w:w="3100" w:type="pct"/>
            <w:tcBorders>
              <w:top w:val="single" w:sz="4" w:space="0" w:color="auto"/>
              <w:left w:val="single" w:sz="4" w:space="0" w:color="auto"/>
              <w:bottom w:val="single" w:sz="4" w:space="0" w:color="auto"/>
              <w:right w:val="single" w:sz="4" w:space="0" w:color="auto"/>
            </w:tcBorders>
            <w:vAlign w:val="center"/>
            <w:hideMark/>
          </w:tcPr>
          <w:p w14:paraId="0196159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Implementación de un manual de funciones para el personal del gobierno local de Villa Los Almácigos.</w:t>
            </w:r>
          </w:p>
        </w:tc>
        <w:tc>
          <w:tcPr>
            <w:tcW w:w="8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7A43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4</w:t>
            </w:r>
          </w:p>
        </w:tc>
      </w:tr>
    </w:tbl>
    <w:p w14:paraId="4B8F65F5" w14:textId="21C095A1" w:rsidR="00EB12BA" w:rsidRDefault="00EB12BA" w:rsidP="00AD0137">
      <w:pPr>
        <w:rPr>
          <w:rStyle w:val="Referenciaintensa"/>
          <w:sz w:val="24"/>
          <w:szCs w:val="24"/>
        </w:rPr>
      </w:pPr>
    </w:p>
    <w:p w14:paraId="7438FB68" w14:textId="4911AE48" w:rsidR="00AD0137" w:rsidRDefault="00AD0137" w:rsidP="00AD0137">
      <w:pPr>
        <w:rPr>
          <w:rStyle w:val="Referenciaintensa"/>
        </w:rPr>
      </w:pPr>
    </w:p>
    <w:p w14:paraId="4657D068" w14:textId="31E2EDDD" w:rsidR="00AD0137" w:rsidRDefault="00AD0137" w:rsidP="00AD0137">
      <w:pPr>
        <w:rPr>
          <w:rStyle w:val="Referenciaintensa"/>
        </w:rPr>
      </w:pPr>
    </w:p>
    <w:p w14:paraId="69CC0715" w14:textId="53389BA0" w:rsidR="00AD0137" w:rsidRDefault="00AD0137" w:rsidP="00AD0137">
      <w:pPr>
        <w:rPr>
          <w:rStyle w:val="Referenciaintensa"/>
        </w:rPr>
      </w:pPr>
    </w:p>
    <w:p w14:paraId="3DB731A7" w14:textId="37F8960E" w:rsidR="00AD0137" w:rsidRDefault="00AD0137" w:rsidP="00AD0137">
      <w:pPr>
        <w:rPr>
          <w:rStyle w:val="Referenciaintensa"/>
        </w:rPr>
      </w:pPr>
    </w:p>
    <w:p w14:paraId="56A16E60" w14:textId="0A144A2C" w:rsidR="00AD0137" w:rsidRDefault="00AD0137" w:rsidP="00AD0137">
      <w:pPr>
        <w:rPr>
          <w:rStyle w:val="Referenciaintensa"/>
        </w:rPr>
      </w:pPr>
    </w:p>
    <w:p w14:paraId="476E1FAC" w14:textId="7040A998" w:rsidR="00AD0137" w:rsidRDefault="00AD0137" w:rsidP="00AD0137">
      <w:pPr>
        <w:rPr>
          <w:rStyle w:val="Referenciaintensa"/>
        </w:rPr>
      </w:pPr>
    </w:p>
    <w:p w14:paraId="7BB71A23" w14:textId="3A729C8A" w:rsidR="00AD0137" w:rsidRDefault="00AD0137" w:rsidP="00AD0137">
      <w:pPr>
        <w:rPr>
          <w:rStyle w:val="Referenciaintensa"/>
        </w:rPr>
      </w:pPr>
    </w:p>
    <w:p w14:paraId="59EC1C4B" w14:textId="520651FF" w:rsidR="00AD0137" w:rsidRDefault="00AD0137" w:rsidP="00AD0137">
      <w:pPr>
        <w:rPr>
          <w:rStyle w:val="Referenciaintensa"/>
        </w:rPr>
      </w:pPr>
    </w:p>
    <w:p w14:paraId="57847AED" w14:textId="106CC764" w:rsidR="00AD0137" w:rsidRDefault="00AD0137" w:rsidP="00AD0137">
      <w:pPr>
        <w:rPr>
          <w:rStyle w:val="Referenciaintensa"/>
        </w:rPr>
      </w:pPr>
    </w:p>
    <w:p w14:paraId="382A1362" w14:textId="41365817" w:rsidR="00AD0137" w:rsidRDefault="00AD0137" w:rsidP="00AD0137">
      <w:pPr>
        <w:rPr>
          <w:rStyle w:val="Referenciaintensa"/>
        </w:rPr>
      </w:pPr>
    </w:p>
    <w:p w14:paraId="5CDE3AC1" w14:textId="5480D421" w:rsidR="00AD0137" w:rsidRDefault="00AD0137" w:rsidP="00AD0137">
      <w:pPr>
        <w:rPr>
          <w:rStyle w:val="Referenciaintensa"/>
        </w:rPr>
      </w:pPr>
    </w:p>
    <w:p w14:paraId="6D56E3E8" w14:textId="39722707" w:rsidR="00AD0137" w:rsidRDefault="00AD0137" w:rsidP="00AD0137">
      <w:pPr>
        <w:rPr>
          <w:rStyle w:val="Referenciaintensa"/>
        </w:rPr>
      </w:pPr>
    </w:p>
    <w:p w14:paraId="6B50192C" w14:textId="7AE2A0D2" w:rsidR="00AD0137" w:rsidRDefault="00AD0137" w:rsidP="00AD0137">
      <w:pPr>
        <w:rPr>
          <w:rStyle w:val="Referenciaintensa"/>
        </w:rPr>
      </w:pPr>
    </w:p>
    <w:p w14:paraId="63409199" w14:textId="77777777" w:rsidR="00AD0137" w:rsidRPr="00AC638F" w:rsidRDefault="00AD0137" w:rsidP="00AD0137">
      <w:pPr>
        <w:rPr>
          <w:rStyle w:val="Referenciaintensa"/>
          <w:sz w:val="24"/>
          <w:szCs w:val="24"/>
        </w:rPr>
      </w:pPr>
    </w:p>
    <w:tbl>
      <w:tblPr>
        <w:tblW w:w="5000" w:type="pct"/>
        <w:tblCellMar>
          <w:left w:w="70" w:type="dxa"/>
          <w:right w:w="70" w:type="dxa"/>
        </w:tblCellMar>
        <w:tblLook w:val="04A0" w:firstRow="1" w:lastRow="0" w:firstColumn="1" w:lastColumn="0" w:noHBand="0" w:noVBand="1"/>
      </w:tblPr>
      <w:tblGrid>
        <w:gridCol w:w="503"/>
        <w:gridCol w:w="1669"/>
        <w:gridCol w:w="5815"/>
        <w:gridCol w:w="1368"/>
      </w:tblGrid>
      <w:tr w:rsidR="00EB12BA" w:rsidRPr="00AC638F" w14:paraId="665F0E7D" w14:textId="77777777" w:rsidTr="00EB12BA">
        <w:trPr>
          <w:trHeight w:val="401"/>
        </w:trPr>
        <w:tc>
          <w:tcPr>
            <w:tcW w:w="5000" w:type="pct"/>
            <w:gridSpan w:val="4"/>
            <w:tcBorders>
              <w:top w:val="single" w:sz="8" w:space="0" w:color="auto"/>
              <w:left w:val="single" w:sz="8" w:space="0" w:color="auto"/>
              <w:bottom w:val="single" w:sz="4" w:space="0" w:color="auto"/>
              <w:right w:val="single" w:sz="8" w:space="0" w:color="000000"/>
            </w:tcBorders>
            <w:noWrap/>
            <w:vAlign w:val="center"/>
            <w:hideMark/>
          </w:tcPr>
          <w:p w14:paraId="5747539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b/>
                <w:bCs/>
                <w:color w:val="000000"/>
                <w:sz w:val="24"/>
                <w:szCs w:val="24"/>
                <w:lang w:eastAsia="es-DO"/>
              </w:rPr>
              <w:t xml:space="preserve">DEMANDA MUNICIPALES PRIORIZADAS </w:t>
            </w:r>
          </w:p>
        </w:tc>
      </w:tr>
      <w:tr w:rsidR="00EB12BA" w:rsidRPr="00AC638F" w14:paraId="28B084E0" w14:textId="77777777" w:rsidTr="00EB12BA">
        <w:trPr>
          <w:trHeight w:val="417"/>
        </w:trPr>
        <w:tc>
          <w:tcPr>
            <w:tcW w:w="5000" w:type="pct"/>
            <w:gridSpan w:val="4"/>
            <w:tcBorders>
              <w:top w:val="single" w:sz="4" w:space="0" w:color="auto"/>
              <w:left w:val="single" w:sz="8" w:space="0" w:color="auto"/>
              <w:bottom w:val="single" w:sz="8" w:space="0" w:color="auto"/>
              <w:right w:val="single" w:sz="8" w:space="0" w:color="000000"/>
            </w:tcBorders>
            <w:noWrap/>
            <w:vAlign w:val="center"/>
            <w:hideMark/>
          </w:tcPr>
          <w:p w14:paraId="67BBBF8D"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Municipio Villa los Almácigos - Provincia Santiago Rodríguez</w:t>
            </w:r>
          </w:p>
        </w:tc>
      </w:tr>
      <w:tr w:rsidR="00EB12BA" w:rsidRPr="00AC638F" w14:paraId="0B822B5B" w14:textId="77777777" w:rsidTr="00EB12BA">
        <w:trPr>
          <w:trHeight w:val="735"/>
        </w:trPr>
        <w:tc>
          <w:tcPr>
            <w:tcW w:w="269" w:type="pct"/>
            <w:vMerge w:val="restart"/>
            <w:shd w:val="clear" w:color="auto" w:fill="FFC000"/>
            <w:noWrap/>
            <w:textDirection w:val="btLr"/>
            <w:vAlign w:val="center"/>
            <w:hideMark/>
          </w:tcPr>
          <w:p w14:paraId="16E65A7F"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- 2</w:t>
            </w:r>
          </w:p>
        </w:tc>
        <w:tc>
          <w:tcPr>
            <w:tcW w:w="892" w:type="pct"/>
            <w:tcBorders>
              <w:top w:val="nil"/>
              <w:left w:val="single" w:sz="8" w:space="0" w:color="auto"/>
              <w:bottom w:val="single" w:sz="8" w:space="0" w:color="auto"/>
              <w:right w:val="single" w:sz="8" w:space="0" w:color="auto"/>
            </w:tcBorders>
            <w:vAlign w:val="center"/>
            <w:hideMark/>
          </w:tcPr>
          <w:p w14:paraId="1E2A7ACD" w14:textId="15581B17" w:rsidR="00EB12BA" w:rsidRPr="00AC638F" w:rsidRDefault="00EB12BA" w:rsidP="00511362">
            <w:pPr>
              <w:spacing w:line="256" w:lineRule="auto"/>
              <w:jc w:val="center"/>
              <w:rPr>
                <w:rFonts w:eastAsia="Times New Roman"/>
                <w:b/>
                <w:bCs/>
                <w:sz w:val="24"/>
                <w:szCs w:val="24"/>
                <w:lang w:eastAsia="es-DO"/>
              </w:rPr>
            </w:pPr>
            <w:r w:rsidRPr="00AC638F">
              <w:rPr>
                <w:rFonts w:eastAsia="Times New Roman"/>
                <w:b/>
                <w:bCs/>
                <w:sz w:val="24"/>
                <w:szCs w:val="24"/>
                <w:lang w:eastAsia="es-DO"/>
              </w:rPr>
              <w:t>C</w:t>
            </w:r>
            <w:r w:rsidR="00511362">
              <w:rPr>
                <w:rFonts w:eastAsia="Times New Roman"/>
                <w:b/>
                <w:bCs/>
                <w:sz w:val="24"/>
                <w:szCs w:val="24"/>
                <w:lang w:eastAsia="es-DO"/>
              </w:rPr>
              <w:t>Ó</w:t>
            </w:r>
            <w:r w:rsidRPr="00AC638F">
              <w:rPr>
                <w:rFonts w:eastAsia="Times New Roman"/>
                <w:b/>
                <w:bCs/>
                <w:sz w:val="24"/>
                <w:szCs w:val="24"/>
                <w:lang w:eastAsia="es-DO"/>
              </w:rPr>
              <w:t xml:space="preserve">DIGO </w:t>
            </w:r>
          </w:p>
        </w:tc>
        <w:tc>
          <w:tcPr>
            <w:tcW w:w="3108" w:type="pct"/>
            <w:tcBorders>
              <w:top w:val="nil"/>
              <w:left w:val="nil"/>
              <w:bottom w:val="single" w:sz="8" w:space="0" w:color="auto"/>
              <w:right w:val="single" w:sz="8" w:space="0" w:color="auto"/>
            </w:tcBorders>
            <w:vAlign w:val="center"/>
            <w:hideMark/>
          </w:tcPr>
          <w:p w14:paraId="5EB5DAF2" w14:textId="77777777" w:rsidR="00EB12BA" w:rsidRPr="00AC638F" w:rsidRDefault="00EB12BA">
            <w:pPr>
              <w:spacing w:line="256" w:lineRule="auto"/>
              <w:jc w:val="center"/>
              <w:rPr>
                <w:rFonts w:eastAsia="Times New Roman"/>
                <w:b/>
                <w:bCs/>
                <w:sz w:val="24"/>
                <w:szCs w:val="24"/>
                <w:lang w:eastAsia="es-DO"/>
              </w:rPr>
            </w:pPr>
            <w:r w:rsidRPr="00AC638F">
              <w:rPr>
                <w:rFonts w:eastAsia="Times New Roman"/>
                <w:b/>
                <w:bCs/>
                <w:sz w:val="24"/>
                <w:szCs w:val="24"/>
                <w:lang w:eastAsia="es-DO"/>
              </w:rPr>
              <w:t>DEMANDAS</w:t>
            </w:r>
          </w:p>
        </w:tc>
        <w:tc>
          <w:tcPr>
            <w:tcW w:w="731" w:type="pct"/>
            <w:tcBorders>
              <w:top w:val="nil"/>
              <w:left w:val="nil"/>
              <w:bottom w:val="single" w:sz="8" w:space="0" w:color="auto"/>
              <w:right w:val="single" w:sz="8" w:space="0" w:color="auto"/>
            </w:tcBorders>
            <w:noWrap/>
            <w:vAlign w:val="center"/>
            <w:hideMark/>
          </w:tcPr>
          <w:p w14:paraId="019D52E7"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N. ORDEN </w:t>
            </w:r>
          </w:p>
        </w:tc>
      </w:tr>
      <w:tr w:rsidR="00EB12BA" w:rsidRPr="00AC638F" w14:paraId="4BEB3FAB" w14:textId="77777777" w:rsidTr="00AD0137">
        <w:trPr>
          <w:trHeight w:val="840"/>
        </w:trPr>
        <w:tc>
          <w:tcPr>
            <w:tcW w:w="0" w:type="auto"/>
            <w:vMerge/>
            <w:vAlign w:val="center"/>
            <w:hideMark/>
          </w:tcPr>
          <w:p w14:paraId="1BC607D2" w14:textId="77777777" w:rsidR="00EB12BA" w:rsidRPr="00AC638F" w:rsidRDefault="00EB12BA">
            <w:pPr>
              <w:spacing w:line="256" w:lineRule="auto"/>
              <w:rPr>
                <w:rFonts w:eastAsia="Times New Roman"/>
                <w:b/>
                <w:bCs/>
                <w:color w:val="FFFFFF"/>
                <w:sz w:val="24"/>
                <w:szCs w:val="24"/>
                <w:lang w:eastAsia="es-DO"/>
              </w:rPr>
            </w:pPr>
          </w:p>
        </w:tc>
        <w:tc>
          <w:tcPr>
            <w:tcW w:w="892" w:type="pct"/>
            <w:tcBorders>
              <w:top w:val="single" w:sz="4" w:space="0" w:color="auto"/>
              <w:left w:val="single" w:sz="4" w:space="0" w:color="auto"/>
              <w:bottom w:val="single" w:sz="4" w:space="0" w:color="auto"/>
              <w:right w:val="single" w:sz="8" w:space="0" w:color="auto"/>
            </w:tcBorders>
            <w:vAlign w:val="center"/>
            <w:hideMark/>
          </w:tcPr>
          <w:p w14:paraId="1726C66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042602-2-05</w:t>
            </w:r>
          </w:p>
        </w:tc>
        <w:tc>
          <w:tcPr>
            <w:tcW w:w="3108" w:type="pct"/>
            <w:tcBorders>
              <w:top w:val="single" w:sz="4" w:space="0" w:color="auto"/>
              <w:left w:val="single" w:sz="4" w:space="0" w:color="auto"/>
              <w:bottom w:val="single" w:sz="4" w:space="0" w:color="auto"/>
              <w:right w:val="single" w:sz="4" w:space="0" w:color="auto"/>
            </w:tcBorders>
            <w:vAlign w:val="center"/>
            <w:hideMark/>
          </w:tcPr>
          <w:p w14:paraId="4595A3E9"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Capacitación intrafamiliar sobre embarazo en las adolescentes del municipio de Villa Los Almácigos. </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18BDFEF8"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w:t>
            </w:r>
          </w:p>
        </w:tc>
      </w:tr>
      <w:tr w:rsidR="00EB12BA" w:rsidRPr="00AC638F" w14:paraId="2135FCF5" w14:textId="77777777" w:rsidTr="00AD0137">
        <w:trPr>
          <w:trHeight w:val="840"/>
        </w:trPr>
        <w:tc>
          <w:tcPr>
            <w:tcW w:w="0" w:type="auto"/>
            <w:vMerge/>
            <w:vAlign w:val="center"/>
            <w:hideMark/>
          </w:tcPr>
          <w:p w14:paraId="1AF65937" w14:textId="77777777" w:rsidR="00EB12BA" w:rsidRPr="00AC638F" w:rsidRDefault="00EB12BA">
            <w:pPr>
              <w:spacing w:line="256" w:lineRule="auto"/>
              <w:rPr>
                <w:rFonts w:eastAsia="Times New Roman"/>
                <w:b/>
                <w:bCs/>
                <w:color w:val="FFFFFF"/>
                <w:sz w:val="24"/>
                <w:szCs w:val="24"/>
                <w:lang w:eastAsia="es-DO"/>
              </w:rPr>
            </w:pPr>
          </w:p>
        </w:tc>
        <w:tc>
          <w:tcPr>
            <w:tcW w:w="892" w:type="pct"/>
            <w:tcBorders>
              <w:top w:val="nil"/>
              <w:left w:val="single" w:sz="4" w:space="0" w:color="auto"/>
              <w:bottom w:val="single" w:sz="4" w:space="0" w:color="auto"/>
              <w:right w:val="single" w:sz="8" w:space="0" w:color="auto"/>
            </w:tcBorders>
            <w:vAlign w:val="center"/>
            <w:hideMark/>
          </w:tcPr>
          <w:p w14:paraId="77C9618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042602-2-13</w:t>
            </w:r>
          </w:p>
        </w:tc>
        <w:tc>
          <w:tcPr>
            <w:tcW w:w="3108" w:type="pct"/>
            <w:tcBorders>
              <w:top w:val="nil"/>
              <w:left w:val="single" w:sz="4" w:space="0" w:color="auto"/>
              <w:bottom w:val="single" w:sz="4" w:space="0" w:color="auto"/>
              <w:right w:val="single" w:sz="4" w:space="0" w:color="auto"/>
            </w:tcBorders>
            <w:vAlign w:val="center"/>
            <w:hideMark/>
          </w:tcPr>
          <w:p w14:paraId="03AE797E" w14:textId="43F49D5C"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Aplicar régimen de </w:t>
            </w:r>
            <w:r w:rsidR="00511362" w:rsidRPr="00AC638F">
              <w:rPr>
                <w:rFonts w:eastAsia="Times New Roman"/>
                <w:color w:val="000000"/>
                <w:sz w:val="24"/>
                <w:szCs w:val="24"/>
                <w:lang w:eastAsia="es-DO"/>
              </w:rPr>
              <w:t>consecuencias</w:t>
            </w:r>
            <w:r w:rsidRPr="00AC638F">
              <w:rPr>
                <w:rFonts w:eastAsia="Times New Roman"/>
                <w:color w:val="000000"/>
                <w:sz w:val="24"/>
                <w:szCs w:val="24"/>
                <w:lang w:eastAsia="es-DO"/>
              </w:rPr>
              <w:t xml:space="preserve"> a los que incumplen las leyes ambientales en el municipio de Villa Los </w:t>
            </w:r>
            <w:r w:rsidR="00511362" w:rsidRPr="00AC638F">
              <w:rPr>
                <w:rFonts w:eastAsia="Times New Roman"/>
                <w:color w:val="000000"/>
                <w:sz w:val="24"/>
                <w:szCs w:val="24"/>
                <w:lang w:eastAsia="es-DO"/>
              </w:rPr>
              <w:t>Almácigos</w:t>
            </w:r>
            <w:r w:rsidRPr="00AC638F">
              <w:rPr>
                <w:rFonts w:eastAsia="Times New Roman"/>
                <w:color w:val="000000"/>
                <w:sz w:val="24"/>
                <w:szCs w:val="24"/>
                <w:lang w:eastAsia="es-DO"/>
              </w:rPr>
              <w:t xml:space="preserve">. </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79257"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2</w:t>
            </w:r>
          </w:p>
        </w:tc>
      </w:tr>
    </w:tbl>
    <w:p w14:paraId="2F360551" w14:textId="14463D4D" w:rsidR="00EB12BA" w:rsidRDefault="00EB12BA" w:rsidP="00AD0137">
      <w:pPr>
        <w:rPr>
          <w:rStyle w:val="Referenciaintensa"/>
          <w:sz w:val="24"/>
          <w:szCs w:val="24"/>
        </w:rPr>
      </w:pPr>
    </w:p>
    <w:p w14:paraId="65AA69D1" w14:textId="55AA75A1" w:rsidR="00AD0137" w:rsidRDefault="00AD0137" w:rsidP="00AD0137">
      <w:pPr>
        <w:rPr>
          <w:rStyle w:val="Referenciaintensa"/>
        </w:rPr>
      </w:pPr>
    </w:p>
    <w:p w14:paraId="076F8140" w14:textId="5BBE2CF8" w:rsidR="00AD0137" w:rsidRDefault="00AD0137" w:rsidP="00AD0137">
      <w:pPr>
        <w:rPr>
          <w:rStyle w:val="Referenciaintensa"/>
        </w:rPr>
      </w:pPr>
    </w:p>
    <w:p w14:paraId="29D01331" w14:textId="2E7D0443" w:rsidR="00AD0137" w:rsidRDefault="00AD0137" w:rsidP="00AD0137">
      <w:pPr>
        <w:rPr>
          <w:rStyle w:val="Referenciaintensa"/>
        </w:rPr>
      </w:pPr>
    </w:p>
    <w:p w14:paraId="0D19406E" w14:textId="1CC97762" w:rsidR="00AD0137" w:rsidRDefault="00AD0137" w:rsidP="00AD0137">
      <w:pPr>
        <w:rPr>
          <w:rStyle w:val="Referenciaintensa"/>
        </w:rPr>
      </w:pPr>
    </w:p>
    <w:p w14:paraId="77F59FA6" w14:textId="24FA9439" w:rsidR="00AD0137" w:rsidRDefault="00AD0137" w:rsidP="00AD0137">
      <w:pPr>
        <w:rPr>
          <w:rStyle w:val="Referenciaintensa"/>
        </w:rPr>
      </w:pPr>
    </w:p>
    <w:p w14:paraId="3C151E5B" w14:textId="113A661F" w:rsidR="00AD0137" w:rsidRDefault="00AD0137" w:rsidP="00AD0137">
      <w:pPr>
        <w:rPr>
          <w:rStyle w:val="Referenciaintensa"/>
        </w:rPr>
      </w:pPr>
    </w:p>
    <w:p w14:paraId="086C7DAB" w14:textId="451DCAC2" w:rsidR="00AD0137" w:rsidRDefault="00AD0137" w:rsidP="00AD0137">
      <w:pPr>
        <w:rPr>
          <w:rStyle w:val="Referenciaintensa"/>
        </w:rPr>
      </w:pPr>
    </w:p>
    <w:p w14:paraId="22F852D0" w14:textId="2B8DC357" w:rsidR="00AD0137" w:rsidRDefault="00AD0137" w:rsidP="00AD0137">
      <w:pPr>
        <w:rPr>
          <w:rStyle w:val="Referenciaintensa"/>
        </w:rPr>
      </w:pPr>
    </w:p>
    <w:p w14:paraId="788BA8E8" w14:textId="20DBD75A" w:rsidR="00AD0137" w:rsidRDefault="00AD0137" w:rsidP="00AD0137">
      <w:pPr>
        <w:rPr>
          <w:rStyle w:val="Referenciaintensa"/>
        </w:rPr>
      </w:pPr>
    </w:p>
    <w:p w14:paraId="2CE14FF8" w14:textId="5AC5A061" w:rsidR="00AD0137" w:rsidRDefault="00AD0137" w:rsidP="00AD0137">
      <w:pPr>
        <w:rPr>
          <w:rStyle w:val="Referenciaintensa"/>
        </w:rPr>
      </w:pPr>
    </w:p>
    <w:p w14:paraId="6AA6876C" w14:textId="11A62071" w:rsidR="00AD0137" w:rsidRDefault="00AD0137" w:rsidP="00AD0137">
      <w:pPr>
        <w:rPr>
          <w:rStyle w:val="Referenciaintensa"/>
        </w:rPr>
      </w:pPr>
    </w:p>
    <w:p w14:paraId="2D37393D" w14:textId="3A9B96C0" w:rsidR="00AD0137" w:rsidRDefault="00AD0137" w:rsidP="00AD0137">
      <w:pPr>
        <w:rPr>
          <w:rStyle w:val="Referenciaintensa"/>
        </w:rPr>
      </w:pPr>
    </w:p>
    <w:p w14:paraId="7DF3296D" w14:textId="74892717" w:rsidR="00AD0137" w:rsidRDefault="00AD0137" w:rsidP="00AD0137">
      <w:pPr>
        <w:rPr>
          <w:rStyle w:val="Referenciaintensa"/>
        </w:rPr>
      </w:pPr>
    </w:p>
    <w:p w14:paraId="4CAD9E28" w14:textId="3B9947A9" w:rsidR="00AD0137" w:rsidRDefault="00AD0137" w:rsidP="00AD0137">
      <w:pPr>
        <w:rPr>
          <w:rStyle w:val="Referenciaintensa"/>
        </w:rPr>
      </w:pPr>
    </w:p>
    <w:p w14:paraId="025F0427" w14:textId="122EF2E9" w:rsidR="00AD0137" w:rsidRDefault="00AD0137" w:rsidP="00AD0137">
      <w:pPr>
        <w:rPr>
          <w:rStyle w:val="Referenciaintensa"/>
        </w:rPr>
      </w:pPr>
    </w:p>
    <w:p w14:paraId="2E29849A" w14:textId="189CABF6" w:rsidR="00AD0137" w:rsidRDefault="00AD0137" w:rsidP="00AD0137">
      <w:pPr>
        <w:rPr>
          <w:rStyle w:val="Referenciaintensa"/>
        </w:rPr>
      </w:pPr>
    </w:p>
    <w:p w14:paraId="4D7DC7E5" w14:textId="6D6A79A0" w:rsidR="00AD0137" w:rsidRDefault="00AD0137" w:rsidP="00AD0137">
      <w:pPr>
        <w:rPr>
          <w:rStyle w:val="Referenciaintensa"/>
        </w:rPr>
      </w:pPr>
    </w:p>
    <w:p w14:paraId="28C8DC5F" w14:textId="3CBAFC0F" w:rsidR="00AD0137" w:rsidRDefault="00AD0137" w:rsidP="00AD0137">
      <w:pPr>
        <w:rPr>
          <w:rStyle w:val="Referenciaintensa"/>
        </w:rPr>
      </w:pPr>
    </w:p>
    <w:p w14:paraId="6C64933A" w14:textId="697118B8" w:rsidR="00AD0137" w:rsidRDefault="00AD0137" w:rsidP="00AD0137">
      <w:pPr>
        <w:rPr>
          <w:rStyle w:val="Referenciaintensa"/>
        </w:rPr>
      </w:pPr>
    </w:p>
    <w:p w14:paraId="32CE4667" w14:textId="2E6FA50D" w:rsidR="00AD0137" w:rsidRDefault="00AD0137" w:rsidP="00AD0137">
      <w:pPr>
        <w:rPr>
          <w:rStyle w:val="Referenciaintensa"/>
        </w:rPr>
      </w:pPr>
    </w:p>
    <w:p w14:paraId="0C1BB014" w14:textId="1D3EA644" w:rsidR="00AD0137" w:rsidRDefault="00AD0137" w:rsidP="00AD0137">
      <w:pPr>
        <w:rPr>
          <w:rStyle w:val="Referenciaintensa"/>
        </w:rPr>
      </w:pPr>
    </w:p>
    <w:p w14:paraId="077D3E9F" w14:textId="6AD80AEA" w:rsidR="00AD0137" w:rsidRDefault="00AD0137" w:rsidP="00AD0137">
      <w:pPr>
        <w:rPr>
          <w:rStyle w:val="Referenciaintensa"/>
        </w:rPr>
      </w:pPr>
    </w:p>
    <w:p w14:paraId="7D2792D6" w14:textId="7239283B" w:rsidR="00AD0137" w:rsidRDefault="00AD0137" w:rsidP="00AD0137">
      <w:pPr>
        <w:rPr>
          <w:rStyle w:val="Referenciaintensa"/>
        </w:rPr>
      </w:pPr>
    </w:p>
    <w:p w14:paraId="15C94F74" w14:textId="66F9DDE5" w:rsidR="00AD0137" w:rsidRDefault="00AD0137" w:rsidP="00AD0137">
      <w:pPr>
        <w:rPr>
          <w:rStyle w:val="Referenciaintensa"/>
        </w:rPr>
      </w:pPr>
    </w:p>
    <w:p w14:paraId="1AC28258" w14:textId="330F2FE1" w:rsidR="00AD0137" w:rsidRDefault="00AD0137" w:rsidP="00AD0137">
      <w:pPr>
        <w:rPr>
          <w:rStyle w:val="Referenciaintensa"/>
        </w:rPr>
      </w:pPr>
    </w:p>
    <w:p w14:paraId="68AC9045" w14:textId="3F27967C" w:rsidR="00AD0137" w:rsidRDefault="00AD0137" w:rsidP="00AD0137">
      <w:pPr>
        <w:rPr>
          <w:rStyle w:val="Referenciaintensa"/>
        </w:rPr>
      </w:pPr>
    </w:p>
    <w:p w14:paraId="6CC4F0B4" w14:textId="5A532B8A" w:rsidR="00AD0137" w:rsidRDefault="00AD0137" w:rsidP="00AD0137">
      <w:pPr>
        <w:rPr>
          <w:rStyle w:val="Referenciaintensa"/>
        </w:rPr>
      </w:pPr>
    </w:p>
    <w:p w14:paraId="43BA3A9A" w14:textId="5A670E3F" w:rsidR="00AD0137" w:rsidRDefault="00AD0137" w:rsidP="00AD0137">
      <w:pPr>
        <w:rPr>
          <w:rStyle w:val="Referenciaintensa"/>
        </w:rPr>
      </w:pPr>
    </w:p>
    <w:p w14:paraId="3E9A5ABB" w14:textId="42979B97" w:rsidR="00AD0137" w:rsidRDefault="00AD0137" w:rsidP="00AD0137">
      <w:pPr>
        <w:rPr>
          <w:rStyle w:val="Referenciaintensa"/>
        </w:rPr>
      </w:pPr>
    </w:p>
    <w:p w14:paraId="4D38B9A9" w14:textId="77777777" w:rsidR="00AD0137" w:rsidRDefault="00AD0137" w:rsidP="00AD0137">
      <w:pPr>
        <w:rPr>
          <w:rStyle w:val="Referenciaintensa"/>
        </w:rPr>
      </w:pPr>
    </w:p>
    <w:p w14:paraId="2C9557A7" w14:textId="78505F1B" w:rsidR="00AD0137" w:rsidRDefault="00AD0137" w:rsidP="00AD0137">
      <w:pPr>
        <w:rPr>
          <w:rStyle w:val="Referenciaintensa"/>
        </w:rPr>
      </w:pPr>
    </w:p>
    <w:p w14:paraId="3E5D8CEA" w14:textId="25F3BB76" w:rsidR="00AD0137" w:rsidRDefault="00AD0137" w:rsidP="00AD0137">
      <w:pPr>
        <w:rPr>
          <w:rStyle w:val="Referenciaintensa"/>
        </w:rPr>
      </w:pPr>
    </w:p>
    <w:p w14:paraId="126B582A" w14:textId="3B2202DF" w:rsidR="00AD0137" w:rsidRDefault="00AD0137" w:rsidP="00AD0137">
      <w:pPr>
        <w:rPr>
          <w:rStyle w:val="Referenciaintensa"/>
        </w:rPr>
      </w:pPr>
    </w:p>
    <w:p w14:paraId="22D50705" w14:textId="617B14C5" w:rsidR="00AD0137" w:rsidRDefault="00AD0137" w:rsidP="00AD0137">
      <w:pPr>
        <w:rPr>
          <w:rStyle w:val="Referenciaintensa"/>
        </w:rPr>
      </w:pPr>
    </w:p>
    <w:p w14:paraId="49D8AE1F" w14:textId="77777777" w:rsidR="00AD0137" w:rsidRPr="00AC638F" w:rsidRDefault="00AD0137" w:rsidP="00AD0137">
      <w:pPr>
        <w:rPr>
          <w:rStyle w:val="Referenciaintensa"/>
          <w:sz w:val="24"/>
          <w:szCs w:val="24"/>
        </w:rPr>
      </w:pPr>
    </w:p>
    <w:tbl>
      <w:tblPr>
        <w:tblW w:w="5000" w:type="pct"/>
        <w:tblCellMar>
          <w:left w:w="70" w:type="dxa"/>
          <w:right w:w="70" w:type="dxa"/>
        </w:tblCellMar>
        <w:tblLook w:val="04A0" w:firstRow="1" w:lastRow="0" w:firstColumn="1" w:lastColumn="0" w:noHBand="0" w:noVBand="1"/>
      </w:tblPr>
      <w:tblGrid>
        <w:gridCol w:w="443"/>
        <w:gridCol w:w="1461"/>
        <w:gridCol w:w="6150"/>
        <w:gridCol w:w="1301"/>
      </w:tblGrid>
      <w:tr w:rsidR="00EB12BA" w:rsidRPr="00AC638F" w14:paraId="5566C8CC" w14:textId="77777777" w:rsidTr="00EB12BA">
        <w:trPr>
          <w:trHeight w:val="406"/>
        </w:trPr>
        <w:tc>
          <w:tcPr>
            <w:tcW w:w="5000" w:type="pct"/>
            <w:gridSpan w:val="4"/>
            <w:tcBorders>
              <w:top w:val="single" w:sz="8" w:space="0" w:color="auto"/>
              <w:left w:val="single" w:sz="8" w:space="0" w:color="auto"/>
              <w:bottom w:val="single" w:sz="4" w:space="0" w:color="auto"/>
              <w:right w:val="single" w:sz="8" w:space="0" w:color="000000"/>
            </w:tcBorders>
            <w:noWrap/>
            <w:vAlign w:val="center"/>
            <w:hideMark/>
          </w:tcPr>
          <w:p w14:paraId="4676C4C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b/>
                <w:bCs/>
                <w:color w:val="000000"/>
                <w:sz w:val="24"/>
                <w:szCs w:val="24"/>
                <w:lang w:eastAsia="es-DO"/>
              </w:rPr>
              <w:t xml:space="preserve">DEMANDA MUNICIPALES PRIORIZADAS </w:t>
            </w:r>
          </w:p>
        </w:tc>
      </w:tr>
      <w:tr w:rsidR="00EB12BA" w:rsidRPr="00AC638F" w14:paraId="16D4992E" w14:textId="77777777" w:rsidTr="00EB12BA">
        <w:trPr>
          <w:trHeight w:val="422"/>
        </w:trPr>
        <w:tc>
          <w:tcPr>
            <w:tcW w:w="5000" w:type="pct"/>
            <w:gridSpan w:val="4"/>
            <w:tcBorders>
              <w:top w:val="single" w:sz="4" w:space="0" w:color="auto"/>
              <w:left w:val="single" w:sz="8" w:space="0" w:color="auto"/>
              <w:bottom w:val="single" w:sz="8" w:space="0" w:color="auto"/>
              <w:right w:val="single" w:sz="8" w:space="0" w:color="000000"/>
            </w:tcBorders>
            <w:noWrap/>
            <w:vAlign w:val="center"/>
            <w:hideMark/>
          </w:tcPr>
          <w:p w14:paraId="63322C2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Municipio Villa los Almácigos - Provincia Santiago Rodríguez</w:t>
            </w:r>
          </w:p>
        </w:tc>
      </w:tr>
      <w:tr w:rsidR="00EB12BA" w:rsidRPr="00AC638F" w14:paraId="46A046C2" w14:textId="77777777" w:rsidTr="00EB12BA">
        <w:trPr>
          <w:trHeight w:val="687"/>
        </w:trPr>
        <w:tc>
          <w:tcPr>
            <w:tcW w:w="242" w:type="pct"/>
            <w:vMerge w:val="restart"/>
            <w:shd w:val="clear" w:color="auto" w:fill="C00000"/>
            <w:noWrap/>
            <w:textDirection w:val="btLr"/>
            <w:vAlign w:val="center"/>
            <w:hideMark/>
          </w:tcPr>
          <w:p w14:paraId="75053859"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 xml:space="preserve">EJE - 3  </w:t>
            </w:r>
          </w:p>
        </w:tc>
        <w:tc>
          <w:tcPr>
            <w:tcW w:w="801" w:type="pct"/>
            <w:tcBorders>
              <w:top w:val="nil"/>
              <w:left w:val="single" w:sz="8" w:space="0" w:color="auto"/>
              <w:bottom w:val="single" w:sz="8" w:space="0" w:color="auto"/>
              <w:right w:val="single" w:sz="8" w:space="0" w:color="auto"/>
            </w:tcBorders>
            <w:vAlign w:val="center"/>
            <w:hideMark/>
          </w:tcPr>
          <w:p w14:paraId="644FA8D7" w14:textId="77777777" w:rsidR="00EB12BA" w:rsidRPr="00AC638F" w:rsidRDefault="00EB12BA">
            <w:pPr>
              <w:spacing w:line="256" w:lineRule="auto"/>
              <w:jc w:val="center"/>
              <w:rPr>
                <w:rFonts w:eastAsia="Times New Roman"/>
                <w:b/>
                <w:bCs/>
                <w:sz w:val="24"/>
                <w:szCs w:val="24"/>
                <w:lang w:eastAsia="es-DO"/>
              </w:rPr>
            </w:pPr>
            <w:r w:rsidRPr="00AC638F">
              <w:rPr>
                <w:rFonts w:eastAsia="Times New Roman"/>
                <w:b/>
                <w:bCs/>
                <w:sz w:val="24"/>
                <w:szCs w:val="24"/>
                <w:lang w:eastAsia="es-DO"/>
              </w:rPr>
              <w:t xml:space="preserve">CÓDIGO </w:t>
            </w:r>
          </w:p>
        </w:tc>
        <w:tc>
          <w:tcPr>
            <w:tcW w:w="3300" w:type="pct"/>
            <w:tcBorders>
              <w:top w:val="nil"/>
              <w:left w:val="nil"/>
              <w:bottom w:val="single" w:sz="8" w:space="0" w:color="auto"/>
              <w:right w:val="single" w:sz="8" w:space="0" w:color="auto"/>
            </w:tcBorders>
            <w:vAlign w:val="center"/>
            <w:hideMark/>
          </w:tcPr>
          <w:p w14:paraId="5F0D1958" w14:textId="77777777" w:rsidR="00EB12BA" w:rsidRPr="00AC638F" w:rsidRDefault="00EB12BA">
            <w:pPr>
              <w:spacing w:line="256" w:lineRule="auto"/>
              <w:jc w:val="center"/>
              <w:rPr>
                <w:rFonts w:eastAsia="Times New Roman"/>
                <w:b/>
                <w:bCs/>
                <w:sz w:val="24"/>
                <w:szCs w:val="24"/>
                <w:lang w:eastAsia="es-DO"/>
              </w:rPr>
            </w:pPr>
            <w:r w:rsidRPr="00AC638F">
              <w:rPr>
                <w:rFonts w:eastAsia="Times New Roman"/>
                <w:b/>
                <w:bCs/>
                <w:sz w:val="24"/>
                <w:szCs w:val="24"/>
                <w:lang w:eastAsia="es-DO"/>
              </w:rPr>
              <w:t>DEMANDAS</w:t>
            </w:r>
          </w:p>
        </w:tc>
        <w:tc>
          <w:tcPr>
            <w:tcW w:w="657" w:type="pct"/>
            <w:tcBorders>
              <w:top w:val="nil"/>
              <w:left w:val="nil"/>
              <w:bottom w:val="single" w:sz="8" w:space="0" w:color="auto"/>
              <w:right w:val="single" w:sz="8" w:space="0" w:color="auto"/>
            </w:tcBorders>
            <w:noWrap/>
            <w:vAlign w:val="center"/>
            <w:hideMark/>
          </w:tcPr>
          <w:p w14:paraId="14922BA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N. ORDEN </w:t>
            </w:r>
          </w:p>
        </w:tc>
      </w:tr>
      <w:tr w:rsidR="00EB12BA" w:rsidRPr="00AC638F" w14:paraId="138794E0" w14:textId="77777777" w:rsidTr="00EB12BA">
        <w:trPr>
          <w:trHeight w:val="683"/>
        </w:trPr>
        <w:tc>
          <w:tcPr>
            <w:tcW w:w="0" w:type="auto"/>
            <w:vMerge/>
            <w:vAlign w:val="center"/>
            <w:hideMark/>
          </w:tcPr>
          <w:p w14:paraId="0DC74BB5" w14:textId="77777777" w:rsidR="00EB12BA" w:rsidRPr="00AC638F" w:rsidRDefault="00EB12BA">
            <w:pPr>
              <w:spacing w:line="256" w:lineRule="auto"/>
              <w:rPr>
                <w:rFonts w:eastAsia="Times New Roman"/>
                <w:b/>
                <w:bCs/>
                <w:color w:val="FFFFFF"/>
                <w:sz w:val="24"/>
                <w:szCs w:val="24"/>
                <w:lang w:eastAsia="es-DO"/>
              </w:rPr>
            </w:pPr>
          </w:p>
        </w:tc>
        <w:tc>
          <w:tcPr>
            <w:tcW w:w="801" w:type="pct"/>
            <w:tcBorders>
              <w:top w:val="nil"/>
              <w:left w:val="single" w:sz="4" w:space="0" w:color="auto"/>
              <w:bottom w:val="single" w:sz="4" w:space="0" w:color="auto"/>
              <w:right w:val="single" w:sz="4" w:space="0" w:color="auto"/>
            </w:tcBorders>
            <w:vAlign w:val="center"/>
            <w:hideMark/>
          </w:tcPr>
          <w:p w14:paraId="31B0205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3300" w:type="pct"/>
            <w:tcBorders>
              <w:top w:val="nil"/>
              <w:left w:val="nil"/>
              <w:bottom w:val="single" w:sz="4" w:space="0" w:color="auto"/>
              <w:right w:val="single" w:sz="4" w:space="0" w:color="auto"/>
            </w:tcBorders>
            <w:vAlign w:val="center"/>
            <w:hideMark/>
          </w:tcPr>
          <w:p w14:paraId="4CD49ACB" w14:textId="2C8F3955" w:rsidR="00EB12BA" w:rsidRPr="00AC638F" w:rsidRDefault="00AD0137">
            <w:pPr>
              <w:spacing w:line="256" w:lineRule="auto"/>
              <w:rPr>
                <w:rFonts w:eastAsia="Times New Roman"/>
                <w:color w:val="000000"/>
                <w:sz w:val="24"/>
                <w:szCs w:val="24"/>
                <w:lang w:eastAsia="es-DO"/>
              </w:rPr>
            </w:pPr>
            <w:r>
              <w:rPr>
                <w:rFonts w:eastAsia="Times New Roman"/>
                <w:color w:val="000000"/>
                <w:sz w:val="24"/>
                <w:szCs w:val="24"/>
                <w:lang w:eastAsia="es-DO"/>
              </w:rPr>
              <w:t>N/A</w:t>
            </w:r>
            <w:r w:rsidR="00EB12BA" w:rsidRPr="00AC638F">
              <w:rPr>
                <w:rFonts w:eastAsia="Times New Roman"/>
                <w:color w:val="000000"/>
                <w:sz w:val="24"/>
                <w:szCs w:val="24"/>
                <w:lang w:eastAsia="es-DO"/>
              </w:rPr>
              <w:t xml:space="preserve"> </w:t>
            </w:r>
          </w:p>
        </w:tc>
        <w:tc>
          <w:tcPr>
            <w:tcW w:w="657" w:type="pct"/>
            <w:tcBorders>
              <w:top w:val="nil"/>
              <w:left w:val="nil"/>
              <w:bottom w:val="single" w:sz="4" w:space="0" w:color="auto"/>
              <w:right w:val="single" w:sz="4" w:space="0" w:color="auto"/>
            </w:tcBorders>
            <w:noWrap/>
            <w:vAlign w:val="center"/>
            <w:hideMark/>
          </w:tcPr>
          <w:p w14:paraId="13432FA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bl>
    <w:p w14:paraId="5367173C" w14:textId="51BC1976" w:rsidR="00EB12BA" w:rsidRDefault="00EB12BA" w:rsidP="00AD0137">
      <w:pPr>
        <w:rPr>
          <w:rStyle w:val="Referenciaintensa"/>
          <w:sz w:val="24"/>
          <w:szCs w:val="24"/>
        </w:rPr>
      </w:pPr>
    </w:p>
    <w:p w14:paraId="3829B4A3" w14:textId="330392DA" w:rsidR="00AD0137" w:rsidRDefault="00AD0137" w:rsidP="00AD0137">
      <w:pPr>
        <w:rPr>
          <w:rStyle w:val="Referenciaintensa"/>
        </w:rPr>
      </w:pPr>
    </w:p>
    <w:p w14:paraId="2B259388" w14:textId="5B99962E" w:rsidR="00AD0137" w:rsidRDefault="00AD0137" w:rsidP="00AD0137">
      <w:pPr>
        <w:rPr>
          <w:rStyle w:val="Referenciaintensa"/>
        </w:rPr>
      </w:pPr>
    </w:p>
    <w:p w14:paraId="2E235162" w14:textId="1BF5DAF2" w:rsidR="00AD0137" w:rsidRDefault="00AD0137" w:rsidP="00AD0137">
      <w:pPr>
        <w:rPr>
          <w:rStyle w:val="Referenciaintensa"/>
        </w:rPr>
      </w:pPr>
    </w:p>
    <w:p w14:paraId="41DD2E2F" w14:textId="5D41AAB9" w:rsidR="00AD0137" w:rsidRDefault="00AD0137" w:rsidP="00AD0137">
      <w:pPr>
        <w:rPr>
          <w:rStyle w:val="Referenciaintensa"/>
        </w:rPr>
      </w:pPr>
    </w:p>
    <w:p w14:paraId="3B3F5964" w14:textId="08553789" w:rsidR="00AD0137" w:rsidRDefault="00AD0137" w:rsidP="00AD0137">
      <w:pPr>
        <w:rPr>
          <w:rStyle w:val="Referenciaintensa"/>
        </w:rPr>
      </w:pPr>
    </w:p>
    <w:p w14:paraId="48402CF4" w14:textId="61097098" w:rsidR="00AD0137" w:rsidRDefault="00AD0137" w:rsidP="00AD0137">
      <w:pPr>
        <w:rPr>
          <w:rStyle w:val="Referenciaintensa"/>
        </w:rPr>
      </w:pPr>
    </w:p>
    <w:p w14:paraId="42315CE6" w14:textId="7AC5A9AF" w:rsidR="00AD0137" w:rsidRDefault="00AD0137" w:rsidP="00AD0137">
      <w:pPr>
        <w:rPr>
          <w:rStyle w:val="Referenciaintensa"/>
        </w:rPr>
      </w:pPr>
    </w:p>
    <w:p w14:paraId="0C0B9F61" w14:textId="34EE0902" w:rsidR="00AD0137" w:rsidRDefault="00AD0137" w:rsidP="00AD0137">
      <w:pPr>
        <w:rPr>
          <w:rStyle w:val="Referenciaintensa"/>
        </w:rPr>
      </w:pPr>
    </w:p>
    <w:p w14:paraId="2ADC511E" w14:textId="6120B8FF" w:rsidR="00AD0137" w:rsidRDefault="00AD0137" w:rsidP="00AD0137">
      <w:pPr>
        <w:rPr>
          <w:rStyle w:val="Referenciaintensa"/>
        </w:rPr>
      </w:pPr>
    </w:p>
    <w:p w14:paraId="3F660B51" w14:textId="48CD05DB" w:rsidR="00AD0137" w:rsidRDefault="00AD0137" w:rsidP="00AD0137">
      <w:pPr>
        <w:rPr>
          <w:rStyle w:val="Referenciaintensa"/>
        </w:rPr>
      </w:pPr>
    </w:p>
    <w:p w14:paraId="7C667DD1" w14:textId="02F5C446" w:rsidR="00AD0137" w:rsidRDefault="00AD0137" w:rsidP="00AD0137">
      <w:pPr>
        <w:rPr>
          <w:rStyle w:val="Referenciaintensa"/>
        </w:rPr>
      </w:pPr>
    </w:p>
    <w:p w14:paraId="297762F6" w14:textId="641C2D51" w:rsidR="00AD0137" w:rsidRDefault="00AD0137" w:rsidP="00AD0137">
      <w:pPr>
        <w:rPr>
          <w:rStyle w:val="Referenciaintensa"/>
        </w:rPr>
      </w:pPr>
    </w:p>
    <w:p w14:paraId="280364E1" w14:textId="2541C729" w:rsidR="00AD0137" w:rsidRDefault="00AD0137" w:rsidP="00AD0137">
      <w:pPr>
        <w:rPr>
          <w:rStyle w:val="Referenciaintensa"/>
        </w:rPr>
      </w:pPr>
    </w:p>
    <w:p w14:paraId="678224F1" w14:textId="06D02279" w:rsidR="00AD0137" w:rsidRDefault="00AD0137" w:rsidP="00AD0137">
      <w:pPr>
        <w:rPr>
          <w:rStyle w:val="Referenciaintensa"/>
        </w:rPr>
      </w:pPr>
    </w:p>
    <w:p w14:paraId="79C7252A" w14:textId="67E9B8B6" w:rsidR="00AD0137" w:rsidRDefault="00AD0137" w:rsidP="00AD0137">
      <w:pPr>
        <w:rPr>
          <w:rStyle w:val="Referenciaintensa"/>
        </w:rPr>
      </w:pPr>
    </w:p>
    <w:p w14:paraId="0C601315" w14:textId="5CC8D4DC" w:rsidR="00AD0137" w:rsidRDefault="00AD0137" w:rsidP="00AD0137">
      <w:pPr>
        <w:rPr>
          <w:rStyle w:val="Referenciaintensa"/>
        </w:rPr>
      </w:pPr>
    </w:p>
    <w:p w14:paraId="1F9AD9A9" w14:textId="129CE4CA" w:rsidR="00AD0137" w:rsidRDefault="00AD0137" w:rsidP="00AD0137">
      <w:pPr>
        <w:rPr>
          <w:rStyle w:val="Referenciaintensa"/>
        </w:rPr>
      </w:pPr>
    </w:p>
    <w:p w14:paraId="2801DC4C" w14:textId="6A6D0AF3" w:rsidR="00AD0137" w:rsidRDefault="00AD0137" w:rsidP="00AD0137">
      <w:pPr>
        <w:rPr>
          <w:rStyle w:val="Referenciaintensa"/>
        </w:rPr>
      </w:pPr>
    </w:p>
    <w:p w14:paraId="744A0715" w14:textId="56FEA5AA" w:rsidR="00AD0137" w:rsidRDefault="00AD0137" w:rsidP="00AD0137">
      <w:pPr>
        <w:rPr>
          <w:rStyle w:val="Referenciaintensa"/>
        </w:rPr>
      </w:pPr>
    </w:p>
    <w:p w14:paraId="02266079" w14:textId="154FC326" w:rsidR="00AD0137" w:rsidRDefault="00AD0137" w:rsidP="00AD0137">
      <w:pPr>
        <w:rPr>
          <w:rStyle w:val="Referenciaintensa"/>
        </w:rPr>
      </w:pPr>
    </w:p>
    <w:p w14:paraId="2FFE3D55" w14:textId="4783BD05" w:rsidR="00AD0137" w:rsidRDefault="00AD0137" w:rsidP="00AD0137">
      <w:pPr>
        <w:rPr>
          <w:rStyle w:val="Referenciaintensa"/>
        </w:rPr>
      </w:pPr>
    </w:p>
    <w:p w14:paraId="23F74C2C" w14:textId="61320847" w:rsidR="00AD0137" w:rsidRDefault="00AD0137" w:rsidP="00AD0137">
      <w:pPr>
        <w:rPr>
          <w:rStyle w:val="Referenciaintensa"/>
        </w:rPr>
      </w:pPr>
    </w:p>
    <w:p w14:paraId="577472E5" w14:textId="296892A2" w:rsidR="00AD0137" w:rsidRDefault="00AD0137" w:rsidP="00AD0137">
      <w:pPr>
        <w:rPr>
          <w:rStyle w:val="Referenciaintensa"/>
        </w:rPr>
      </w:pPr>
    </w:p>
    <w:p w14:paraId="2BCE29B8" w14:textId="1F233BA8" w:rsidR="00AD0137" w:rsidRDefault="00AD0137" w:rsidP="00AD0137">
      <w:pPr>
        <w:rPr>
          <w:rStyle w:val="Referenciaintensa"/>
        </w:rPr>
      </w:pPr>
    </w:p>
    <w:p w14:paraId="25B45E45" w14:textId="1391466D" w:rsidR="00AD0137" w:rsidRDefault="00AD0137" w:rsidP="00AD0137">
      <w:pPr>
        <w:rPr>
          <w:rStyle w:val="Referenciaintensa"/>
        </w:rPr>
      </w:pPr>
    </w:p>
    <w:p w14:paraId="47477068" w14:textId="1AB01116" w:rsidR="00AD0137" w:rsidRDefault="00AD0137" w:rsidP="00AD0137">
      <w:pPr>
        <w:rPr>
          <w:rStyle w:val="Referenciaintensa"/>
        </w:rPr>
      </w:pPr>
    </w:p>
    <w:p w14:paraId="6F8C4185" w14:textId="72BA84EC" w:rsidR="00AD0137" w:rsidRDefault="00AD0137" w:rsidP="00AD0137">
      <w:pPr>
        <w:rPr>
          <w:rStyle w:val="Referenciaintensa"/>
        </w:rPr>
      </w:pPr>
    </w:p>
    <w:p w14:paraId="788A4A71" w14:textId="6C56C2DD" w:rsidR="00AD0137" w:rsidRDefault="00AD0137" w:rsidP="00AD0137">
      <w:pPr>
        <w:rPr>
          <w:rStyle w:val="Referenciaintensa"/>
        </w:rPr>
      </w:pPr>
    </w:p>
    <w:p w14:paraId="577E9531" w14:textId="2E2E4AD9" w:rsidR="00AD0137" w:rsidRDefault="00AD0137" w:rsidP="00AD0137">
      <w:pPr>
        <w:rPr>
          <w:rStyle w:val="Referenciaintensa"/>
        </w:rPr>
      </w:pPr>
    </w:p>
    <w:p w14:paraId="40FA3CB3" w14:textId="5AF77F02" w:rsidR="00AD0137" w:rsidRDefault="00AD0137" w:rsidP="00AD0137">
      <w:pPr>
        <w:rPr>
          <w:rStyle w:val="Referenciaintensa"/>
        </w:rPr>
      </w:pPr>
    </w:p>
    <w:p w14:paraId="63D063B7" w14:textId="4C8E4436" w:rsidR="00AD0137" w:rsidRDefault="00AD0137" w:rsidP="00AD0137">
      <w:pPr>
        <w:rPr>
          <w:rStyle w:val="Referenciaintensa"/>
        </w:rPr>
      </w:pPr>
    </w:p>
    <w:p w14:paraId="08DBB891" w14:textId="70444A32" w:rsidR="00AD0137" w:rsidRDefault="00AD0137" w:rsidP="00AD0137">
      <w:pPr>
        <w:rPr>
          <w:rStyle w:val="Referenciaintensa"/>
        </w:rPr>
      </w:pPr>
    </w:p>
    <w:p w14:paraId="06DF50DC" w14:textId="402DC297" w:rsidR="00AD0137" w:rsidRDefault="00AD0137" w:rsidP="00AD0137">
      <w:pPr>
        <w:rPr>
          <w:rStyle w:val="Referenciaintensa"/>
        </w:rPr>
      </w:pPr>
    </w:p>
    <w:p w14:paraId="368EFD50" w14:textId="2698B377" w:rsidR="00AD0137" w:rsidRDefault="00AD0137" w:rsidP="00AD0137">
      <w:pPr>
        <w:rPr>
          <w:rStyle w:val="Referenciaintensa"/>
        </w:rPr>
      </w:pPr>
    </w:p>
    <w:p w14:paraId="4B29A80F" w14:textId="18211A66" w:rsidR="00AD0137" w:rsidRDefault="00AD0137" w:rsidP="00AD0137">
      <w:pPr>
        <w:rPr>
          <w:rStyle w:val="Referenciaintensa"/>
        </w:rPr>
      </w:pPr>
    </w:p>
    <w:p w14:paraId="48FE7174" w14:textId="64534408" w:rsidR="00AD0137" w:rsidRDefault="00AD0137" w:rsidP="00AD0137">
      <w:pPr>
        <w:rPr>
          <w:rStyle w:val="Referenciaintensa"/>
        </w:rPr>
      </w:pPr>
    </w:p>
    <w:p w14:paraId="6965DF64" w14:textId="0437DC2B" w:rsidR="00AD0137" w:rsidRDefault="00AD0137" w:rsidP="00AD0137">
      <w:pPr>
        <w:rPr>
          <w:rStyle w:val="Referenciaintensa"/>
        </w:rPr>
      </w:pPr>
    </w:p>
    <w:p w14:paraId="6E06131E" w14:textId="7A185A42" w:rsidR="00AD0137" w:rsidRDefault="00AD0137" w:rsidP="00AD0137">
      <w:pPr>
        <w:rPr>
          <w:rStyle w:val="Referenciaintensa"/>
        </w:rPr>
      </w:pPr>
    </w:p>
    <w:p w14:paraId="134B99A1" w14:textId="77777777" w:rsidR="00AD0137" w:rsidRPr="00AC638F" w:rsidRDefault="00AD0137" w:rsidP="00AD0137">
      <w:pPr>
        <w:rPr>
          <w:rStyle w:val="Referenciaintensa"/>
          <w:sz w:val="24"/>
          <w:szCs w:val="24"/>
        </w:rPr>
      </w:pPr>
    </w:p>
    <w:tbl>
      <w:tblPr>
        <w:tblW w:w="5016" w:type="pct"/>
        <w:tblInd w:w="-20" w:type="dxa"/>
        <w:tblCellMar>
          <w:left w:w="70" w:type="dxa"/>
          <w:right w:w="70" w:type="dxa"/>
        </w:tblCellMar>
        <w:tblLook w:val="04A0" w:firstRow="1" w:lastRow="0" w:firstColumn="1" w:lastColumn="0" w:noHBand="0" w:noVBand="1"/>
      </w:tblPr>
      <w:tblGrid>
        <w:gridCol w:w="453"/>
        <w:gridCol w:w="1503"/>
        <w:gridCol w:w="6006"/>
        <w:gridCol w:w="1423"/>
      </w:tblGrid>
      <w:tr w:rsidR="00EB12BA" w:rsidRPr="00AC638F" w14:paraId="74B8DD0B" w14:textId="77777777" w:rsidTr="00EB12BA">
        <w:trPr>
          <w:trHeight w:val="412"/>
        </w:trPr>
        <w:tc>
          <w:tcPr>
            <w:tcW w:w="5000" w:type="pct"/>
            <w:gridSpan w:val="4"/>
            <w:tcBorders>
              <w:top w:val="single" w:sz="8" w:space="0" w:color="auto"/>
              <w:left w:val="single" w:sz="8" w:space="0" w:color="auto"/>
              <w:bottom w:val="single" w:sz="4" w:space="0" w:color="auto"/>
              <w:right w:val="single" w:sz="8" w:space="0" w:color="000000"/>
            </w:tcBorders>
            <w:noWrap/>
            <w:vAlign w:val="center"/>
            <w:hideMark/>
          </w:tcPr>
          <w:p w14:paraId="34F34C0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b/>
                <w:bCs/>
                <w:color w:val="000000"/>
                <w:sz w:val="24"/>
                <w:szCs w:val="24"/>
                <w:lang w:eastAsia="es-DO"/>
              </w:rPr>
              <w:t xml:space="preserve">DEMANDA MUNICIPALES PRIORIZADAS </w:t>
            </w:r>
          </w:p>
        </w:tc>
      </w:tr>
      <w:tr w:rsidR="00EB12BA" w:rsidRPr="00AC638F" w14:paraId="1CE3C586" w14:textId="77777777" w:rsidTr="00EB12BA">
        <w:trPr>
          <w:trHeight w:val="400"/>
        </w:trPr>
        <w:tc>
          <w:tcPr>
            <w:tcW w:w="5000" w:type="pct"/>
            <w:gridSpan w:val="4"/>
            <w:tcBorders>
              <w:top w:val="single" w:sz="4" w:space="0" w:color="auto"/>
              <w:left w:val="single" w:sz="8" w:space="0" w:color="auto"/>
              <w:bottom w:val="single" w:sz="8" w:space="0" w:color="auto"/>
              <w:right w:val="single" w:sz="8" w:space="0" w:color="000000"/>
            </w:tcBorders>
            <w:noWrap/>
            <w:vAlign w:val="center"/>
            <w:hideMark/>
          </w:tcPr>
          <w:p w14:paraId="7304DEC9"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Municipio Villa los Almácigos - Provincia Santiago Rodríguez</w:t>
            </w:r>
          </w:p>
        </w:tc>
      </w:tr>
      <w:tr w:rsidR="00EB12BA" w:rsidRPr="00AC638F" w14:paraId="0F0749C6" w14:textId="77777777" w:rsidTr="00EB12BA">
        <w:trPr>
          <w:trHeight w:val="735"/>
        </w:trPr>
        <w:tc>
          <w:tcPr>
            <w:tcW w:w="241" w:type="pct"/>
            <w:vMerge w:val="restart"/>
            <w:shd w:val="clear" w:color="auto" w:fill="00B050"/>
            <w:noWrap/>
            <w:textDirection w:val="btLr"/>
            <w:vAlign w:val="center"/>
            <w:hideMark/>
          </w:tcPr>
          <w:p w14:paraId="691D6CEF"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- 4</w:t>
            </w:r>
          </w:p>
        </w:tc>
        <w:tc>
          <w:tcPr>
            <w:tcW w:w="801" w:type="pct"/>
            <w:tcBorders>
              <w:top w:val="nil"/>
              <w:left w:val="single" w:sz="8" w:space="0" w:color="auto"/>
              <w:bottom w:val="single" w:sz="8" w:space="0" w:color="auto"/>
              <w:right w:val="single" w:sz="8" w:space="0" w:color="auto"/>
            </w:tcBorders>
            <w:vAlign w:val="center"/>
            <w:hideMark/>
          </w:tcPr>
          <w:p w14:paraId="28E90310" w14:textId="00443D1E" w:rsidR="00EB12BA" w:rsidRPr="00AC638F" w:rsidRDefault="00EB12BA" w:rsidP="00511362">
            <w:pPr>
              <w:spacing w:line="256" w:lineRule="auto"/>
              <w:jc w:val="center"/>
              <w:rPr>
                <w:rFonts w:eastAsia="Times New Roman"/>
                <w:b/>
                <w:bCs/>
                <w:sz w:val="24"/>
                <w:szCs w:val="24"/>
                <w:lang w:eastAsia="es-DO"/>
              </w:rPr>
            </w:pPr>
            <w:r w:rsidRPr="00AC638F">
              <w:rPr>
                <w:rFonts w:eastAsia="Times New Roman"/>
                <w:b/>
                <w:bCs/>
                <w:sz w:val="24"/>
                <w:szCs w:val="24"/>
                <w:lang w:eastAsia="es-DO"/>
              </w:rPr>
              <w:t>C</w:t>
            </w:r>
            <w:r w:rsidR="00511362">
              <w:rPr>
                <w:rFonts w:eastAsia="Times New Roman"/>
                <w:b/>
                <w:bCs/>
                <w:sz w:val="24"/>
                <w:szCs w:val="24"/>
                <w:lang w:eastAsia="es-DO"/>
              </w:rPr>
              <w:t>Ó</w:t>
            </w:r>
            <w:r w:rsidRPr="00AC638F">
              <w:rPr>
                <w:rFonts w:eastAsia="Times New Roman"/>
                <w:b/>
                <w:bCs/>
                <w:sz w:val="24"/>
                <w:szCs w:val="24"/>
                <w:lang w:eastAsia="es-DO"/>
              </w:rPr>
              <w:t xml:space="preserve">DIGO </w:t>
            </w:r>
          </w:p>
        </w:tc>
        <w:tc>
          <w:tcPr>
            <w:tcW w:w="3200" w:type="pct"/>
            <w:tcBorders>
              <w:top w:val="nil"/>
              <w:left w:val="nil"/>
              <w:bottom w:val="single" w:sz="8" w:space="0" w:color="auto"/>
              <w:right w:val="single" w:sz="8" w:space="0" w:color="auto"/>
            </w:tcBorders>
            <w:vAlign w:val="center"/>
            <w:hideMark/>
          </w:tcPr>
          <w:p w14:paraId="0E27486B" w14:textId="77777777" w:rsidR="00EB12BA" w:rsidRPr="00AC638F" w:rsidRDefault="00EB12BA">
            <w:pPr>
              <w:spacing w:line="256" w:lineRule="auto"/>
              <w:jc w:val="center"/>
              <w:rPr>
                <w:rFonts w:eastAsia="Times New Roman"/>
                <w:b/>
                <w:bCs/>
                <w:sz w:val="24"/>
                <w:szCs w:val="24"/>
                <w:lang w:eastAsia="es-DO"/>
              </w:rPr>
            </w:pPr>
            <w:r w:rsidRPr="00AC638F">
              <w:rPr>
                <w:rFonts w:eastAsia="Times New Roman"/>
                <w:b/>
                <w:bCs/>
                <w:sz w:val="24"/>
                <w:szCs w:val="24"/>
                <w:lang w:eastAsia="es-DO"/>
              </w:rPr>
              <w:t>DEMANDAS</w:t>
            </w:r>
          </w:p>
        </w:tc>
        <w:tc>
          <w:tcPr>
            <w:tcW w:w="758" w:type="pct"/>
            <w:tcBorders>
              <w:top w:val="nil"/>
              <w:left w:val="nil"/>
              <w:bottom w:val="single" w:sz="8" w:space="0" w:color="auto"/>
              <w:right w:val="single" w:sz="8" w:space="0" w:color="auto"/>
            </w:tcBorders>
            <w:noWrap/>
            <w:vAlign w:val="center"/>
            <w:hideMark/>
          </w:tcPr>
          <w:p w14:paraId="1411EEEA"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N. ORDEN </w:t>
            </w:r>
          </w:p>
        </w:tc>
      </w:tr>
      <w:tr w:rsidR="00EB12BA" w:rsidRPr="00AC638F" w14:paraId="03C57ACB" w14:textId="77777777" w:rsidTr="00AD0137">
        <w:trPr>
          <w:trHeight w:val="840"/>
        </w:trPr>
        <w:tc>
          <w:tcPr>
            <w:tcW w:w="0" w:type="auto"/>
            <w:vMerge/>
            <w:vAlign w:val="center"/>
            <w:hideMark/>
          </w:tcPr>
          <w:p w14:paraId="25A5DE57" w14:textId="77777777" w:rsidR="00EB12BA" w:rsidRPr="00AC638F" w:rsidRDefault="00EB12BA">
            <w:pPr>
              <w:spacing w:line="256" w:lineRule="auto"/>
              <w:rPr>
                <w:rFonts w:eastAsia="Times New Roman"/>
                <w:b/>
                <w:bCs/>
                <w:color w:val="FFFFFF"/>
                <w:sz w:val="24"/>
                <w:szCs w:val="24"/>
                <w:lang w:eastAsia="es-DO"/>
              </w:rPr>
            </w:pPr>
          </w:p>
        </w:tc>
        <w:tc>
          <w:tcPr>
            <w:tcW w:w="801" w:type="pct"/>
            <w:tcBorders>
              <w:top w:val="single" w:sz="4" w:space="0" w:color="auto"/>
              <w:left w:val="single" w:sz="4" w:space="0" w:color="auto"/>
              <w:bottom w:val="single" w:sz="4" w:space="0" w:color="auto"/>
              <w:right w:val="single" w:sz="4" w:space="0" w:color="auto"/>
            </w:tcBorders>
            <w:vAlign w:val="center"/>
            <w:hideMark/>
          </w:tcPr>
          <w:p w14:paraId="674F65E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042602-4-06</w:t>
            </w:r>
          </w:p>
        </w:tc>
        <w:tc>
          <w:tcPr>
            <w:tcW w:w="3200" w:type="pct"/>
            <w:tcBorders>
              <w:top w:val="single" w:sz="4" w:space="0" w:color="auto"/>
              <w:left w:val="nil"/>
              <w:bottom w:val="single" w:sz="4" w:space="0" w:color="auto"/>
              <w:right w:val="single" w:sz="4" w:space="0" w:color="auto"/>
            </w:tcBorders>
            <w:vAlign w:val="center"/>
            <w:hideMark/>
          </w:tcPr>
          <w:p w14:paraId="6C062962" w14:textId="7F26F030"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Capacitación a los </w:t>
            </w:r>
            <w:r w:rsidR="00AD0137" w:rsidRPr="00AC638F">
              <w:rPr>
                <w:rFonts w:eastAsia="Times New Roman"/>
                <w:color w:val="000000"/>
                <w:sz w:val="24"/>
                <w:szCs w:val="24"/>
                <w:lang w:eastAsia="es-DO"/>
              </w:rPr>
              <w:t>munícipes de</w:t>
            </w:r>
            <w:r w:rsidRPr="00AC638F">
              <w:rPr>
                <w:rFonts w:eastAsia="Times New Roman"/>
                <w:color w:val="000000"/>
                <w:sz w:val="24"/>
                <w:szCs w:val="24"/>
                <w:lang w:eastAsia="es-DO"/>
              </w:rPr>
              <w:t xml:space="preserve"> Villa Los Almácigos en   manejo de los residuos sólidos. </w:t>
            </w:r>
          </w:p>
        </w:tc>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436E9135"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w:t>
            </w:r>
          </w:p>
        </w:tc>
      </w:tr>
      <w:tr w:rsidR="00EB12BA" w:rsidRPr="00AC638F" w14:paraId="460F2BDB" w14:textId="77777777" w:rsidTr="00AD0137">
        <w:trPr>
          <w:trHeight w:val="840"/>
        </w:trPr>
        <w:tc>
          <w:tcPr>
            <w:tcW w:w="0" w:type="auto"/>
            <w:vMerge/>
            <w:vAlign w:val="center"/>
            <w:hideMark/>
          </w:tcPr>
          <w:p w14:paraId="4A047DBC" w14:textId="77777777" w:rsidR="00EB12BA" w:rsidRPr="00AC638F" w:rsidRDefault="00EB12BA">
            <w:pPr>
              <w:spacing w:line="256" w:lineRule="auto"/>
              <w:rPr>
                <w:rFonts w:eastAsia="Times New Roman"/>
                <w:b/>
                <w:bCs/>
                <w:color w:val="FFFFFF"/>
                <w:sz w:val="24"/>
                <w:szCs w:val="24"/>
                <w:lang w:eastAsia="es-DO"/>
              </w:rPr>
            </w:pPr>
          </w:p>
        </w:tc>
        <w:tc>
          <w:tcPr>
            <w:tcW w:w="801" w:type="pct"/>
            <w:tcBorders>
              <w:top w:val="nil"/>
              <w:left w:val="single" w:sz="4" w:space="0" w:color="auto"/>
              <w:bottom w:val="single" w:sz="4" w:space="0" w:color="auto"/>
              <w:right w:val="single" w:sz="4" w:space="0" w:color="auto"/>
            </w:tcBorders>
            <w:vAlign w:val="center"/>
            <w:hideMark/>
          </w:tcPr>
          <w:p w14:paraId="295873C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042602-4-03</w:t>
            </w:r>
          </w:p>
        </w:tc>
        <w:tc>
          <w:tcPr>
            <w:tcW w:w="3200" w:type="pct"/>
            <w:tcBorders>
              <w:top w:val="nil"/>
              <w:left w:val="nil"/>
              <w:bottom w:val="single" w:sz="4" w:space="0" w:color="auto"/>
              <w:right w:val="single" w:sz="4" w:space="0" w:color="auto"/>
            </w:tcBorders>
            <w:vAlign w:val="center"/>
            <w:hideMark/>
          </w:tcPr>
          <w:p w14:paraId="415E9B5E" w14:textId="5E28B349"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al personal del Ayuntamiento de Villa Los Almácigos sobre uso de espacios públicos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B4B93"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2</w:t>
            </w:r>
          </w:p>
        </w:tc>
      </w:tr>
      <w:tr w:rsidR="00EB12BA" w:rsidRPr="00AC638F" w14:paraId="5318D90D" w14:textId="77777777" w:rsidTr="00AD0137">
        <w:trPr>
          <w:trHeight w:val="840"/>
        </w:trPr>
        <w:tc>
          <w:tcPr>
            <w:tcW w:w="0" w:type="auto"/>
            <w:vMerge/>
            <w:vAlign w:val="center"/>
            <w:hideMark/>
          </w:tcPr>
          <w:p w14:paraId="4F124826" w14:textId="77777777" w:rsidR="00EB12BA" w:rsidRPr="00AC638F" w:rsidRDefault="00EB12BA">
            <w:pPr>
              <w:spacing w:line="256" w:lineRule="auto"/>
              <w:rPr>
                <w:rFonts w:eastAsia="Times New Roman"/>
                <w:b/>
                <w:bCs/>
                <w:color w:val="FFFFFF"/>
                <w:sz w:val="24"/>
                <w:szCs w:val="24"/>
                <w:lang w:eastAsia="es-DO"/>
              </w:rPr>
            </w:pPr>
          </w:p>
        </w:tc>
        <w:tc>
          <w:tcPr>
            <w:tcW w:w="801" w:type="pct"/>
            <w:tcBorders>
              <w:top w:val="nil"/>
              <w:left w:val="single" w:sz="4" w:space="0" w:color="auto"/>
              <w:bottom w:val="single" w:sz="4" w:space="0" w:color="auto"/>
              <w:right w:val="single" w:sz="4" w:space="0" w:color="auto"/>
            </w:tcBorders>
            <w:vAlign w:val="center"/>
            <w:hideMark/>
          </w:tcPr>
          <w:p w14:paraId="0B66C09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042602-4-05</w:t>
            </w:r>
          </w:p>
        </w:tc>
        <w:tc>
          <w:tcPr>
            <w:tcW w:w="3200" w:type="pct"/>
            <w:tcBorders>
              <w:top w:val="nil"/>
              <w:left w:val="nil"/>
              <w:bottom w:val="single" w:sz="4" w:space="0" w:color="auto"/>
              <w:right w:val="single" w:sz="4" w:space="0" w:color="auto"/>
            </w:tcBorders>
            <w:vAlign w:val="center"/>
            <w:hideMark/>
          </w:tcPr>
          <w:p w14:paraId="7FF7DC3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Implementación de un plan de seguimiento de uso de espacio de público en el Municipio de Villa. </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8F982"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3</w:t>
            </w:r>
          </w:p>
        </w:tc>
      </w:tr>
      <w:tr w:rsidR="00EB12BA" w:rsidRPr="00AC638F" w14:paraId="266C31EC" w14:textId="77777777" w:rsidTr="00AD0137">
        <w:trPr>
          <w:trHeight w:val="840"/>
        </w:trPr>
        <w:tc>
          <w:tcPr>
            <w:tcW w:w="0" w:type="auto"/>
            <w:vMerge/>
            <w:vAlign w:val="center"/>
            <w:hideMark/>
          </w:tcPr>
          <w:p w14:paraId="7B4BA5FB" w14:textId="77777777" w:rsidR="00EB12BA" w:rsidRPr="00AC638F" w:rsidRDefault="00EB12BA">
            <w:pPr>
              <w:spacing w:line="256" w:lineRule="auto"/>
              <w:rPr>
                <w:rFonts w:eastAsia="Times New Roman"/>
                <w:b/>
                <w:bCs/>
                <w:color w:val="FFFFFF"/>
                <w:sz w:val="24"/>
                <w:szCs w:val="24"/>
                <w:lang w:eastAsia="es-DO"/>
              </w:rPr>
            </w:pPr>
          </w:p>
        </w:tc>
        <w:tc>
          <w:tcPr>
            <w:tcW w:w="801" w:type="pct"/>
            <w:tcBorders>
              <w:top w:val="nil"/>
              <w:left w:val="single" w:sz="4" w:space="0" w:color="auto"/>
              <w:bottom w:val="single" w:sz="4" w:space="0" w:color="auto"/>
              <w:right w:val="single" w:sz="4" w:space="0" w:color="auto"/>
            </w:tcBorders>
            <w:vAlign w:val="center"/>
            <w:hideMark/>
          </w:tcPr>
          <w:p w14:paraId="202B7B5B"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042602-4-07</w:t>
            </w:r>
          </w:p>
        </w:tc>
        <w:tc>
          <w:tcPr>
            <w:tcW w:w="3200" w:type="pct"/>
            <w:tcBorders>
              <w:top w:val="nil"/>
              <w:left w:val="nil"/>
              <w:bottom w:val="single" w:sz="4" w:space="0" w:color="auto"/>
              <w:right w:val="single" w:sz="4" w:space="0" w:color="auto"/>
            </w:tcBorders>
            <w:vAlign w:val="center"/>
            <w:hideMark/>
          </w:tcPr>
          <w:p w14:paraId="3F281E90" w14:textId="544E6294"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Aplicación de régimen de consecuencia a los productores agrícolas por el uso excesivo de pesticidas en el m</w:t>
            </w:r>
            <w:r w:rsidR="00511362">
              <w:rPr>
                <w:rFonts w:eastAsia="Times New Roman"/>
                <w:color w:val="000000"/>
                <w:sz w:val="24"/>
                <w:szCs w:val="24"/>
                <w:lang w:eastAsia="es-DO"/>
              </w:rPr>
              <w:t>unicipio de Villa Los Almácigos.</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93F4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4</w:t>
            </w:r>
          </w:p>
        </w:tc>
      </w:tr>
      <w:tr w:rsidR="00EB12BA" w:rsidRPr="00AC638F" w14:paraId="40222C26" w14:textId="77777777" w:rsidTr="00AD0137">
        <w:trPr>
          <w:trHeight w:val="840"/>
        </w:trPr>
        <w:tc>
          <w:tcPr>
            <w:tcW w:w="0" w:type="auto"/>
            <w:vMerge/>
            <w:vAlign w:val="center"/>
            <w:hideMark/>
          </w:tcPr>
          <w:p w14:paraId="1FC40301" w14:textId="77777777" w:rsidR="00EB12BA" w:rsidRPr="00AC638F" w:rsidRDefault="00EB12BA">
            <w:pPr>
              <w:spacing w:line="256" w:lineRule="auto"/>
              <w:rPr>
                <w:rFonts w:eastAsia="Times New Roman"/>
                <w:b/>
                <w:bCs/>
                <w:color w:val="FFFFFF"/>
                <w:sz w:val="24"/>
                <w:szCs w:val="24"/>
                <w:lang w:eastAsia="es-DO"/>
              </w:rPr>
            </w:pPr>
          </w:p>
        </w:tc>
        <w:tc>
          <w:tcPr>
            <w:tcW w:w="801" w:type="pct"/>
            <w:tcBorders>
              <w:top w:val="nil"/>
              <w:left w:val="single" w:sz="4" w:space="0" w:color="auto"/>
              <w:bottom w:val="single" w:sz="4" w:space="0" w:color="auto"/>
              <w:right w:val="single" w:sz="4" w:space="0" w:color="auto"/>
            </w:tcBorders>
            <w:vAlign w:val="center"/>
            <w:hideMark/>
          </w:tcPr>
          <w:p w14:paraId="3DB3FB4B"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042602-4-02</w:t>
            </w:r>
          </w:p>
        </w:tc>
        <w:tc>
          <w:tcPr>
            <w:tcW w:w="3200" w:type="pct"/>
            <w:tcBorders>
              <w:top w:val="nil"/>
              <w:left w:val="nil"/>
              <w:bottom w:val="single" w:sz="4" w:space="0" w:color="auto"/>
              <w:right w:val="single" w:sz="4" w:space="0" w:color="auto"/>
            </w:tcBorders>
            <w:vAlign w:val="center"/>
            <w:hideMark/>
          </w:tcPr>
          <w:p w14:paraId="3CBC37BD" w14:textId="4825E6BE"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Reforestación de las cuencas del río en 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31465"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5</w:t>
            </w:r>
          </w:p>
        </w:tc>
      </w:tr>
      <w:tr w:rsidR="00EB12BA" w:rsidRPr="00AC638F" w14:paraId="4A84E640" w14:textId="77777777" w:rsidTr="00AD0137">
        <w:trPr>
          <w:trHeight w:val="912"/>
        </w:trPr>
        <w:tc>
          <w:tcPr>
            <w:tcW w:w="0" w:type="auto"/>
            <w:vMerge/>
            <w:vAlign w:val="center"/>
            <w:hideMark/>
          </w:tcPr>
          <w:p w14:paraId="7A049640" w14:textId="77777777" w:rsidR="00EB12BA" w:rsidRPr="00AC638F" w:rsidRDefault="00EB12BA">
            <w:pPr>
              <w:spacing w:line="256" w:lineRule="auto"/>
              <w:rPr>
                <w:rFonts w:eastAsia="Times New Roman"/>
                <w:b/>
                <w:bCs/>
                <w:color w:val="FFFFFF"/>
                <w:sz w:val="24"/>
                <w:szCs w:val="24"/>
                <w:lang w:eastAsia="es-DO"/>
              </w:rPr>
            </w:pPr>
          </w:p>
        </w:tc>
        <w:tc>
          <w:tcPr>
            <w:tcW w:w="801" w:type="pct"/>
            <w:tcBorders>
              <w:top w:val="nil"/>
              <w:left w:val="single" w:sz="4" w:space="0" w:color="auto"/>
              <w:bottom w:val="single" w:sz="4" w:space="0" w:color="auto"/>
              <w:right w:val="single" w:sz="4" w:space="0" w:color="auto"/>
            </w:tcBorders>
            <w:vAlign w:val="center"/>
            <w:hideMark/>
          </w:tcPr>
          <w:p w14:paraId="1D051D66"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042602-4-01</w:t>
            </w:r>
          </w:p>
        </w:tc>
        <w:tc>
          <w:tcPr>
            <w:tcW w:w="3200" w:type="pct"/>
            <w:tcBorders>
              <w:top w:val="nil"/>
              <w:left w:val="nil"/>
              <w:bottom w:val="single" w:sz="4" w:space="0" w:color="auto"/>
              <w:right w:val="single" w:sz="4" w:space="0" w:color="auto"/>
            </w:tcBorders>
            <w:vAlign w:val="center"/>
            <w:hideMark/>
          </w:tcPr>
          <w:p w14:paraId="6845872D" w14:textId="7013F188"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Fiscalización a los infractores que practican malas prácticas ambientales en 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FC13B"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6</w:t>
            </w:r>
          </w:p>
        </w:tc>
      </w:tr>
    </w:tbl>
    <w:p w14:paraId="7D455D2E" w14:textId="77777777" w:rsidR="00EB12BA" w:rsidRDefault="00EB12BA" w:rsidP="00511362">
      <w:pPr>
        <w:widowControl w:val="0"/>
        <w:autoSpaceDE w:val="0"/>
        <w:autoSpaceDN w:val="0"/>
        <w:adjustRightInd w:val="0"/>
        <w:jc w:val="both"/>
        <w:outlineLvl w:val="1"/>
        <w:rPr>
          <w:rStyle w:val="Referenciaintensa"/>
          <w:sz w:val="24"/>
          <w:szCs w:val="24"/>
        </w:rPr>
      </w:pPr>
    </w:p>
    <w:p w14:paraId="095FED22" w14:textId="77777777" w:rsidR="00511362" w:rsidRDefault="00511362" w:rsidP="00AD0137">
      <w:pPr>
        <w:rPr>
          <w:rStyle w:val="Referenciaintensa"/>
          <w:sz w:val="24"/>
          <w:szCs w:val="24"/>
        </w:rPr>
      </w:pPr>
    </w:p>
    <w:p w14:paraId="4018DC23" w14:textId="77777777" w:rsidR="00511362" w:rsidRDefault="00511362" w:rsidP="00AD0137">
      <w:pPr>
        <w:rPr>
          <w:rStyle w:val="Referenciaintensa"/>
          <w:sz w:val="24"/>
          <w:szCs w:val="24"/>
        </w:rPr>
      </w:pPr>
    </w:p>
    <w:p w14:paraId="14C1F9B1" w14:textId="77777777" w:rsidR="00511362" w:rsidRDefault="00511362" w:rsidP="00AD0137">
      <w:pPr>
        <w:rPr>
          <w:rStyle w:val="Referenciaintensa"/>
          <w:sz w:val="24"/>
          <w:szCs w:val="24"/>
        </w:rPr>
      </w:pPr>
    </w:p>
    <w:p w14:paraId="7094C002" w14:textId="77777777" w:rsidR="00511362" w:rsidRDefault="00511362" w:rsidP="00AD0137">
      <w:pPr>
        <w:rPr>
          <w:rStyle w:val="Referenciaintensa"/>
          <w:sz w:val="24"/>
          <w:szCs w:val="24"/>
        </w:rPr>
      </w:pPr>
    </w:p>
    <w:p w14:paraId="1596FC39" w14:textId="77777777" w:rsidR="00511362" w:rsidRDefault="00511362" w:rsidP="00AD0137">
      <w:pPr>
        <w:rPr>
          <w:rStyle w:val="Referenciaintensa"/>
          <w:sz w:val="24"/>
          <w:szCs w:val="24"/>
        </w:rPr>
      </w:pPr>
    </w:p>
    <w:p w14:paraId="5C56D4F9" w14:textId="77777777" w:rsidR="00511362" w:rsidRDefault="00511362" w:rsidP="00AD0137">
      <w:pPr>
        <w:rPr>
          <w:rStyle w:val="Referenciaintensa"/>
          <w:sz w:val="24"/>
          <w:szCs w:val="24"/>
        </w:rPr>
      </w:pPr>
    </w:p>
    <w:p w14:paraId="0A352C20" w14:textId="56516E82" w:rsidR="00511362" w:rsidRDefault="00511362" w:rsidP="00AD0137">
      <w:pPr>
        <w:rPr>
          <w:rStyle w:val="Referenciaintensa"/>
          <w:sz w:val="24"/>
          <w:szCs w:val="24"/>
        </w:rPr>
      </w:pPr>
    </w:p>
    <w:p w14:paraId="0D0953D6" w14:textId="06E4A2A9" w:rsidR="00AD0137" w:rsidRDefault="00AD0137" w:rsidP="00AD0137">
      <w:pPr>
        <w:rPr>
          <w:rStyle w:val="Referenciaintensa"/>
          <w:sz w:val="24"/>
          <w:szCs w:val="24"/>
        </w:rPr>
      </w:pPr>
    </w:p>
    <w:p w14:paraId="0C40DCC1" w14:textId="2F6183CC" w:rsidR="00AD0137" w:rsidRDefault="00AD0137" w:rsidP="00AD0137">
      <w:pPr>
        <w:rPr>
          <w:rStyle w:val="Referenciaintensa"/>
          <w:sz w:val="24"/>
          <w:szCs w:val="24"/>
        </w:rPr>
      </w:pPr>
    </w:p>
    <w:p w14:paraId="4B09FEFA" w14:textId="59879CCD" w:rsidR="00AD0137" w:rsidRDefault="00AD0137" w:rsidP="00AD0137">
      <w:pPr>
        <w:rPr>
          <w:rStyle w:val="Referenciaintensa"/>
          <w:sz w:val="24"/>
          <w:szCs w:val="24"/>
        </w:rPr>
      </w:pPr>
    </w:p>
    <w:p w14:paraId="42975876" w14:textId="4329879A" w:rsidR="00AD0137" w:rsidRDefault="00AD0137" w:rsidP="00AD0137">
      <w:pPr>
        <w:rPr>
          <w:rStyle w:val="Referenciaintensa"/>
          <w:sz w:val="24"/>
          <w:szCs w:val="24"/>
        </w:rPr>
      </w:pPr>
    </w:p>
    <w:p w14:paraId="2B43E588" w14:textId="66C949ED" w:rsidR="00AD0137" w:rsidRDefault="00AD0137" w:rsidP="00AD0137">
      <w:pPr>
        <w:rPr>
          <w:rStyle w:val="Referenciaintensa"/>
          <w:sz w:val="24"/>
          <w:szCs w:val="24"/>
        </w:rPr>
      </w:pPr>
    </w:p>
    <w:p w14:paraId="5325F9CA" w14:textId="72EC9B6A" w:rsidR="00AD0137" w:rsidRDefault="00AD0137" w:rsidP="00AD0137">
      <w:pPr>
        <w:rPr>
          <w:rStyle w:val="Referenciaintensa"/>
          <w:sz w:val="24"/>
          <w:szCs w:val="24"/>
        </w:rPr>
      </w:pPr>
    </w:p>
    <w:p w14:paraId="7A1313F6" w14:textId="48F1B848" w:rsidR="00AD0137" w:rsidRDefault="00AD0137" w:rsidP="00AD0137">
      <w:pPr>
        <w:rPr>
          <w:rStyle w:val="Referenciaintensa"/>
          <w:sz w:val="24"/>
          <w:szCs w:val="24"/>
        </w:rPr>
      </w:pPr>
    </w:p>
    <w:p w14:paraId="7C377BFE" w14:textId="779CB74E" w:rsidR="00AD0137" w:rsidRDefault="00AD0137" w:rsidP="00AD0137">
      <w:pPr>
        <w:rPr>
          <w:rStyle w:val="Referenciaintensa"/>
          <w:sz w:val="24"/>
          <w:szCs w:val="24"/>
        </w:rPr>
      </w:pPr>
    </w:p>
    <w:p w14:paraId="52312B3D" w14:textId="77777777" w:rsidR="00AD0137" w:rsidRDefault="00AD0137" w:rsidP="00AD0137">
      <w:pPr>
        <w:rPr>
          <w:rStyle w:val="Referenciaintensa"/>
          <w:sz w:val="24"/>
          <w:szCs w:val="24"/>
        </w:rPr>
      </w:pPr>
    </w:p>
    <w:p w14:paraId="34EA8F08" w14:textId="77777777" w:rsidR="00511362" w:rsidRDefault="00511362" w:rsidP="00AD0137">
      <w:pPr>
        <w:rPr>
          <w:rStyle w:val="Referenciaintensa"/>
          <w:sz w:val="24"/>
          <w:szCs w:val="24"/>
        </w:rPr>
      </w:pPr>
    </w:p>
    <w:p w14:paraId="257E03B8" w14:textId="77777777" w:rsidR="00511362" w:rsidRDefault="00511362" w:rsidP="00AD0137">
      <w:pPr>
        <w:rPr>
          <w:rStyle w:val="Referenciaintensa"/>
          <w:sz w:val="24"/>
          <w:szCs w:val="24"/>
        </w:rPr>
      </w:pPr>
    </w:p>
    <w:p w14:paraId="6EAA0D39" w14:textId="77777777" w:rsidR="00511362" w:rsidRPr="00AC638F" w:rsidRDefault="00511362" w:rsidP="00AD0137">
      <w:pPr>
        <w:rPr>
          <w:rStyle w:val="Referenciaintensa"/>
          <w:sz w:val="24"/>
          <w:szCs w:val="24"/>
        </w:rPr>
      </w:pPr>
    </w:p>
    <w:p w14:paraId="69149B2E" w14:textId="77777777" w:rsidR="00EB12BA" w:rsidRPr="00511362" w:rsidRDefault="00EB12BA" w:rsidP="00EB12BA">
      <w:pPr>
        <w:pStyle w:val="Ttulo2"/>
        <w:rPr>
          <w:rFonts w:ascii="Times New Roman" w:hAnsi="Times New Roman" w:cs="Times New Roman"/>
          <w:b/>
          <w:sz w:val="28"/>
          <w:szCs w:val="28"/>
        </w:rPr>
      </w:pPr>
      <w:bookmarkStart w:id="250" w:name="_Toc60611770"/>
      <w:bookmarkStart w:id="251" w:name="_Toc60606469"/>
      <w:bookmarkStart w:id="252" w:name="_Toc63028231"/>
      <w:r w:rsidRPr="00511362">
        <w:rPr>
          <w:rStyle w:val="Referenciaintensa"/>
          <w:rFonts w:ascii="Times New Roman" w:hAnsi="Times New Roman" w:cs="Times New Roman"/>
          <w:b w:val="0"/>
          <w:sz w:val="28"/>
          <w:szCs w:val="28"/>
        </w:rPr>
        <w:t>15.6.2 MATRIZ DE PRIORIZACION DE DEMANDA LOCALES COORDINADAS CON EL NIVEL CENTRAL</w:t>
      </w:r>
      <w:bookmarkEnd w:id="250"/>
      <w:bookmarkEnd w:id="251"/>
      <w:bookmarkEnd w:id="252"/>
    </w:p>
    <w:p w14:paraId="56921C16" w14:textId="77777777" w:rsidR="00EB12BA" w:rsidRPr="00AC638F" w:rsidRDefault="00EB12BA" w:rsidP="00EB12BA">
      <w:pPr>
        <w:rPr>
          <w:rStyle w:val="Referenciaintensa"/>
          <w:b w:val="0"/>
          <w:bCs w:val="0"/>
          <w:noProof/>
          <w:sz w:val="24"/>
          <w:szCs w:val="24"/>
        </w:rPr>
      </w:pPr>
    </w:p>
    <w:tbl>
      <w:tblPr>
        <w:tblW w:w="5016" w:type="pct"/>
        <w:tblInd w:w="-20" w:type="dxa"/>
        <w:tblCellMar>
          <w:left w:w="70" w:type="dxa"/>
          <w:right w:w="70" w:type="dxa"/>
        </w:tblCellMar>
        <w:tblLook w:val="04A0" w:firstRow="1" w:lastRow="0" w:firstColumn="1" w:lastColumn="0" w:noHBand="0" w:noVBand="1"/>
      </w:tblPr>
      <w:tblGrid>
        <w:gridCol w:w="641"/>
        <w:gridCol w:w="1489"/>
        <w:gridCol w:w="5954"/>
        <w:gridCol w:w="1301"/>
      </w:tblGrid>
      <w:tr w:rsidR="00EB12BA" w:rsidRPr="00AC638F" w14:paraId="1111885F" w14:textId="77777777" w:rsidTr="00EB12BA">
        <w:trPr>
          <w:trHeight w:val="431"/>
        </w:trPr>
        <w:tc>
          <w:tcPr>
            <w:tcW w:w="5000" w:type="pct"/>
            <w:gridSpan w:val="4"/>
            <w:tcBorders>
              <w:top w:val="single" w:sz="8" w:space="0" w:color="auto"/>
              <w:left w:val="single" w:sz="8" w:space="0" w:color="auto"/>
              <w:bottom w:val="single" w:sz="4" w:space="0" w:color="auto"/>
              <w:right w:val="single" w:sz="8" w:space="0" w:color="000000"/>
            </w:tcBorders>
            <w:noWrap/>
            <w:vAlign w:val="center"/>
            <w:hideMark/>
          </w:tcPr>
          <w:p w14:paraId="3E4C52CE"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DEMANDAS PRIORIZADAS COORDINADAS CON EL GOBIERNO CENTRAL </w:t>
            </w:r>
          </w:p>
        </w:tc>
      </w:tr>
      <w:tr w:rsidR="00EB12BA" w:rsidRPr="00AC638F" w14:paraId="47084F65" w14:textId="77777777" w:rsidTr="00EB12BA">
        <w:trPr>
          <w:trHeight w:val="419"/>
        </w:trPr>
        <w:tc>
          <w:tcPr>
            <w:tcW w:w="5000" w:type="pct"/>
            <w:gridSpan w:val="4"/>
            <w:tcBorders>
              <w:top w:val="single" w:sz="4" w:space="0" w:color="auto"/>
              <w:left w:val="single" w:sz="8" w:space="0" w:color="auto"/>
              <w:bottom w:val="single" w:sz="8" w:space="0" w:color="auto"/>
              <w:right w:val="single" w:sz="8" w:space="0" w:color="000000"/>
            </w:tcBorders>
            <w:noWrap/>
            <w:vAlign w:val="center"/>
            <w:hideMark/>
          </w:tcPr>
          <w:p w14:paraId="68A96EB0" w14:textId="05997CC6"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Municipio Villa los </w:t>
            </w:r>
            <w:r w:rsidR="00511362" w:rsidRPr="00AC638F">
              <w:rPr>
                <w:rFonts w:eastAsia="Times New Roman"/>
                <w:b/>
                <w:bCs/>
                <w:color w:val="000000"/>
                <w:sz w:val="24"/>
                <w:szCs w:val="24"/>
                <w:lang w:eastAsia="es-DO"/>
              </w:rPr>
              <w:t>Almácigos</w:t>
            </w:r>
            <w:r w:rsidRPr="00AC638F">
              <w:rPr>
                <w:rFonts w:eastAsia="Times New Roman"/>
                <w:b/>
                <w:bCs/>
                <w:color w:val="000000"/>
                <w:sz w:val="24"/>
                <w:szCs w:val="24"/>
                <w:lang w:eastAsia="es-DO"/>
              </w:rPr>
              <w:t xml:space="preserve"> - Provincia Santiago Rodríguez</w:t>
            </w:r>
          </w:p>
        </w:tc>
      </w:tr>
      <w:tr w:rsidR="00EB12BA" w:rsidRPr="00AC638F" w14:paraId="7BE05E7E" w14:textId="77777777" w:rsidTr="00511362">
        <w:trPr>
          <w:trHeight w:val="401"/>
        </w:trPr>
        <w:tc>
          <w:tcPr>
            <w:tcW w:w="345" w:type="pct"/>
            <w:vMerge w:val="restart"/>
            <w:shd w:val="clear" w:color="auto" w:fill="4F81BD"/>
            <w:noWrap/>
            <w:textDirection w:val="btLr"/>
            <w:vAlign w:val="center"/>
            <w:hideMark/>
          </w:tcPr>
          <w:p w14:paraId="24DAC064"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- 1</w:t>
            </w:r>
          </w:p>
        </w:tc>
        <w:tc>
          <w:tcPr>
            <w:tcW w:w="797" w:type="pct"/>
            <w:tcBorders>
              <w:top w:val="nil"/>
              <w:left w:val="single" w:sz="8" w:space="0" w:color="auto"/>
              <w:bottom w:val="single" w:sz="8" w:space="0" w:color="auto"/>
              <w:right w:val="single" w:sz="8" w:space="0" w:color="auto"/>
            </w:tcBorders>
            <w:vAlign w:val="center"/>
            <w:hideMark/>
          </w:tcPr>
          <w:p w14:paraId="771388FA" w14:textId="7DAC2652" w:rsidR="00EB12BA" w:rsidRPr="00AC638F" w:rsidRDefault="00EB12BA" w:rsidP="00511362">
            <w:pPr>
              <w:spacing w:line="256" w:lineRule="auto"/>
              <w:jc w:val="center"/>
              <w:rPr>
                <w:rFonts w:eastAsia="Times New Roman"/>
                <w:b/>
                <w:bCs/>
                <w:sz w:val="24"/>
                <w:szCs w:val="24"/>
                <w:lang w:eastAsia="es-DO"/>
              </w:rPr>
            </w:pPr>
            <w:r w:rsidRPr="00AC638F">
              <w:rPr>
                <w:rFonts w:eastAsia="Times New Roman"/>
                <w:b/>
                <w:bCs/>
                <w:sz w:val="24"/>
                <w:szCs w:val="24"/>
                <w:lang w:eastAsia="es-DO"/>
              </w:rPr>
              <w:t>C</w:t>
            </w:r>
            <w:r w:rsidR="00511362">
              <w:rPr>
                <w:rFonts w:eastAsia="Times New Roman"/>
                <w:b/>
                <w:bCs/>
                <w:sz w:val="24"/>
                <w:szCs w:val="24"/>
                <w:lang w:eastAsia="es-DO"/>
              </w:rPr>
              <w:t>Ó</w:t>
            </w:r>
            <w:r w:rsidRPr="00AC638F">
              <w:rPr>
                <w:rFonts w:eastAsia="Times New Roman"/>
                <w:b/>
                <w:bCs/>
                <w:sz w:val="24"/>
                <w:szCs w:val="24"/>
                <w:lang w:eastAsia="es-DO"/>
              </w:rPr>
              <w:t xml:space="preserve">DIGO </w:t>
            </w:r>
          </w:p>
        </w:tc>
        <w:tc>
          <w:tcPr>
            <w:tcW w:w="3176" w:type="pct"/>
            <w:tcBorders>
              <w:top w:val="nil"/>
              <w:left w:val="nil"/>
              <w:bottom w:val="single" w:sz="8" w:space="0" w:color="auto"/>
              <w:right w:val="single" w:sz="8" w:space="0" w:color="auto"/>
            </w:tcBorders>
            <w:vAlign w:val="center"/>
            <w:hideMark/>
          </w:tcPr>
          <w:p w14:paraId="437AD80E" w14:textId="77777777" w:rsidR="00EB12BA" w:rsidRPr="00AC638F" w:rsidRDefault="00EB12BA">
            <w:pPr>
              <w:spacing w:line="256" w:lineRule="auto"/>
              <w:jc w:val="center"/>
              <w:rPr>
                <w:rFonts w:eastAsia="Times New Roman"/>
                <w:b/>
                <w:bCs/>
                <w:sz w:val="24"/>
                <w:szCs w:val="24"/>
                <w:lang w:eastAsia="es-DO"/>
              </w:rPr>
            </w:pPr>
            <w:r w:rsidRPr="00AC638F">
              <w:rPr>
                <w:rFonts w:eastAsia="Times New Roman"/>
                <w:b/>
                <w:bCs/>
                <w:sz w:val="24"/>
                <w:szCs w:val="24"/>
                <w:lang w:eastAsia="es-DO"/>
              </w:rPr>
              <w:t>DEMANDAS</w:t>
            </w:r>
          </w:p>
        </w:tc>
        <w:tc>
          <w:tcPr>
            <w:tcW w:w="683" w:type="pct"/>
            <w:tcBorders>
              <w:top w:val="nil"/>
              <w:left w:val="nil"/>
              <w:bottom w:val="single" w:sz="8" w:space="0" w:color="auto"/>
              <w:right w:val="single" w:sz="8" w:space="0" w:color="auto"/>
            </w:tcBorders>
            <w:noWrap/>
            <w:vAlign w:val="center"/>
            <w:hideMark/>
          </w:tcPr>
          <w:p w14:paraId="5ABF6707"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N. ORDEN </w:t>
            </w:r>
          </w:p>
        </w:tc>
      </w:tr>
      <w:tr w:rsidR="00EB12BA" w:rsidRPr="00AC638F" w14:paraId="7B9B51A2" w14:textId="77777777" w:rsidTr="00AD0137">
        <w:trPr>
          <w:trHeight w:val="840"/>
        </w:trPr>
        <w:tc>
          <w:tcPr>
            <w:tcW w:w="345" w:type="pct"/>
            <w:vMerge/>
            <w:vAlign w:val="center"/>
            <w:hideMark/>
          </w:tcPr>
          <w:p w14:paraId="6995F7A4" w14:textId="77777777" w:rsidR="00EB12BA" w:rsidRPr="00AC638F" w:rsidRDefault="00EB12BA">
            <w:pPr>
              <w:spacing w:line="256" w:lineRule="auto"/>
              <w:rPr>
                <w:rFonts w:eastAsia="Times New Roman"/>
                <w:b/>
                <w:bCs/>
                <w:color w:val="FFFFFF"/>
                <w:sz w:val="24"/>
                <w:szCs w:val="24"/>
                <w:lang w:eastAsia="es-DO"/>
              </w:rPr>
            </w:pPr>
          </w:p>
        </w:tc>
        <w:tc>
          <w:tcPr>
            <w:tcW w:w="797" w:type="pct"/>
            <w:tcBorders>
              <w:top w:val="single" w:sz="4" w:space="0" w:color="auto"/>
              <w:left w:val="single" w:sz="4" w:space="0" w:color="auto"/>
              <w:bottom w:val="single" w:sz="4" w:space="0" w:color="auto"/>
              <w:right w:val="single" w:sz="8" w:space="0" w:color="auto"/>
            </w:tcBorders>
            <w:vAlign w:val="center"/>
            <w:hideMark/>
          </w:tcPr>
          <w:p w14:paraId="394A2FC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042602-1-05</w:t>
            </w:r>
          </w:p>
        </w:tc>
        <w:tc>
          <w:tcPr>
            <w:tcW w:w="3176" w:type="pct"/>
            <w:tcBorders>
              <w:top w:val="single" w:sz="4" w:space="0" w:color="auto"/>
              <w:left w:val="single" w:sz="4" w:space="0" w:color="auto"/>
              <w:bottom w:val="single" w:sz="8" w:space="0" w:color="auto"/>
              <w:right w:val="single" w:sz="4" w:space="0" w:color="auto"/>
            </w:tcBorders>
            <w:vAlign w:val="center"/>
            <w:hideMark/>
          </w:tcPr>
          <w:p w14:paraId="6E1715DE"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Gestión de acompañamiento técnico en temas de planificación territorial a los departamentos del gobierno local del municipio de Villa los Almácigos. </w:t>
            </w:r>
          </w:p>
        </w:tc>
        <w:tc>
          <w:tcPr>
            <w:tcW w:w="683" w:type="pct"/>
            <w:tcBorders>
              <w:top w:val="nil"/>
              <w:left w:val="single" w:sz="4" w:space="0" w:color="auto"/>
              <w:bottom w:val="single" w:sz="4" w:space="0" w:color="auto"/>
              <w:right w:val="single" w:sz="4" w:space="0" w:color="auto"/>
            </w:tcBorders>
            <w:shd w:val="clear" w:color="auto" w:fill="auto"/>
            <w:noWrap/>
            <w:vAlign w:val="center"/>
            <w:hideMark/>
          </w:tcPr>
          <w:p w14:paraId="06AED12D"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w:t>
            </w:r>
          </w:p>
        </w:tc>
      </w:tr>
    </w:tbl>
    <w:p w14:paraId="1097AD17" w14:textId="77777777" w:rsidR="00EB12BA" w:rsidRPr="00AC638F" w:rsidRDefault="00EB12BA" w:rsidP="00EB12BA">
      <w:pPr>
        <w:rPr>
          <w:rStyle w:val="Referenciaintensa"/>
          <w:b w:val="0"/>
          <w:bCs w:val="0"/>
          <w:noProof/>
          <w:sz w:val="24"/>
          <w:szCs w:val="24"/>
        </w:rPr>
      </w:pPr>
    </w:p>
    <w:tbl>
      <w:tblPr>
        <w:tblW w:w="5016" w:type="pct"/>
        <w:tblInd w:w="-20" w:type="dxa"/>
        <w:tblCellMar>
          <w:left w:w="70" w:type="dxa"/>
          <w:right w:w="70" w:type="dxa"/>
        </w:tblCellMar>
        <w:tblLook w:val="04A0" w:firstRow="1" w:lastRow="0" w:firstColumn="1" w:lastColumn="0" w:noHBand="0" w:noVBand="1"/>
      </w:tblPr>
      <w:tblGrid>
        <w:gridCol w:w="441"/>
        <w:gridCol w:w="1561"/>
        <w:gridCol w:w="5963"/>
        <w:gridCol w:w="1420"/>
      </w:tblGrid>
      <w:tr w:rsidR="00EB12BA" w:rsidRPr="00AC638F" w14:paraId="69C289C6" w14:textId="77777777" w:rsidTr="00EB12BA">
        <w:trPr>
          <w:trHeight w:val="523"/>
        </w:trPr>
        <w:tc>
          <w:tcPr>
            <w:tcW w:w="5000" w:type="pct"/>
            <w:gridSpan w:val="4"/>
            <w:tcBorders>
              <w:top w:val="single" w:sz="8" w:space="0" w:color="auto"/>
              <w:left w:val="single" w:sz="8" w:space="0" w:color="auto"/>
              <w:bottom w:val="single" w:sz="4" w:space="0" w:color="auto"/>
              <w:right w:val="single" w:sz="8" w:space="0" w:color="000000"/>
            </w:tcBorders>
            <w:noWrap/>
            <w:vAlign w:val="center"/>
            <w:hideMark/>
          </w:tcPr>
          <w:p w14:paraId="25D7FAF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DEMANDAS PRIORIZADAS COORDINADAS CON EL GOBIERNO CENTRAL </w:t>
            </w:r>
          </w:p>
        </w:tc>
      </w:tr>
      <w:tr w:rsidR="00EB12BA" w:rsidRPr="00AC638F" w14:paraId="2C8A5338" w14:textId="77777777" w:rsidTr="00EB12BA">
        <w:trPr>
          <w:trHeight w:val="413"/>
        </w:trPr>
        <w:tc>
          <w:tcPr>
            <w:tcW w:w="5000" w:type="pct"/>
            <w:gridSpan w:val="4"/>
            <w:tcBorders>
              <w:top w:val="single" w:sz="4" w:space="0" w:color="auto"/>
              <w:left w:val="single" w:sz="8" w:space="0" w:color="auto"/>
              <w:bottom w:val="single" w:sz="8" w:space="0" w:color="auto"/>
              <w:right w:val="single" w:sz="8" w:space="0" w:color="000000"/>
            </w:tcBorders>
            <w:noWrap/>
            <w:vAlign w:val="center"/>
            <w:hideMark/>
          </w:tcPr>
          <w:p w14:paraId="672C60CC"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Municipio Villa los Almácigos - Provincia Santiago Rodríguez</w:t>
            </w:r>
          </w:p>
        </w:tc>
      </w:tr>
      <w:tr w:rsidR="00EB12BA" w:rsidRPr="00AC638F" w14:paraId="6A1412E4" w14:textId="77777777" w:rsidTr="00EB12BA">
        <w:trPr>
          <w:trHeight w:val="550"/>
        </w:trPr>
        <w:tc>
          <w:tcPr>
            <w:tcW w:w="226" w:type="pct"/>
            <w:vMerge w:val="restart"/>
            <w:tcBorders>
              <w:top w:val="single" w:sz="8" w:space="0" w:color="auto"/>
              <w:left w:val="nil"/>
              <w:bottom w:val="nil"/>
              <w:right w:val="nil"/>
            </w:tcBorders>
            <w:shd w:val="clear" w:color="auto" w:fill="FFC000"/>
            <w:noWrap/>
            <w:textDirection w:val="btLr"/>
            <w:vAlign w:val="center"/>
            <w:hideMark/>
          </w:tcPr>
          <w:p w14:paraId="51A74E67"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- 2</w:t>
            </w:r>
          </w:p>
        </w:tc>
        <w:tc>
          <w:tcPr>
            <w:tcW w:w="835" w:type="pct"/>
            <w:tcBorders>
              <w:top w:val="single" w:sz="8" w:space="0" w:color="auto"/>
              <w:left w:val="single" w:sz="8" w:space="0" w:color="auto"/>
              <w:bottom w:val="single" w:sz="8" w:space="0" w:color="auto"/>
              <w:right w:val="single" w:sz="4" w:space="0" w:color="auto"/>
            </w:tcBorders>
            <w:vAlign w:val="center"/>
            <w:hideMark/>
          </w:tcPr>
          <w:p w14:paraId="1A77B510" w14:textId="77777777" w:rsidR="00EB12BA" w:rsidRPr="00AC638F" w:rsidRDefault="00EB12BA">
            <w:pPr>
              <w:spacing w:line="256" w:lineRule="auto"/>
              <w:jc w:val="center"/>
              <w:rPr>
                <w:rFonts w:eastAsia="Times New Roman"/>
                <w:b/>
                <w:bCs/>
                <w:sz w:val="24"/>
                <w:szCs w:val="24"/>
                <w:lang w:eastAsia="es-DO"/>
              </w:rPr>
            </w:pPr>
            <w:r w:rsidRPr="00AC638F">
              <w:rPr>
                <w:rFonts w:eastAsia="Times New Roman"/>
                <w:b/>
                <w:bCs/>
                <w:sz w:val="24"/>
                <w:szCs w:val="24"/>
                <w:lang w:eastAsia="es-DO"/>
              </w:rPr>
              <w:t xml:space="preserve">CODIGO </w:t>
            </w:r>
          </w:p>
        </w:tc>
        <w:tc>
          <w:tcPr>
            <w:tcW w:w="3180" w:type="pct"/>
            <w:tcBorders>
              <w:top w:val="single" w:sz="8" w:space="0" w:color="auto"/>
              <w:left w:val="nil"/>
              <w:bottom w:val="single" w:sz="8" w:space="0" w:color="auto"/>
              <w:right w:val="single" w:sz="4" w:space="0" w:color="auto"/>
            </w:tcBorders>
            <w:vAlign w:val="center"/>
            <w:hideMark/>
          </w:tcPr>
          <w:p w14:paraId="7D69F303" w14:textId="77777777" w:rsidR="00EB12BA" w:rsidRPr="00AC638F" w:rsidRDefault="00EB12BA">
            <w:pPr>
              <w:spacing w:line="256" w:lineRule="auto"/>
              <w:jc w:val="center"/>
              <w:rPr>
                <w:rFonts w:eastAsia="Times New Roman"/>
                <w:b/>
                <w:bCs/>
                <w:sz w:val="24"/>
                <w:szCs w:val="24"/>
                <w:lang w:eastAsia="es-DO"/>
              </w:rPr>
            </w:pPr>
            <w:r w:rsidRPr="00AC638F">
              <w:rPr>
                <w:rFonts w:eastAsia="Times New Roman"/>
                <w:b/>
                <w:bCs/>
                <w:sz w:val="24"/>
                <w:szCs w:val="24"/>
                <w:lang w:eastAsia="es-DO"/>
              </w:rPr>
              <w:t>DEMANDAS</w:t>
            </w:r>
          </w:p>
        </w:tc>
        <w:tc>
          <w:tcPr>
            <w:tcW w:w="759" w:type="pct"/>
            <w:tcBorders>
              <w:top w:val="single" w:sz="8" w:space="0" w:color="auto"/>
              <w:left w:val="nil"/>
              <w:bottom w:val="single" w:sz="8" w:space="0" w:color="auto"/>
              <w:right w:val="single" w:sz="8" w:space="0" w:color="auto"/>
            </w:tcBorders>
            <w:noWrap/>
            <w:vAlign w:val="center"/>
            <w:hideMark/>
          </w:tcPr>
          <w:p w14:paraId="649CAFE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N. ORDEN </w:t>
            </w:r>
          </w:p>
        </w:tc>
      </w:tr>
      <w:tr w:rsidR="00EB12BA" w:rsidRPr="00AC638F" w14:paraId="0F30D41B" w14:textId="77777777" w:rsidTr="00AD0137">
        <w:trPr>
          <w:trHeight w:val="840"/>
        </w:trPr>
        <w:tc>
          <w:tcPr>
            <w:tcW w:w="0" w:type="auto"/>
            <w:vMerge/>
            <w:tcBorders>
              <w:top w:val="single" w:sz="8" w:space="0" w:color="auto"/>
              <w:left w:val="nil"/>
              <w:bottom w:val="nil"/>
              <w:right w:val="nil"/>
            </w:tcBorders>
            <w:vAlign w:val="center"/>
            <w:hideMark/>
          </w:tcPr>
          <w:p w14:paraId="1F25B1F6"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single" w:sz="4" w:space="0" w:color="auto"/>
              <w:left w:val="single" w:sz="4" w:space="0" w:color="auto"/>
              <w:bottom w:val="single" w:sz="4" w:space="0" w:color="auto"/>
              <w:right w:val="single" w:sz="8" w:space="0" w:color="auto"/>
            </w:tcBorders>
            <w:vAlign w:val="center"/>
            <w:hideMark/>
          </w:tcPr>
          <w:p w14:paraId="0428EAE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042602-2-15</w:t>
            </w:r>
          </w:p>
        </w:tc>
        <w:tc>
          <w:tcPr>
            <w:tcW w:w="3180" w:type="pct"/>
            <w:tcBorders>
              <w:top w:val="single" w:sz="4" w:space="0" w:color="auto"/>
              <w:left w:val="single" w:sz="4" w:space="0" w:color="auto"/>
              <w:bottom w:val="single" w:sz="4" w:space="0" w:color="auto"/>
              <w:right w:val="single" w:sz="4" w:space="0" w:color="auto"/>
            </w:tcBorders>
            <w:vAlign w:val="center"/>
            <w:hideMark/>
          </w:tcPr>
          <w:p w14:paraId="30C7A2A4" w14:textId="0CCA48E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Sectorización de agua por sectores en tiempos de sequía en 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75B72C71"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w:t>
            </w:r>
          </w:p>
        </w:tc>
      </w:tr>
      <w:tr w:rsidR="00EB12BA" w:rsidRPr="00AC638F" w14:paraId="6B6A68D3" w14:textId="77777777" w:rsidTr="00AD0137">
        <w:trPr>
          <w:trHeight w:val="840"/>
        </w:trPr>
        <w:tc>
          <w:tcPr>
            <w:tcW w:w="0" w:type="auto"/>
            <w:vMerge/>
            <w:tcBorders>
              <w:top w:val="single" w:sz="8" w:space="0" w:color="auto"/>
              <w:left w:val="nil"/>
              <w:bottom w:val="nil"/>
              <w:right w:val="nil"/>
            </w:tcBorders>
            <w:vAlign w:val="center"/>
            <w:hideMark/>
          </w:tcPr>
          <w:p w14:paraId="5F45B665"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nil"/>
              <w:left w:val="single" w:sz="4" w:space="0" w:color="auto"/>
              <w:bottom w:val="single" w:sz="4" w:space="0" w:color="auto"/>
              <w:right w:val="single" w:sz="8" w:space="0" w:color="auto"/>
            </w:tcBorders>
            <w:vAlign w:val="center"/>
            <w:hideMark/>
          </w:tcPr>
          <w:p w14:paraId="10732F7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042602-2-11</w:t>
            </w:r>
          </w:p>
        </w:tc>
        <w:tc>
          <w:tcPr>
            <w:tcW w:w="3180" w:type="pct"/>
            <w:tcBorders>
              <w:top w:val="nil"/>
              <w:left w:val="single" w:sz="4" w:space="0" w:color="auto"/>
              <w:bottom w:val="single" w:sz="4" w:space="0" w:color="auto"/>
              <w:right w:val="single" w:sz="4" w:space="0" w:color="auto"/>
            </w:tcBorders>
            <w:vAlign w:val="center"/>
            <w:hideMark/>
          </w:tcPr>
          <w:p w14:paraId="2DEFA0FF" w14:textId="16FA0E61"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Mejoramiento de la planta de tratamiento del Municipio de municipal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0312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2</w:t>
            </w:r>
          </w:p>
        </w:tc>
      </w:tr>
      <w:tr w:rsidR="00EB12BA" w:rsidRPr="00AC638F" w14:paraId="1836AFD9" w14:textId="77777777" w:rsidTr="00AD0137">
        <w:trPr>
          <w:trHeight w:val="840"/>
        </w:trPr>
        <w:tc>
          <w:tcPr>
            <w:tcW w:w="0" w:type="auto"/>
            <w:vMerge/>
            <w:tcBorders>
              <w:top w:val="single" w:sz="8" w:space="0" w:color="auto"/>
              <w:left w:val="nil"/>
              <w:bottom w:val="nil"/>
              <w:right w:val="nil"/>
            </w:tcBorders>
            <w:vAlign w:val="center"/>
            <w:hideMark/>
          </w:tcPr>
          <w:p w14:paraId="6C4467AD"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nil"/>
              <w:left w:val="single" w:sz="4" w:space="0" w:color="auto"/>
              <w:bottom w:val="single" w:sz="4" w:space="0" w:color="auto"/>
              <w:right w:val="single" w:sz="8" w:space="0" w:color="auto"/>
            </w:tcBorders>
            <w:vAlign w:val="center"/>
            <w:hideMark/>
          </w:tcPr>
          <w:p w14:paraId="174A4FF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042602-2-12</w:t>
            </w:r>
          </w:p>
        </w:tc>
        <w:tc>
          <w:tcPr>
            <w:tcW w:w="3180" w:type="pct"/>
            <w:tcBorders>
              <w:top w:val="nil"/>
              <w:left w:val="single" w:sz="4" w:space="0" w:color="auto"/>
              <w:bottom w:val="single" w:sz="4" w:space="0" w:color="auto"/>
              <w:right w:val="single" w:sz="4" w:space="0" w:color="auto"/>
            </w:tcBorders>
            <w:vAlign w:val="center"/>
            <w:hideMark/>
          </w:tcPr>
          <w:p w14:paraId="18EA4A70" w14:textId="1206531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Ampliación del acueducto en 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67BC2"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3</w:t>
            </w:r>
          </w:p>
        </w:tc>
      </w:tr>
      <w:tr w:rsidR="00EB12BA" w:rsidRPr="00AC638F" w14:paraId="081BAEBB" w14:textId="77777777" w:rsidTr="00AD0137">
        <w:trPr>
          <w:trHeight w:val="840"/>
        </w:trPr>
        <w:tc>
          <w:tcPr>
            <w:tcW w:w="0" w:type="auto"/>
            <w:vMerge/>
            <w:tcBorders>
              <w:top w:val="single" w:sz="8" w:space="0" w:color="auto"/>
              <w:left w:val="nil"/>
              <w:bottom w:val="nil"/>
              <w:right w:val="nil"/>
            </w:tcBorders>
            <w:vAlign w:val="center"/>
            <w:hideMark/>
          </w:tcPr>
          <w:p w14:paraId="0504E0BE"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nil"/>
              <w:left w:val="single" w:sz="4" w:space="0" w:color="auto"/>
              <w:bottom w:val="single" w:sz="4" w:space="0" w:color="auto"/>
              <w:right w:val="single" w:sz="8" w:space="0" w:color="auto"/>
            </w:tcBorders>
            <w:vAlign w:val="center"/>
            <w:hideMark/>
          </w:tcPr>
          <w:p w14:paraId="272E826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042602-2-16</w:t>
            </w:r>
          </w:p>
        </w:tc>
        <w:tc>
          <w:tcPr>
            <w:tcW w:w="3180" w:type="pct"/>
            <w:tcBorders>
              <w:top w:val="nil"/>
              <w:left w:val="single" w:sz="4" w:space="0" w:color="auto"/>
              <w:bottom w:val="single" w:sz="4" w:space="0" w:color="auto"/>
              <w:right w:val="single" w:sz="4" w:space="0" w:color="auto"/>
            </w:tcBorders>
            <w:vAlign w:val="center"/>
            <w:hideMark/>
          </w:tcPr>
          <w:p w14:paraId="3E4CCDA2" w14:textId="39BF6885"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Mejoramiento de los desagües del agua potable del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98623"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4</w:t>
            </w:r>
          </w:p>
        </w:tc>
      </w:tr>
      <w:tr w:rsidR="00EB12BA" w:rsidRPr="00AC638F" w14:paraId="585FF237" w14:textId="77777777" w:rsidTr="00AD0137">
        <w:trPr>
          <w:trHeight w:val="840"/>
        </w:trPr>
        <w:tc>
          <w:tcPr>
            <w:tcW w:w="0" w:type="auto"/>
            <w:vMerge/>
            <w:tcBorders>
              <w:top w:val="single" w:sz="8" w:space="0" w:color="auto"/>
              <w:left w:val="nil"/>
              <w:bottom w:val="nil"/>
              <w:right w:val="nil"/>
            </w:tcBorders>
            <w:vAlign w:val="center"/>
            <w:hideMark/>
          </w:tcPr>
          <w:p w14:paraId="290AF063"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nil"/>
              <w:left w:val="single" w:sz="4" w:space="0" w:color="auto"/>
              <w:bottom w:val="single" w:sz="4" w:space="0" w:color="auto"/>
              <w:right w:val="single" w:sz="8" w:space="0" w:color="auto"/>
            </w:tcBorders>
            <w:vAlign w:val="center"/>
            <w:hideMark/>
          </w:tcPr>
          <w:p w14:paraId="23B4BF2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042602-2-09</w:t>
            </w:r>
          </w:p>
        </w:tc>
        <w:tc>
          <w:tcPr>
            <w:tcW w:w="3180" w:type="pct"/>
            <w:tcBorders>
              <w:top w:val="nil"/>
              <w:left w:val="single" w:sz="4" w:space="0" w:color="auto"/>
              <w:bottom w:val="single" w:sz="4" w:space="0" w:color="auto"/>
              <w:right w:val="single" w:sz="4" w:space="0" w:color="auto"/>
            </w:tcBorders>
            <w:vAlign w:val="center"/>
            <w:hideMark/>
          </w:tcPr>
          <w:p w14:paraId="68156BE4" w14:textId="2073D689"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personal médico especializado en el Hospital municipal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9034A"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5</w:t>
            </w:r>
          </w:p>
        </w:tc>
      </w:tr>
      <w:tr w:rsidR="00EB12BA" w:rsidRPr="00AC638F" w14:paraId="1E94C90F" w14:textId="77777777" w:rsidTr="00AD0137">
        <w:trPr>
          <w:trHeight w:val="743"/>
        </w:trPr>
        <w:tc>
          <w:tcPr>
            <w:tcW w:w="0" w:type="auto"/>
            <w:vMerge/>
            <w:tcBorders>
              <w:top w:val="single" w:sz="8" w:space="0" w:color="auto"/>
              <w:left w:val="nil"/>
              <w:bottom w:val="nil"/>
              <w:right w:val="nil"/>
            </w:tcBorders>
            <w:vAlign w:val="center"/>
            <w:hideMark/>
          </w:tcPr>
          <w:p w14:paraId="73DC1AFE"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nil"/>
              <w:left w:val="single" w:sz="4" w:space="0" w:color="auto"/>
              <w:bottom w:val="single" w:sz="4" w:space="0" w:color="auto"/>
              <w:right w:val="single" w:sz="8" w:space="0" w:color="auto"/>
            </w:tcBorders>
            <w:vAlign w:val="center"/>
            <w:hideMark/>
          </w:tcPr>
          <w:p w14:paraId="5E047B8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042602-2-06</w:t>
            </w:r>
          </w:p>
        </w:tc>
        <w:tc>
          <w:tcPr>
            <w:tcW w:w="3180" w:type="pct"/>
            <w:tcBorders>
              <w:top w:val="nil"/>
              <w:left w:val="single" w:sz="4" w:space="0" w:color="auto"/>
              <w:bottom w:val="single" w:sz="4" w:space="0" w:color="auto"/>
              <w:right w:val="single" w:sz="4" w:space="0" w:color="auto"/>
            </w:tcBorders>
            <w:vAlign w:val="center"/>
            <w:hideMark/>
          </w:tcPr>
          <w:p w14:paraId="6D03002B" w14:textId="0FDF212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materiales e insumos a las UNAP del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A5893"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6</w:t>
            </w:r>
          </w:p>
        </w:tc>
      </w:tr>
      <w:tr w:rsidR="00EB12BA" w:rsidRPr="00AC638F" w14:paraId="4C8E279D" w14:textId="77777777" w:rsidTr="00AD0137">
        <w:trPr>
          <w:trHeight w:val="840"/>
        </w:trPr>
        <w:tc>
          <w:tcPr>
            <w:tcW w:w="0" w:type="auto"/>
            <w:vMerge/>
            <w:tcBorders>
              <w:top w:val="single" w:sz="8" w:space="0" w:color="auto"/>
              <w:left w:val="nil"/>
              <w:bottom w:val="nil"/>
              <w:right w:val="nil"/>
            </w:tcBorders>
            <w:vAlign w:val="center"/>
            <w:hideMark/>
          </w:tcPr>
          <w:p w14:paraId="4CF20D21"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nil"/>
              <w:left w:val="single" w:sz="4" w:space="0" w:color="auto"/>
              <w:bottom w:val="single" w:sz="4" w:space="0" w:color="auto"/>
              <w:right w:val="single" w:sz="8" w:space="0" w:color="auto"/>
            </w:tcBorders>
            <w:vAlign w:val="center"/>
            <w:hideMark/>
          </w:tcPr>
          <w:p w14:paraId="7CEE8C2B"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042602-2-10</w:t>
            </w:r>
          </w:p>
        </w:tc>
        <w:tc>
          <w:tcPr>
            <w:tcW w:w="3180" w:type="pct"/>
            <w:tcBorders>
              <w:top w:val="nil"/>
              <w:left w:val="single" w:sz="4" w:space="0" w:color="auto"/>
              <w:bottom w:val="single" w:sz="4" w:space="0" w:color="auto"/>
              <w:right w:val="single" w:sz="4" w:space="0" w:color="auto"/>
            </w:tcBorders>
            <w:vAlign w:val="center"/>
            <w:hideMark/>
          </w:tcPr>
          <w:p w14:paraId="66843E03" w14:textId="43549F66"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equipamiento e insumos en el Hospital municipal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BE49C"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7</w:t>
            </w:r>
          </w:p>
        </w:tc>
      </w:tr>
      <w:tr w:rsidR="00EB12BA" w:rsidRPr="00AC638F" w14:paraId="7AA4EBAD" w14:textId="77777777" w:rsidTr="00AD0137">
        <w:trPr>
          <w:trHeight w:val="840"/>
        </w:trPr>
        <w:tc>
          <w:tcPr>
            <w:tcW w:w="0" w:type="auto"/>
            <w:vMerge/>
            <w:tcBorders>
              <w:top w:val="single" w:sz="8" w:space="0" w:color="auto"/>
              <w:left w:val="nil"/>
              <w:bottom w:val="nil"/>
              <w:right w:val="nil"/>
            </w:tcBorders>
            <w:vAlign w:val="center"/>
            <w:hideMark/>
          </w:tcPr>
          <w:p w14:paraId="04927E17"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nil"/>
              <w:left w:val="single" w:sz="4" w:space="0" w:color="auto"/>
              <w:bottom w:val="single" w:sz="4" w:space="0" w:color="auto"/>
              <w:right w:val="single" w:sz="8" w:space="0" w:color="auto"/>
            </w:tcBorders>
            <w:vAlign w:val="center"/>
            <w:hideMark/>
          </w:tcPr>
          <w:p w14:paraId="02FBF9D9"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042602-2-01</w:t>
            </w:r>
          </w:p>
        </w:tc>
        <w:tc>
          <w:tcPr>
            <w:tcW w:w="3180" w:type="pct"/>
            <w:tcBorders>
              <w:top w:val="single" w:sz="8" w:space="0" w:color="auto"/>
              <w:left w:val="single" w:sz="4" w:space="0" w:color="auto"/>
              <w:bottom w:val="single" w:sz="4" w:space="0" w:color="auto"/>
              <w:right w:val="single" w:sz="4" w:space="0" w:color="auto"/>
            </w:tcBorders>
            <w:vAlign w:val="center"/>
            <w:hideMark/>
          </w:tcPr>
          <w:p w14:paraId="17ACA3DF" w14:textId="3243488C"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Readecuación de las infraestructuras educativas del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751AB"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8</w:t>
            </w:r>
          </w:p>
        </w:tc>
      </w:tr>
      <w:tr w:rsidR="00EB12BA" w:rsidRPr="00AC638F" w14:paraId="474D360E" w14:textId="77777777" w:rsidTr="00AD0137">
        <w:trPr>
          <w:trHeight w:val="840"/>
        </w:trPr>
        <w:tc>
          <w:tcPr>
            <w:tcW w:w="0" w:type="auto"/>
            <w:vMerge/>
            <w:tcBorders>
              <w:top w:val="single" w:sz="8" w:space="0" w:color="auto"/>
              <w:left w:val="nil"/>
              <w:bottom w:val="nil"/>
              <w:right w:val="nil"/>
            </w:tcBorders>
            <w:vAlign w:val="center"/>
            <w:hideMark/>
          </w:tcPr>
          <w:p w14:paraId="23F254E5"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nil"/>
              <w:left w:val="single" w:sz="4" w:space="0" w:color="auto"/>
              <w:bottom w:val="single" w:sz="4" w:space="0" w:color="auto"/>
              <w:right w:val="single" w:sz="8" w:space="0" w:color="auto"/>
            </w:tcBorders>
            <w:vAlign w:val="center"/>
            <w:hideMark/>
          </w:tcPr>
          <w:p w14:paraId="22AF913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042602-2-04</w:t>
            </w:r>
          </w:p>
        </w:tc>
        <w:tc>
          <w:tcPr>
            <w:tcW w:w="3180" w:type="pct"/>
            <w:tcBorders>
              <w:top w:val="nil"/>
              <w:left w:val="single" w:sz="4" w:space="0" w:color="auto"/>
              <w:bottom w:val="single" w:sz="4" w:space="0" w:color="auto"/>
              <w:right w:val="single" w:sz="4" w:space="0" w:color="auto"/>
            </w:tcBorders>
            <w:vAlign w:val="center"/>
            <w:hideMark/>
          </w:tcPr>
          <w:p w14:paraId="44628B0D" w14:textId="5A42FA4D"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Instalación de un centro tecnológico INFOTEP en 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D41AD"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9</w:t>
            </w:r>
          </w:p>
        </w:tc>
      </w:tr>
      <w:tr w:rsidR="00EB12BA" w:rsidRPr="00AC638F" w14:paraId="6B9434CA" w14:textId="77777777" w:rsidTr="00AD0137">
        <w:trPr>
          <w:trHeight w:val="840"/>
        </w:trPr>
        <w:tc>
          <w:tcPr>
            <w:tcW w:w="0" w:type="auto"/>
            <w:vMerge/>
            <w:tcBorders>
              <w:top w:val="single" w:sz="8" w:space="0" w:color="auto"/>
              <w:left w:val="nil"/>
              <w:bottom w:val="nil"/>
              <w:right w:val="nil"/>
            </w:tcBorders>
            <w:vAlign w:val="center"/>
            <w:hideMark/>
          </w:tcPr>
          <w:p w14:paraId="781F975E"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nil"/>
              <w:left w:val="single" w:sz="4" w:space="0" w:color="auto"/>
              <w:bottom w:val="single" w:sz="4" w:space="0" w:color="auto"/>
              <w:right w:val="single" w:sz="8" w:space="0" w:color="auto"/>
            </w:tcBorders>
            <w:vAlign w:val="center"/>
            <w:hideMark/>
          </w:tcPr>
          <w:p w14:paraId="6EFEDAA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042602-2-08</w:t>
            </w:r>
          </w:p>
        </w:tc>
        <w:tc>
          <w:tcPr>
            <w:tcW w:w="3180" w:type="pct"/>
            <w:tcBorders>
              <w:top w:val="nil"/>
              <w:left w:val="single" w:sz="4" w:space="0" w:color="auto"/>
              <w:bottom w:val="single" w:sz="4" w:space="0" w:color="auto"/>
              <w:right w:val="single" w:sz="4" w:space="0" w:color="auto"/>
            </w:tcBorders>
            <w:vAlign w:val="center"/>
            <w:hideMark/>
          </w:tcPr>
          <w:p w14:paraId="4216E28E" w14:textId="68BCDFEA"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Eficientización del número de las UNAP en 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E29BF"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10</w:t>
            </w:r>
          </w:p>
        </w:tc>
      </w:tr>
      <w:tr w:rsidR="00EB12BA" w:rsidRPr="00AC638F" w14:paraId="3FF36FB0" w14:textId="77777777" w:rsidTr="00AD0137">
        <w:trPr>
          <w:trHeight w:val="840"/>
        </w:trPr>
        <w:tc>
          <w:tcPr>
            <w:tcW w:w="0" w:type="auto"/>
            <w:vMerge/>
            <w:tcBorders>
              <w:top w:val="single" w:sz="8" w:space="0" w:color="auto"/>
              <w:left w:val="nil"/>
              <w:bottom w:val="nil"/>
              <w:right w:val="nil"/>
            </w:tcBorders>
            <w:vAlign w:val="center"/>
            <w:hideMark/>
          </w:tcPr>
          <w:p w14:paraId="2FBA1043"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nil"/>
              <w:left w:val="single" w:sz="4" w:space="0" w:color="auto"/>
              <w:bottom w:val="single" w:sz="4" w:space="0" w:color="auto"/>
              <w:right w:val="single" w:sz="8" w:space="0" w:color="auto"/>
            </w:tcBorders>
            <w:vAlign w:val="center"/>
            <w:hideMark/>
          </w:tcPr>
          <w:p w14:paraId="100EB3E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042602-2-03</w:t>
            </w:r>
          </w:p>
        </w:tc>
        <w:tc>
          <w:tcPr>
            <w:tcW w:w="3180" w:type="pct"/>
            <w:tcBorders>
              <w:top w:val="nil"/>
              <w:left w:val="single" w:sz="4" w:space="0" w:color="auto"/>
              <w:bottom w:val="single" w:sz="4" w:space="0" w:color="auto"/>
              <w:right w:val="single" w:sz="4" w:space="0" w:color="auto"/>
            </w:tcBorders>
            <w:vAlign w:val="center"/>
            <w:hideMark/>
          </w:tcPr>
          <w:p w14:paraId="1F179AE7" w14:textId="568934D6"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personal docente en los Centro Educativos del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E536D"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11</w:t>
            </w:r>
          </w:p>
        </w:tc>
      </w:tr>
      <w:tr w:rsidR="00EB12BA" w:rsidRPr="00AC638F" w14:paraId="206821F2" w14:textId="77777777" w:rsidTr="00AD0137">
        <w:trPr>
          <w:trHeight w:val="840"/>
        </w:trPr>
        <w:tc>
          <w:tcPr>
            <w:tcW w:w="0" w:type="auto"/>
            <w:vMerge/>
            <w:tcBorders>
              <w:top w:val="single" w:sz="8" w:space="0" w:color="auto"/>
              <w:left w:val="nil"/>
              <w:bottom w:val="nil"/>
              <w:right w:val="nil"/>
            </w:tcBorders>
            <w:vAlign w:val="center"/>
            <w:hideMark/>
          </w:tcPr>
          <w:p w14:paraId="79108CC6"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nil"/>
              <w:left w:val="single" w:sz="4" w:space="0" w:color="auto"/>
              <w:bottom w:val="single" w:sz="4" w:space="0" w:color="auto"/>
              <w:right w:val="single" w:sz="8" w:space="0" w:color="auto"/>
            </w:tcBorders>
            <w:vAlign w:val="center"/>
            <w:hideMark/>
          </w:tcPr>
          <w:p w14:paraId="0AF57FF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042602-2-14</w:t>
            </w:r>
          </w:p>
        </w:tc>
        <w:tc>
          <w:tcPr>
            <w:tcW w:w="3180" w:type="pct"/>
            <w:tcBorders>
              <w:top w:val="nil"/>
              <w:left w:val="single" w:sz="4" w:space="0" w:color="auto"/>
              <w:bottom w:val="single" w:sz="4" w:space="0" w:color="auto"/>
              <w:right w:val="single" w:sz="4" w:space="0" w:color="auto"/>
            </w:tcBorders>
            <w:vAlign w:val="center"/>
            <w:hideMark/>
          </w:tcPr>
          <w:p w14:paraId="073B0046" w14:textId="30E6FC9C"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personal de vigilancia en la toma del acueducto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6333A"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12</w:t>
            </w:r>
          </w:p>
        </w:tc>
      </w:tr>
      <w:tr w:rsidR="00EB12BA" w:rsidRPr="00AC638F" w14:paraId="2C566B0F" w14:textId="77777777" w:rsidTr="00AD0137">
        <w:trPr>
          <w:trHeight w:val="840"/>
        </w:trPr>
        <w:tc>
          <w:tcPr>
            <w:tcW w:w="0" w:type="auto"/>
            <w:vMerge/>
            <w:tcBorders>
              <w:top w:val="single" w:sz="8" w:space="0" w:color="auto"/>
              <w:left w:val="nil"/>
              <w:bottom w:val="nil"/>
              <w:right w:val="nil"/>
            </w:tcBorders>
            <w:vAlign w:val="center"/>
            <w:hideMark/>
          </w:tcPr>
          <w:p w14:paraId="55EB0DB7"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nil"/>
              <w:left w:val="single" w:sz="4" w:space="0" w:color="auto"/>
              <w:bottom w:val="single" w:sz="4" w:space="0" w:color="auto"/>
              <w:right w:val="single" w:sz="8" w:space="0" w:color="auto"/>
            </w:tcBorders>
            <w:vAlign w:val="center"/>
            <w:hideMark/>
          </w:tcPr>
          <w:p w14:paraId="357A064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042602-2-02</w:t>
            </w:r>
          </w:p>
        </w:tc>
        <w:tc>
          <w:tcPr>
            <w:tcW w:w="3180" w:type="pct"/>
            <w:tcBorders>
              <w:top w:val="nil"/>
              <w:left w:val="single" w:sz="4" w:space="0" w:color="auto"/>
              <w:bottom w:val="single" w:sz="4" w:space="0" w:color="auto"/>
              <w:right w:val="single" w:sz="4" w:space="0" w:color="auto"/>
            </w:tcBorders>
            <w:vAlign w:val="center"/>
            <w:hideMark/>
          </w:tcPr>
          <w:p w14:paraId="25501270" w14:textId="2875B60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al cuerpo docente sobre manejo de la tecnología en los centros educativos del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00618"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13</w:t>
            </w:r>
          </w:p>
        </w:tc>
      </w:tr>
      <w:tr w:rsidR="00EB12BA" w:rsidRPr="00AC638F" w14:paraId="0A730232" w14:textId="77777777" w:rsidTr="00AD0137">
        <w:trPr>
          <w:trHeight w:val="840"/>
        </w:trPr>
        <w:tc>
          <w:tcPr>
            <w:tcW w:w="0" w:type="auto"/>
            <w:vMerge/>
            <w:tcBorders>
              <w:top w:val="single" w:sz="8" w:space="0" w:color="auto"/>
              <w:left w:val="nil"/>
              <w:bottom w:val="nil"/>
              <w:right w:val="nil"/>
            </w:tcBorders>
            <w:vAlign w:val="center"/>
            <w:hideMark/>
          </w:tcPr>
          <w:p w14:paraId="0A55FBF7" w14:textId="77777777" w:rsidR="00EB12BA" w:rsidRPr="00AC638F" w:rsidRDefault="00EB12BA">
            <w:pPr>
              <w:spacing w:line="256" w:lineRule="auto"/>
              <w:rPr>
                <w:rFonts w:eastAsia="Times New Roman"/>
                <w:b/>
                <w:bCs/>
                <w:color w:val="FFFFFF"/>
                <w:sz w:val="24"/>
                <w:szCs w:val="24"/>
                <w:lang w:eastAsia="es-DO"/>
              </w:rPr>
            </w:pPr>
          </w:p>
        </w:tc>
        <w:tc>
          <w:tcPr>
            <w:tcW w:w="835" w:type="pct"/>
            <w:tcBorders>
              <w:top w:val="nil"/>
              <w:left w:val="single" w:sz="4" w:space="0" w:color="auto"/>
              <w:bottom w:val="single" w:sz="4" w:space="0" w:color="auto"/>
              <w:right w:val="single" w:sz="8" w:space="0" w:color="auto"/>
            </w:tcBorders>
            <w:vAlign w:val="center"/>
            <w:hideMark/>
          </w:tcPr>
          <w:p w14:paraId="1FAFDA3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042602-2-07</w:t>
            </w:r>
          </w:p>
        </w:tc>
        <w:tc>
          <w:tcPr>
            <w:tcW w:w="3180" w:type="pct"/>
            <w:tcBorders>
              <w:top w:val="nil"/>
              <w:left w:val="single" w:sz="4" w:space="0" w:color="auto"/>
              <w:bottom w:val="single" w:sz="4" w:space="0" w:color="auto"/>
              <w:right w:val="single" w:sz="4" w:space="0" w:color="auto"/>
            </w:tcBorders>
            <w:vAlign w:val="center"/>
            <w:hideMark/>
          </w:tcPr>
          <w:p w14:paraId="3853659E" w14:textId="46D4FDB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Readecuación del área de ubicación de las UNAP del municipio de Villa Los Almácigos</w:t>
            </w:r>
            <w:r w:rsidR="00511362">
              <w:rPr>
                <w:rFonts w:eastAsia="Times New Roman"/>
                <w:color w:val="000000"/>
                <w:sz w:val="24"/>
                <w:szCs w:val="24"/>
                <w:lang w:eastAsia="es-DO"/>
              </w:rPr>
              <w:t>.</w:t>
            </w:r>
            <w:r w:rsidRPr="00AC638F">
              <w:rPr>
                <w:rFonts w:eastAsia="Times New Roman"/>
                <w:color w:val="000000"/>
                <w:sz w:val="24"/>
                <w:szCs w:val="24"/>
                <w:lang w:eastAsia="es-DO"/>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E3EFA"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14</w:t>
            </w:r>
          </w:p>
        </w:tc>
      </w:tr>
    </w:tbl>
    <w:p w14:paraId="7927F7ED" w14:textId="17AE6782" w:rsidR="00EB12BA" w:rsidRDefault="00EB12BA" w:rsidP="00EB12BA">
      <w:pPr>
        <w:rPr>
          <w:rStyle w:val="Referenciaintensa"/>
          <w:b w:val="0"/>
          <w:bCs w:val="0"/>
          <w:noProof/>
          <w:sz w:val="24"/>
          <w:szCs w:val="24"/>
        </w:rPr>
      </w:pPr>
    </w:p>
    <w:p w14:paraId="18C5AB03" w14:textId="723E622F" w:rsidR="00AD0137" w:rsidRDefault="00AD0137" w:rsidP="00EB12BA">
      <w:pPr>
        <w:rPr>
          <w:rStyle w:val="Referenciaintensa"/>
          <w:noProof/>
        </w:rPr>
      </w:pPr>
    </w:p>
    <w:p w14:paraId="5E49ABF2" w14:textId="4B563AF4" w:rsidR="00AD0137" w:rsidRDefault="00AD0137" w:rsidP="00EB12BA">
      <w:pPr>
        <w:rPr>
          <w:rStyle w:val="Referenciaintensa"/>
          <w:noProof/>
        </w:rPr>
      </w:pPr>
    </w:p>
    <w:p w14:paraId="46208CE4" w14:textId="69C9D008" w:rsidR="00AD0137" w:rsidRDefault="00AD0137" w:rsidP="00EB12BA">
      <w:pPr>
        <w:rPr>
          <w:rStyle w:val="Referenciaintensa"/>
          <w:noProof/>
        </w:rPr>
      </w:pPr>
    </w:p>
    <w:p w14:paraId="7E3EAE80" w14:textId="45B95E69" w:rsidR="00AD0137" w:rsidRDefault="00AD0137" w:rsidP="00EB12BA">
      <w:pPr>
        <w:rPr>
          <w:rStyle w:val="Referenciaintensa"/>
          <w:noProof/>
        </w:rPr>
      </w:pPr>
    </w:p>
    <w:p w14:paraId="7367A9FF" w14:textId="6AF1A341" w:rsidR="00AD0137" w:rsidRDefault="00AD0137" w:rsidP="00EB12BA">
      <w:pPr>
        <w:rPr>
          <w:rStyle w:val="Referenciaintensa"/>
          <w:noProof/>
        </w:rPr>
      </w:pPr>
    </w:p>
    <w:p w14:paraId="5310EC20" w14:textId="4B3F56AD" w:rsidR="00AD0137" w:rsidRDefault="00AD0137" w:rsidP="00EB12BA">
      <w:pPr>
        <w:rPr>
          <w:rStyle w:val="Referenciaintensa"/>
          <w:noProof/>
        </w:rPr>
      </w:pPr>
    </w:p>
    <w:p w14:paraId="57ECF686" w14:textId="38BA5E0D" w:rsidR="00AD0137" w:rsidRDefault="00AD0137" w:rsidP="00EB12BA">
      <w:pPr>
        <w:rPr>
          <w:rStyle w:val="Referenciaintensa"/>
          <w:noProof/>
        </w:rPr>
      </w:pPr>
    </w:p>
    <w:p w14:paraId="60B6FDB9" w14:textId="67309CB6" w:rsidR="00AD0137" w:rsidRDefault="00AD0137" w:rsidP="00EB12BA">
      <w:pPr>
        <w:rPr>
          <w:rStyle w:val="Referenciaintensa"/>
          <w:noProof/>
        </w:rPr>
      </w:pPr>
    </w:p>
    <w:p w14:paraId="4EF8F1A5" w14:textId="3F5B26A0" w:rsidR="00AD0137" w:rsidRDefault="00AD0137" w:rsidP="00EB12BA">
      <w:pPr>
        <w:rPr>
          <w:rStyle w:val="Referenciaintensa"/>
          <w:noProof/>
        </w:rPr>
      </w:pPr>
    </w:p>
    <w:p w14:paraId="26E5A03E" w14:textId="52413560" w:rsidR="00AD0137" w:rsidRDefault="00AD0137" w:rsidP="00EB12BA">
      <w:pPr>
        <w:rPr>
          <w:rStyle w:val="Referenciaintensa"/>
          <w:noProof/>
        </w:rPr>
      </w:pPr>
    </w:p>
    <w:p w14:paraId="2AA98F53" w14:textId="45EC28C3" w:rsidR="00AD0137" w:rsidRDefault="00AD0137" w:rsidP="00EB12BA">
      <w:pPr>
        <w:rPr>
          <w:rStyle w:val="Referenciaintensa"/>
          <w:noProof/>
        </w:rPr>
      </w:pPr>
    </w:p>
    <w:p w14:paraId="0FE490DE" w14:textId="4E9647D3" w:rsidR="00AD0137" w:rsidRDefault="00AD0137" w:rsidP="00EB12BA">
      <w:pPr>
        <w:rPr>
          <w:rStyle w:val="Referenciaintensa"/>
          <w:noProof/>
        </w:rPr>
      </w:pPr>
    </w:p>
    <w:p w14:paraId="764E45D0" w14:textId="33D92670" w:rsidR="00AD0137" w:rsidRDefault="00AD0137" w:rsidP="00EB12BA">
      <w:pPr>
        <w:rPr>
          <w:rStyle w:val="Referenciaintensa"/>
          <w:noProof/>
        </w:rPr>
      </w:pPr>
    </w:p>
    <w:p w14:paraId="2CA4637E" w14:textId="39899338" w:rsidR="00AD0137" w:rsidRDefault="00AD0137" w:rsidP="00EB12BA">
      <w:pPr>
        <w:rPr>
          <w:rStyle w:val="Referenciaintensa"/>
          <w:noProof/>
        </w:rPr>
      </w:pPr>
    </w:p>
    <w:p w14:paraId="6DE198E4" w14:textId="02B362F6" w:rsidR="00AD0137" w:rsidRDefault="00AD0137" w:rsidP="00EB12BA">
      <w:pPr>
        <w:rPr>
          <w:rStyle w:val="Referenciaintensa"/>
          <w:noProof/>
        </w:rPr>
      </w:pPr>
    </w:p>
    <w:p w14:paraId="36E81BDC" w14:textId="01818C03" w:rsidR="00AD0137" w:rsidRDefault="00AD0137" w:rsidP="00EB12BA">
      <w:pPr>
        <w:rPr>
          <w:rStyle w:val="Referenciaintensa"/>
          <w:noProof/>
        </w:rPr>
      </w:pPr>
    </w:p>
    <w:p w14:paraId="61E50556" w14:textId="2A0AA191" w:rsidR="00AD0137" w:rsidRDefault="00AD0137" w:rsidP="00EB12BA">
      <w:pPr>
        <w:rPr>
          <w:rStyle w:val="Referenciaintensa"/>
          <w:noProof/>
        </w:rPr>
      </w:pPr>
    </w:p>
    <w:p w14:paraId="74E4F723" w14:textId="0EE9F427" w:rsidR="00AD0137" w:rsidRDefault="00AD0137" w:rsidP="00EB12BA">
      <w:pPr>
        <w:rPr>
          <w:rStyle w:val="Referenciaintensa"/>
          <w:noProof/>
        </w:rPr>
      </w:pPr>
    </w:p>
    <w:p w14:paraId="40482827" w14:textId="2B392B8C" w:rsidR="00AD0137" w:rsidRDefault="00AD0137" w:rsidP="00EB12BA">
      <w:pPr>
        <w:rPr>
          <w:rStyle w:val="Referenciaintensa"/>
          <w:noProof/>
        </w:rPr>
      </w:pPr>
    </w:p>
    <w:p w14:paraId="4B48695C" w14:textId="33FEBD8C" w:rsidR="00AD0137" w:rsidRDefault="00AD0137" w:rsidP="00EB12BA">
      <w:pPr>
        <w:rPr>
          <w:rStyle w:val="Referenciaintensa"/>
          <w:noProof/>
        </w:rPr>
      </w:pPr>
    </w:p>
    <w:p w14:paraId="4EBA7681" w14:textId="62611A1D" w:rsidR="00AD0137" w:rsidRDefault="00AD0137" w:rsidP="00EB12BA">
      <w:pPr>
        <w:rPr>
          <w:rStyle w:val="Referenciaintensa"/>
          <w:noProof/>
        </w:rPr>
      </w:pPr>
    </w:p>
    <w:p w14:paraId="4233AFEA" w14:textId="53F074A1" w:rsidR="00AD0137" w:rsidRDefault="00AD0137" w:rsidP="00EB12BA">
      <w:pPr>
        <w:rPr>
          <w:rStyle w:val="Referenciaintensa"/>
          <w:noProof/>
        </w:rPr>
      </w:pPr>
    </w:p>
    <w:p w14:paraId="4AB72F69" w14:textId="70A2B0B3" w:rsidR="00AD0137" w:rsidRDefault="00AD0137" w:rsidP="00EB12BA">
      <w:pPr>
        <w:rPr>
          <w:rStyle w:val="Referenciaintensa"/>
          <w:noProof/>
        </w:rPr>
      </w:pPr>
    </w:p>
    <w:p w14:paraId="2C61AFE6" w14:textId="3AA5E18C" w:rsidR="00AD0137" w:rsidRDefault="00AD0137" w:rsidP="00EB12BA">
      <w:pPr>
        <w:rPr>
          <w:rStyle w:val="Referenciaintensa"/>
          <w:noProof/>
        </w:rPr>
      </w:pPr>
    </w:p>
    <w:p w14:paraId="08CA8D48" w14:textId="5D9AB954" w:rsidR="00AD0137" w:rsidRDefault="00AD0137" w:rsidP="00EB12BA">
      <w:pPr>
        <w:rPr>
          <w:rStyle w:val="Referenciaintensa"/>
          <w:noProof/>
        </w:rPr>
      </w:pPr>
    </w:p>
    <w:p w14:paraId="13C4B1DF" w14:textId="7BE87021" w:rsidR="00AD0137" w:rsidRDefault="00AD0137" w:rsidP="00EB12BA">
      <w:pPr>
        <w:rPr>
          <w:rStyle w:val="Referenciaintensa"/>
          <w:noProof/>
        </w:rPr>
      </w:pPr>
    </w:p>
    <w:p w14:paraId="1F22A411" w14:textId="0EFCE03E" w:rsidR="00AD0137" w:rsidRDefault="00AD0137" w:rsidP="00EB12BA">
      <w:pPr>
        <w:rPr>
          <w:rStyle w:val="Referenciaintensa"/>
          <w:noProof/>
        </w:rPr>
      </w:pPr>
    </w:p>
    <w:p w14:paraId="1633699E" w14:textId="4D6783A0" w:rsidR="00AD0137" w:rsidRDefault="00AD0137" w:rsidP="00EB12BA">
      <w:pPr>
        <w:rPr>
          <w:rStyle w:val="Referenciaintensa"/>
          <w:noProof/>
        </w:rPr>
      </w:pPr>
    </w:p>
    <w:p w14:paraId="173177EE" w14:textId="77777777" w:rsidR="00AD0137" w:rsidRPr="00AC638F" w:rsidRDefault="00AD0137" w:rsidP="00EB12BA">
      <w:pPr>
        <w:rPr>
          <w:rStyle w:val="Referenciaintensa"/>
          <w:b w:val="0"/>
          <w:bCs w:val="0"/>
          <w:noProof/>
          <w:sz w:val="24"/>
          <w:szCs w:val="24"/>
        </w:rPr>
      </w:pPr>
    </w:p>
    <w:tbl>
      <w:tblPr>
        <w:tblW w:w="5016" w:type="pct"/>
        <w:tblInd w:w="-30" w:type="dxa"/>
        <w:tblLayout w:type="fixed"/>
        <w:tblCellMar>
          <w:left w:w="70" w:type="dxa"/>
          <w:right w:w="70" w:type="dxa"/>
        </w:tblCellMar>
        <w:tblLook w:val="04A0" w:firstRow="1" w:lastRow="0" w:firstColumn="1" w:lastColumn="0" w:noHBand="0" w:noVBand="1"/>
      </w:tblPr>
      <w:tblGrid>
        <w:gridCol w:w="354"/>
        <w:gridCol w:w="1560"/>
        <w:gridCol w:w="5864"/>
        <w:gridCol w:w="1607"/>
      </w:tblGrid>
      <w:tr w:rsidR="00EB12BA" w:rsidRPr="00AC638F" w14:paraId="179C7ADC" w14:textId="77777777" w:rsidTr="00511362">
        <w:trPr>
          <w:trHeight w:val="900"/>
        </w:trPr>
        <w:tc>
          <w:tcPr>
            <w:tcW w:w="5000" w:type="pct"/>
            <w:gridSpan w:val="4"/>
            <w:tcBorders>
              <w:top w:val="single" w:sz="8" w:space="0" w:color="auto"/>
              <w:left w:val="single" w:sz="8" w:space="0" w:color="auto"/>
              <w:bottom w:val="single" w:sz="4" w:space="0" w:color="auto"/>
              <w:right w:val="single" w:sz="8" w:space="0" w:color="000000"/>
            </w:tcBorders>
            <w:noWrap/>
            <w:vAlign w:val="center"/>
            <w:hideMark/>
          </w:tcPr>
          <w:p w14:paraId="0D5F2F0B"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DEMANDAS PRIORIZADAS COORDINADAS CON EL GOBIERNO CENTRAL </w:t>
            </w:r>
          </w:p>
        </w:tc>
      </w:tr>
      <w:tr w:rsidR="00EB12BA" w:rsidRPr="00AC638F" w14:paraId="5BD177E2" w14:textId="77777777" w:rsidTr="00511362">
        <w:trPr>
          <w:trHeight w:val="885"/>
        </w:trPr>
        <w:tc>
          <w:tcPr>
            <w:tcW w:w="5000" w:type="pct"/>
            <w:gridSpan w:val="4"/>
            <w:tcBorders>
              <w:top w:val="single" w:sz="4" w:space="0" w:color="auto"/>
              <w:left w:val="single" w:sz="8" w:space="0" w:color="auto"/>
              <w:bottom w:val="single" w:sz="8" w:space="0" w:color="auto"/>
              <w:right w:val="single" w:sz="8" w:space="0" w:color="000000"/>
            </w:tcBorders>
            <w:noWrap/>
            <w:vAlign w:val="center"/>
            <w:hideMark/>
          </w:tcPr>
          <w:p w14:paraId="692216CC" w14:textId="0FF4878E"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Municipio Villa los </w:t>
            </w:r>
            <w:r w:rsidR="00511362" w:rsidRPr="00AC638F">
              <w:rPr>
                <w:rFonts w:eastAsia="Times New Roman"/>
                <w:b/>
                <w:bCs/>
                <w:color w:val="000000"/>
                <w:sz w:val="24"/>
                <w:szCs w:val="24"/>
                <w:lang w:eastAsia="es-DO"/>
              </w:rPr>
              <w:t>Almácigos</w:t>
            </w:r>
            <w:r w:rsidRPr="00AC638F">
              <w:rPr>
                <w:rFonts w:eastAsia="Times New Roman"/>
                <w:b/>
                <w:bCs/>
                <w:color w:val="000000"/>
                <w:sz w:val="24"/>
                <w:szCs w:val="24"/>
                <w:lang w:eastAsia="es-DO"/>
              </w:rPr>
              <w:t xml:space="preserve"> - Provincia Santiago Rodríguez</w:t>
            </w:r>
          </w:p>
        </w:tc>
      </w:tr>
      <w:tr w:rsidR="00EB12BA" w:rsidRPr="00AC638F" w14:paraId="7885DB4E" w14:textId="77777777" w:rsidTr="00511362">
        <w:trPr>
          <w:trHeight w:val="523"/>
        </w:trPr>
        <w:tc>
          <w:tcPr>
            <w:tcW w:w="189" w:type="pct"/>
            <w:vMerge w:val="restart"/>
            <w:shd w:val="clear" w:color="auto" w:fill="C00000"/>
            <w:noWrap/>
            <w:textDirection w:val="btLr"/>
            <w:vAlign w:val="center"/>
            <w:hideMark/>
          </w:tcPr>
          <w:p w14:paraId="0DF108E6"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 xml:space="preserve">EJE - 3  </w:t>
            </w:r>
          </w:p>
        </w:tc>
        <w:tc>
          <w:tcPr>
            <w:tcW w:w="831" w:type="pct"/>
            <w:tcBorders>
              <w:top w:val="nil"/>
              <w:left w:val="single" w:sz="8" w:space="0" w:color="auto"/>
              <w:bottom w:val="single" w:sz="8" w:space="0" w:color="auto"/>
              <w:right w:val="single" w:sz="8" w:space="0" w:color="auto"/>
            </w:tcBorders>
            <w:vAlign w:val="center"/>
            <w:hideMark/>
          </w:tcPr>
          <w:p w14:paraId="72EF1354" w14:textId="153915FC" w:rsidR="00EB12BA" w:rsidRPr="00AC638F" w:rsidRDefault="00EB12BA" w:rsidP="00511362">
            <w:pPr>
              <w:spacing w:line="256" w:lineRule="auto"/>
              <w:jc w:val="center"/>
              <w:rPr>
                <w:rFonts w:eastAsia="Times New Roman"/>
                <w:b/>
                <w:bCs/>
                <w:sz w:val="24"/>
                <w:szCs w:val="24"/>
                <w:lang w:eastAsia="es-DO"/>
              </w:rPr>
            </w:pPr>
            <w:r w:rsidRPr="00AC638F">
              <w:rPr>
                <w:rFonts w:eastAsia="Times New Roman"/>
                <w:b/>
                <w:bCs/>
                <w:sz w:val="24"/>
                <w:szCs w:val="24"/>
                <w:lang w:eastAsia="es-DO"/>
              </w:rPr>
              <w:t>C</w:t>
            </w:r>
            <w:r w:rsidR="00511362">
              <w:rPr>
                <w:rFonts w:eastAsia="Times New Roman"/>
                <w:b/>
                <w:bCs/>
                <w:sz w:val="24"/>
                <w:szCs w:val="24"/>
                <w:lang w:eastAsia="es-DO"/>
              </w:rPr>
              <w:t>Ó</w:t>
            </w:r>
            <w:r w:rsidRPr="00AC638F">
              <w:rPr>
                <w:rFonts w:eastAsia="Times New Roman"/>
                <w:b/>
                <w:bCs/>
                <w:sz w:val="24"/>
                <w:szCs w:val="24"/>
                <w:lang w:eastAsia="es-DO"/>
              </w:rPr>
              <w:t xml:space="preserve">DIGO </w:t>
            </w:r>
          </w:p>
        </w:tc>
        <w:tc>
          <w:tcPr>
            <w:tcW w:w="3124" w:type="pct"/>
            <w:tcBorders>
              <w:top w:val="nil"/>
              <w:left w:val="nil"/>
              <w:bottom w:val="single" w:sz="8" w:space="0" w:color="auto"/>
              <w:right w:val="single" w:sz="8" w:space="0" w:color="auto"/>
            </w:tcBorders>
            <w:vAlign w:val="center"/>
            <w:hideMark/>
          </w:tcPr>
          <w:p w14:paraId="58C56B0F" w14:textId="77777777" w:rsidR="00EB12BA" w:rsidRPr="00AC638F" w:rsidRDefault="00EB12BA">
            <w:pPr>
              <w:spacing w:line="256" w:lineRule="auto"/>
              <w:jc w:val="center"/>
              <w:rPr>
                <w:rFonts w:eastAsia="Times New Roman"/>
                <w:b/>
                <w:bCs/>
                <w:sz w:val="24"/>
                <w:szCs w:val="24"/>
                <w:lang w:eastAsia="es-DO"/>
              </w:rPr>
            </w:pPr>
            <w:r w:rsidRPr="00AC638F">
              <w:rPr>
                <w:rFonts w:eastAsia="Times New Roman"/>
                <w:b/>
                <w:bCs/>
                <w:sz w:val="24"/>
                <w:szCs w:val="24"/>
                <w:lang w:eastAsia="es-DO"/>
              </w:rPr>
              <w:t>DEMANDAS</w:t>
            </w:r>
          </w:p>
        </w:tc>
        <w:tc>
          <w:tcPr>
            <w:tcW w:w="857" w:type="pct"/>
            <w:tcBorders>
              <w:top w:val="nil"/>
              <w:left w:val="nil"/>
              <w:bottom w:val="single" w:sz="8" w:space="0" w:color="auto"/>
              <w:right w:val="single" w:sz="8" w:space="0" w:color="auto"/>
            </w:tcBorders>
            <w:noWrap/>
            <w:vAlign w:val="center"/>
            <w:hideMark/>
          </w:tcPr>
          <w:p w14:paraId="28A90DDF"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N. ORDEN </w:t>
            </w:r>
          </w:p>
        </w:tc>
      </w:tr>
      <w:tr w:rsidR="00EB12BA" w:rsidRPr="00AC638F" w14:paraId="5F25E428" w14:textId="77777777" w:rsidTr="00AD0137">
        <w:trPr>
          <w:trHeight w:val="840"/>
        </w:trPr>
        <w:tc>
          <w:tcPr>
            <w:tcW w:w="189" w:type="pct"/>
            <w:vMerge/>
            <w:vAlign w:val="center"/>
            <w:hideMark/>
          </w:tcPr>
          <w:p w14:paraId="423B417D" w14:textId="77777777" w:rsidR="00EB12BA" w:rsidRPr="00AC638F" w:rsidRDefault="00EB12BA">
            <w:pPr>
              <w:spacing w:line="256" w:lineRule="auto"/>
              <w:rPr>
                <w:rFonts w:eastAsia="Times New Roman"/>
                <w:b/>
                <w:bCs/>
                <w:color w:val="FFFFFF"/>
                <w:sz w:val="24"/>
                <w:szCs w:val="24"/>
                <w:lang w:eastAsia="es-DO"/>
              </w:rPr>
            </w:pPr>
          </w:p>
        </w:tc>
        <w:tc>
          <w:tcPr>
            <w:tcW w:w="831" w:type="pct"/>
            <w:tcBorders>
              <w:top w:val="single" w:sz="4" w:space="0" w:color="auto"/>
              <w:left w:val="single" w:sz="8" w:space="0" w:color="auto"/>
              <w:bottom w:val="single" w:sz="4" w:space="0" w:color="auto"/>
              <w:right w:val="nil"/>
            </w:tcBorders>
            <w:vAlign w:val="center"/>
            <w:hideMark/>
          </w:tcPr>
          <w:p w14:paraId="764C1F8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042602-3-04</w:t>
            </w:r>
          </w:p>
        </w:tc>
        <w:tc>
          <w:tcPr>
            <w:tcW w:w="3124" w:type="pct"/>
            <w:tcBorders>
              <w:top w:val="single" w:sz="4" w:space="0" w:color="auto"/>
              <w:left w:val="single" w:sz="8" w:space="0" w:color="auto"/>
              <w:bottom w:val="single" w:sz="4" w:space="0" w:color="auto"/>
              <w:right w:val="single" w:sz="8" w:space="0" w:color="auto"/>
            </w:tcBorders>
            <w:noWrap/>
            <w:vAlign w:val="center"/>
            <w:hideMark/>
          </w:tcPr>
          <w:p w14:paraId="6161F340"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Industrialización de la producción de leche en el Municipio de Villa los Almácigos.</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5BDD87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w:t>
            </w:r>
          </w:p>
        </w:tc>
      </w:tr>
      <w:tr w:rsidR="00EB12BA" w:rsidRPr="00AC638F" w14:paraId="0BE3F538" w14:textId="77777777" w:rsidTr="00AD0137">
        <w:trPr>
          <w:trHeight w:val="840"/>
        </w:trPr>
        <w:tc>
          <w:tcPr>
            <w:tcW w:w="189" w:type="pct"/>
            <w:vMerge/>
            <w:vAlign w:val="center"/>
            <w:hideMark/>
          </w:tcPr>
          <w:p w14:paraId="4BAEC2B3" w14:textId="77777777" w:rsidR="00EB12BA" w:rsidRPr="00AC638F" w:rsidRDefault="00EB12BA">
            <w:pPr>
              <w:spacing w:line="256" w:lineRule="auto"/>
              <w:rPr>
                <w:rFonts w:eastAsia="Times New Roman"/>
                <w:b/>
                <w:bCs/>
                <w:color w:val="FFFFFF"/>
                <w:sz w:val="24"/>
                <w:szCs w:val="24"/>
                <w:lang w:eastAsia="es-DO"/>
              </w:rPr>
            </w:pPr>
          </w:p>
        </w:tc>
        <w:tc>
          <w:tcPr>
            <w:tcW w:w="831" w:type="pct"/>
            <w:tcBorders>
              <w:top w:val="nil"/>
              <w:left w:val="single" w:sz="8" w:space="0" w:color="auto"/>
              <w:bottom w:val="single" w:sz="4" w:space="0" w:color="auto"/>
              <w:right w:val="nil"/>
            </w:tcBorders>
            <w:vAlign w:val="center"/>
            <w:hideMark/>
          </w:tcPr>
          <w:p w14:paraId="0A7023A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042602-3-03</w:t>
            </w:r>
          </w:p>
        </w:tc>
        <w:tc>
          <w:tcPr>
            <w:tcW w:w="3124" w:type="pct"/>
            <w:tcBorders>
              <w:top w:val="nil"/>
              <w:left w:val="single" w:sz="8" w:space="0" w:color="auto"/>
              <w:bottom w:val="single" w:sz="4" w:space="0" w:color="auto"/>
              <w:right w:val="single" w:sz="8" w:space="0" w:color="auto"/>
            </w:tcBorders>
            <w:noWrap/>
            <w:vAlign w:val="center"/>
            <w:hideMark/>
          </w:tcPr>
          <w:p w14:paraId="0B1449E3"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Dotación de pozos tubulares a productores ganaderos del Municipio de Villa los Almácigos.</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32DE2"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2</w:t>
            </w:r>
          </w:p>
        </w:tc>
      </w:tr>
      <w:tr w:rsidR="00EB12BA" w:rsidRPr="00AC638F" w14:paraId="6CF1ECBC" w14:textId="77777777" w:rsidTr="00AD0137">
        <w:trPr>
          <w:trHeight w:val="840"/>
        </w:trPr>
        <w:tc>
          <w:tcPr>
            <w:tcW w:w="189" w:type="pct"/>
            <w:vMerge/>
            <w:vAlign w:val="center"/>
            <w:hideMark/>
          </w:tcPr>
          <w:p w14:paraId="43432F13" w14:textId="77777777" w:rsidR="00EB12BA" w:rsidRPr="00AC638F" w:rsidRDefault="00EB12BA">
            <w:pPr>
              <w:spacing w:line="256" w:lineRule="auto"/>
              <w:rPr>
                <w:rFonts w:eastAsia="Times New Roman"/>
                <w:b/>
                <w:bCs/>
                <w:color w:val="FFFFFF"/>
                <w:sz w:val="24"/>
                <w:szCs w:val="24"/>
                <w:lang w:eastAsia="es-DO"/>
              </w:rPr>
            </w:pPr>
          </w:p>
        </w:tc>
        <w:tc>
          <w:tcPr>
            <w:tcW w:w="831" w:type="pct"/>
            <w:tcBorders>
              <w:top w:val="nil"/>
              <w:left w:val="single" w:sz="8" w:space="0" w:color="auto"/>
              <w:bottom w:val="single" w:sz="8" w:space="0" w:color="auto"/>
              <w:right w:val="nil"/>
            </w:tcBorders>
            <w:vAlign w:val="center"/>
            <w:hideMark/>
          </w:tcPr>
          <w:p w14:paraId="0371BB8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042602-3-07</w:t>
            </w:r>
          </w:p>
        </w:tc>
        <w:tc>
          <w:tcPr>
            <w:tcW w:w="3124" w:type="pct"/>
            <w:tcBorders>
              <w:top w:val="nil"/>
              <w:left w:val="single" w:sz="8" w:space="0" w:color="auto"/>
              <w:bottom w:val="single" w:sz="8" w:space="0" w:color="auto"/>
              <w:right w:val="single" w:sz="8" w:space="0" w:color="auto"/>
            </w:tcBorders>
            <w:noWrap/>
            <w:vAlign w:val="center"/>
            <w:hideMark/>
          </w:tcPr>
          <w:p w14:paraId="3D34ED49"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Regularización del precio de la yuca en época de sobreproducción.</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FD3ED"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3</w:t>
            </w:r>
          </w:p>
        </w:tc>
      </w:tr>
      <w:tr w:rsidR="00EB12BA" w:rsidRPr="00AC638F" w14:paraId="6A70AC9D" w14:textId="77777777" w:rsidTr="00AD0137">
        <w:trPr>
          <w:trHeight w:val="840"/>
        </w:trPr>
        <w:tc>
          <w:tcPr>
            <w:tcW w:w="189" w:type="pct"/>
            <w:vMerge/>
            <w:vAlign w:val="center"/>
            <w:hideMark/>
          </w:tcPr>
          <w:p w14:paraId="1813C6A2" w14:textId="77777777" w:rsidR="00EB12BA" w:rsidRPr="00AC638F" w:rsidRDefault="00EB12BA">
            <w:pPr>
              <w:spacing w:line="256" w:lineRule="auto"/>
              <w:rPr>
                <w:rFonts w:eastAsia="Times New Roman"/>
                <w:b/>
                <w:bCs/>
                <w:color w:val="FFFFFF"/>
                <w:sz w:val="24"/>
                <w:szCs w:val="24"/>
                <w:lang w:eastAsia="es-DO"/>
              </w:rPr>
            </w:pPr>
          </w:p>
        </w:tc>
        <w:tc>
          <w:tcPr>
            <w:tcW w:w="831" w:type="pct"/>
            <w:tcBorders>
              <w:top w:val="single" w:sz="4" w:space="0" w:color="auto"/>
              <w:left w:val="single" w:sz="8" w:space="0" w:color="auto"/>
              <w:bottom w:val="single" w:sz="4" w:space="0" w:color="auto"/>
              <w:right w:val="nil"/>
            </w:tcBorders>
            <w:vAlign w:val="center"/>
            <w:hideMark/>
          </w:tcPr>
          <w:p w14:paraId="49B802B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042602-3-06</w:t>
            </w:r>
          </w:p>
        </w:tc>
        <w:tc>
          <w:tcPr>
            <w:tcW w:w="3124" w:type="pct"/>
            <w:tcBorders>
              <w:top w:val="single" w:sz="4" w:space="0" w:color="auto"/>
              <w:left w:val="single" w:sz="8" w:space="0" w:color="auto"/>
              <w:bottom w:val="nil"/>
              <w:right w:val="single" w:sz="8" w:space="0" w:color="auto"/>
            </w:tcBorders>
            <w:noWrap/>
            <w:vAlign w:val="center"/>
            <w:hideMark/>
          </w:tcPr>
          <w:p w14:paraId="334C82AA"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Aseguramiento del mercado para la venta de yuca. </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D9458"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4</w:t>
            </w:r>
          </w:p>
        </w:tc>
      </w:tr>
      <w:tr w:rsidR="00EB12BA" w:rsidRPr="00AC638F" w14:paraId="443A6DBD" w14:textId="77777777" w:rsidTr="00AD0137">
        <w:trPr>
          <w:trHeight w:val="840"/>
        </w:trPr>
        <w:tc>
          <w:tcPr>
            <w:tcW w:w="189" w:type="pct"/>
            <w:vMerge/>
            <w:vAlign w:val="center"/>
            <w:hideMark/>
          </w:tcPr>
          <w:p w14:paraId="7F9AE929" w14:textId="77777777" w:rsidR="00EB12BA" w:rsidRPr="00AC638F" w:rsidRDefault="00EB12BA">
            <w:pPr>
              <w:spacing w:line="256" w:lineRule="auto"/>
              <w:rPr>
                <w:rFonts w:eastAsia="Times New Roman"/>
                <w:b/>
                <w:bCs/>
                <w:color w:val="FFFFFF"/>
                <w:sz w:val="24"/>
                <w:szCs w:val="24"/>
                <w:lang w:eastAsia="es-DO"/>
              </w:rPr>
            </w:pPr>
          </w:p>
        </w:tc>
        <w:tc>
          <w:tcPr>
            <w:tcW w:w="831" w:type="pct"/>
            <w:tcBorders>
              <w:top w:val="nil"/>
              <w:left w:val="single" w:sz="8" w:space="0" w:color="auto"/>
              <w:bottom w:val="single" w:sz="4" w:space="0" w:color="auto"/>
              <w:right w:val="nil"/>
            </w:tcBorders>
            <w:vAlign w:val="center"/>
            <w:hideMark/>
          </w:tcPr>
          <w:p w14:paraId="74EFB9D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042602-3-02</w:t>
            </w:r>
          </w:p>
        </w:tc>
        <w:tc>
          <w:tcPr>
            <w:tcW w:w="3124" w:type="pct"/>
            <w:tcBorders>
              <w:top w:val="single" w:sz="4" w:space="0" w:color="auto"/>
              <w:left w:val="single" w:sz="8" w:space="0" w:color="auto"/>
              <w:bottom w:val="single" w:sz="4" w:space="0" w:color="auto"/>
              <w:right w:val="single" w:sz="8" w:space="0" w:color="auto"/>
            </w:tcBorders>
            <w:noWrap/>
            <w:vAlign w:val="center"/>
            <w:hideMark/>
          </w:tcPr>
          <w:p w14:paraId="2BB92EF8"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Adquisición de equipos para la preparación de los suelos en el municipio de Villa los Almácigos </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BAD0B"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5</w:t>
            </w:r>
          </w:p>
        </w:tc>
      </w:tr>
      <w:tr w:rsidR="00EB12BA" w:rsidRPr="00AC638F" w14:paraId="0CC5F4C3" w14:textId="77777777" w:rsidTr="00AD0137">
        <w:trPr>
          <w:trHeight w:val="720"/>
        </w:trPr>
        <w:tc>
          <w:tcPr>
            <w:tcW w:w="189" w:type="pct"/>
            <w:vMerge/>
            <w:vAlign w:val="center"/>
            <w:hideMark/>
          </w:tcPr>
          <w:p w14:paraId="1090D77C" w14:textId="77777777" w:rsidR="00EB12BA" w:rsidRPr="00AC638F" w:rsidRDefault="00EB12BA">
            <w:pPr>
              <w:spacing w:line="256" w:lineRule="auto"/>
              <w:rPr>
                <w:rFonts w:eastAsia="Times New Roman"/>
                <w:b/>
                <w:bCs/>
                <w:color w:val="FFFFFF"/>
                <w:sz w:val="24"/>
                <w:szCs w:val="24"/>
                <w:lang w:eastAsia="es-DO"/>
              </w:rPr>
            </w:pPr>
          </w:p>
        </w:tc>
        <w:tc>
          <w:tcPr>
            <w:tcW w:w="831" w:type="pct"/>
            <w:tcBorders>
              <w:top w:val="nil"/>
              <w:left w:val="single" w:sz="8" w:space="0" w:color="auto"/>
              <w:bottom w:val="single" w:sz="4" w:space="0" w:color="auto"/>
              <w:right w:val="nil"/>
            </w:tcBorders>
            <w:vAlign w:val="center"/>
            <w:hideMark/>
          </w:tcPr>
          <w:p w14:paraId="1FA7722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042602-3-05</w:t>
            </w:r>
          </w:p>
        </w:tc>
        <w:tc>
          <w:tcPr>
            <w:tcW w:w="3124" w:type="pct"/>
            <w:tcBorders>
              <w:top w:val="nil"/>
              <w:left w:val="single" w:sz="8" w:space="0" w:color="auto"/>
              <w:bottom w:val="single" w:sz="4" w:space="0" w:color="auto"/>
              <w:right w:val="single" w:sz="8" w:space="0" w:color="auto"/>
            </w:tcBorders>
            <w:noWrap/>
            <w:vAlign w:val="center"/>
            <w:hideMark/>
          </w:tcPr>
          <w:p w14:paraId="75D26421"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Dotación de equipamiento para almacenamiento de la leche en el Municipio de Villa Los Almácigos. </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847C4"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6</w:t>
            </w:r>
          </w:p>
        </w:tc>
      </w:tr>
      <w:tr w:rsidR="00EB12BA" w:rsidRPr="00AC638F" w14:paraId="74A27646" w14:textId="77777777" w:rsidTr="00AD0137">
        <w:trPr>
          <w:trHeight w:val="720"/>
        </w:trPr>
        <w:tc>
          <w:tcPr>
            <w:tcW w:w="189" w:type="pct"/>
            <w:vMerge/>
            <w:vAlign w:val="center"/>
            <w:hideMark/>
          </w:tcPr>
          <w:p w14:paraId="214B860D" w14:textId="77777777" w:rsidR="00EB12BA" w:rsidRPr="00AC638F" w:rsidRDefault="00EB12BA">
            <w:pPr>
              <w:spacing w:line="256" w:lineRule="auto"/>
              <w:rPr>
                <w:rFonts w:eastAsia="Times New Roman"/>
                <w:b/>
                <w:bCs/>
                <w:color w:val="FFFFFF"/>
                <w:sz w:val="24"/>
                <w:szCs w:val="24"/>
                <w:lang w:eastAsia="es-DO"/>
              </w:rPr>
            </w:pPr>
          </w:p>
        </w:tc>
        <w:tc>
          <w:tcPr>
            <w:tcW w:w="831" w:type="pct"/>
            <w:tcBorders>
              <w:top w:val="single" w:sz="8" w:space="0" w:color="auto"/>
              <w:left w:val="single" w:sz="8" w:space="0" w:color="auto"/>
              <w:bottom w:val="single" w:sz="4" w:space="0" w:color="auto"/>
              <w:right w:val="nil"/>
            </w:tcBorders>
            <w:vAlign w:val="center"/>
            <w:hideMark/>
          </w:tcPr>
          <w:p w14:paraId="696276D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042602-3-01</w:t>
            </w:r>
          </w:p>
        </w:tc>
        <w:tc>
          <w:tcPr>
            <w:tcW w:w="3124" w:type="pct"/>
            <w:tcBorders>
              <w:top w:val="single" w:sz="8" w:space="0" w:color="auto"/>
              <w:left w:val="single" w:sz="8" w:space="0" w:color="auto"/>
              <w:bottom w:val="single" w:sz="4" w:space="0" w:color="auto"/>
              <w:right w:val="single" w:sz="8" w:space="0" w:color="auto"/>
            </w:tcBorders>
            <w:vAlign w:val="center"/>
            <w:hideMark/>
          </w:tcPr>
          <w:p w14:paraId="0174FE74"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Incrementación de la producción de pasto para los productores pecuarios de Villa Los Almácigos.</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26968"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7</w:t>
            </w:r>
          </w:p>
        </w:tc>
      </w:tr>
    </w:tbl>
    <w:p w14:paraId="17A04950" w14:textId="5FD2A107" w:rsidR="00EB12BA" w:rsidRDefault="00EB12BA" w:rsidP="00EB12BA">
      <w:pPr>
        <w:rPr>
          <w:rStyle w:val="Referenciaintensa"/>
          <w:b w:val="0"/>
          <w:bCs w:val="0"/>
          <w:noProof/>
          <w:sz w:val="24"/>
          <w:szCs w:val="24"/>
        </w:rPr>
      </w:pPr>
    </w:p>
    <w:p w14:paraId="2E7872E5" w14:textId="5DDC7D80" w:rsidR="00AD0137" w:rsidRDefault="00AD0137" w:rsidP="00EB12BA">
      <w:pPr>
        <w:rPr>
          <w:rStyle w:val="Referenciaintensa"/>
          <w:noProof/>
        </w:rPr>
      </w:pPr>
    </w:p>
    <w:p w14:paraId="6EC78E2F" w14:textId="78A6967C" w:rsidR="00AD0137" w:rsidRDefault="00AD0137" w:rsidP="00EB12BA">
      <w:pPr>
        <w:rPr>
          <w:rStyle w:val="Referenciaintensa"/>
          <w:noProof/>
        </w:rPr>
      </w:pPr>
    </w:p>
    <w:p w14:paraId="29E8052A" w14:textId="451AE84F" w:rsidR="00AD0137" w:rsidRDefault="00AD0137" w:rsidP="00EB12BA">
      <w:pPr>
        <w:rPr>
          <w:rStyle w:val="Referenciaintensa"/>
          <w:noProof/>
        </w:rPr>
      </w:pPr>
    </w:p>
    <w:p w14:paraId="344F068D" w14:textId="56BB1F9F" w:rsidR="00AD0137" w:rsidRDefault="00AD0137" w:rsidP="00EB12BA">
      <w:pPr>
        <w:rPr>
          <w:rStyle w:val="Referenciaintensa"/>
          <w:noProof/>
        </w:rPr>
      </w:pPr>
    </w:p>
    <w:p w14:paraId="63B8ECC7" w14:textId="48607C36" w:rsidR="00AD0137" w:rsidRDefault="00AD0137" w:rsidP="00EB12BA">
      <w:pPr>
        <w:rPr>
          <w:rStyle w:val="Referenciaintensa"/>
          <w:noProof/>
        </w:rPr>
      </w:pPr>
    </w:p>
    <w:p w14:paraId="388A0F5D" w14:textId="237C4445" w:rsidR="00AD0137" w:rsidRDefault="00AD0137" w:rsidP="00EB12BA">
      <w:pPr>
        <w:rPr>
          <w:rStyle w:val="Referenciaintensa"/>
          <w:noProof/>
        </w:rPr>
      </w:pPr>
    </w:p>
    <w:p w14:paraId="7153CA9A" w14:textId="36907759" w:rsidR="00AD0137" w:rsidRDefault="00AD0137" w:rsidP="00EB12BA">
      <w:pPr>
        <w:rPr>
          <w:rStyle w:val="Referenciaintensa"/>
          <w:noProof/>
        </w:rPr>
      </w:pPr>
    </w:p>
    <w:p w14:paraId="5F3F5F7B" w14:textId="1D3EDCD5" w:rsidR="00AD0137" w:rsidRDefault="00AD0137" w:rsidP="00EB12BA">
      <w:pPr>
        <w:rPr>
          <w:rStyle w:val="Referenciaintensa"/>
          <w:noProof/>
        </w:rPr>
      </w:pPr>
    </w:p>
    <w:p w14:paraId="0FAAA77B" w14:textId="20E7D3D5" w:rsidR="00AD0137" w:rsidRDefault="00AD0137" w:rsidP="00EB12BA">
      <w:pPr>
        <w:rPr>
          <w:rStyle w:val="Referenciaintensa"/>
          <w:noProof/>
        </w:rPr>
      </w:pPr>
    </w:p>
    <w:p w14:paraId="78B6440E" w14:textId="035DB757" w:rsidR="00AD0137" w:rsidRDefault="00AD0137" w:rsidP="00EB12BA">
      <w:pPr>
        <w:rPr>
          <w:rStyle w:val="Referenciaintensa"/>
          <w:noProof/>
        </w:rPr>
      </w:pPr>
    </w:p>
    <w:p w14:paraId="3D4F2799" w14:textId="20AEEBC1" w:rsidR="00AD0137" w:rsidRDefault="00AD0137" w:rsidP="00EB12BA">
      <w:pPr>
        <w:rPr>
          <w:rStyle w:val="Referenciaintensa"/>
          <w:noProof/>
        </w:rPr>
      </w:pPr>
    </w:p>
    <w:p w14:paraId="7197166A" w14:textId="4C43CF67" w:rsidR="00AD0137" w:rsidRDefault="00AD0137" w:rsidP="00EB12BA">
      <w:pPr>
        <w:rPr>
          <w:rStyle w:val="Referenciaintensa"/>
          <w:noProof/>
        </w:rPr>
      </w:pPr>
    </w:p>
    <w:p w14:paraId="607875A9" w14:textId="0846CD08" w:rsidR="00AD0137" w:rsidRDefault="00AD0137" w:rsidP="00EB12BA">
      <w:pPr>
        <w:rPr>
          <w:rStyle w:val="Referenciaintensa"/>
          <w:noProof/>
        </w:rPr>
      </w:pPr>
    </w:p>
    <w:p w14:paraId="1F347051" w14:textId="39C5A70C" w:rsidR="00AD0137" w:rsidRDefault="00AD0137" w:rsidP="00EB12BA">
      <w:pPr>
        <w:rPr>
          <w:rStyle w:val="Referenciaintensa"/>
          <w:noProof/>
        </w:rPr>
      </w:pPr>
    </w:p>
    <w:p w14:paraId="6EA6461B" w14:textId="77777777" w:rsidR="00AD0137" w:rsidRPr="00AC638F" w:rsidRDefault="00AD0137" w:rsidP="00EB12BA">
      <w:pPr>
        <w:rPr>
          <w:rStyle w:val="Referenciaintensa"/>
          <w:b w:val="0"/>
          <w:bCs w:val="0"/>
          <w:noProof/>
          <w:sz w:val="24"/>
          <w:szCs w:val="24"/>
        </w:rPr>
      </w:pPr>
    </w:p>
    <w:tbl>
      <w:tblPr>
        <w:tblW w:w="5000" w:type="pct"/>
        <w:tblCellMar>
          <w:left w:w="70" w:type="dxa"/>
          <w:right w:w="70" w:type="dxa"/>
        </w:tblCellMar>
        <w:tblLook w:val="04A0" w:firstRow="1" w:lastRow="0" w:firstColumn="1" w:lastColumn="0" w:noHBand="0" w:noVBand="1"/>
      </w:tblPr>
      <w:tblGrid>
        <w:gridCol w:w="441"/>
        <w:gridCol w:w="1436"/>
        <w:gridCol w:w="6177"/>
        <w:gridCol w:w="1301"/>
      </w:tblGrid>
      <w:tr w:rsidR="00EB12BA" w:rsidRPr="00AC638F" w14:paraId="78FD2986" w14:textId="77777777" w:rsidTr="00EB12BA">
        <w:trPr>
          <w:trHeight w:val="487"/>
        </w:trPr>
        <w:tc>
          <w:tcPr>
            <w:tcW w:w="5000" w:type="pct"/>
            <w:gridSpan w:val="4"/>
            <w:tcBorders>
              <w:top w:val="single" w:sz="8" w:space="0" w:color="auto"/>
              <w:left w:val="single" w:sz="8" w:space="0" w:color="auto"/>
              <w:bottom w:val="single" w:sz="4" w:space="0" w:color="auto"/>
              <w:right w:val="single" w:sz="8" w:space="0" w:color="000000"/>
            </w:tcBorders>
            <w:noWrap/>
            <w:vAlign w:val="center"/>
            <w:hideMark/>
          </w:tcPr>
          <w:p w14:paraId="7B29430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DEMANDAS PRIORIZADAS COORDINADAS CON EL GOBIERNO CENTRAL </w:t>
            </w:r>
          </w:p>
        </w:tc>
      </w:tr>
      <w:tr w:rsidR="00EB12BA" w:rsidRPr="00AC638F" w14:paraId="5A3B3B9C" w14:textId="77777777" w:rsidTr="00EB12BA">
        <w:trPr>
          <w:trHeight w:val="419"/>
        </w:trPr>
        <w:tc>
          <w:tcPr>
            <w:tcW w:w="5000" w:type="pct"/>
            <w:gridSpan w:val="4"/>
            <w:tcBorders>
              <w:top w:val="single" w:sz="4" w:space="0" w:color="auto"/>
              <w:left w:val="single" w:sz="8" w:space="0" w:color="auto"/>
              <w:bottom w:val="single" w:sz="8" w:space="0" w:color="auto"/>
              <w:right w:val="single" w:sz="8" w:space="0" w:color="000000"/>
            </w:tcBorders>
            <w:noWrap/>
            <w:vAlign w:val="center"/>
            <w:hideMark/>
          </w:tcPr>
          <w:p w14:paraId="232EECB2"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Municipio Villa los Almácigos - Provincia Santiago Rodríguez</w:t>
            </w:r>
          </w:p>
        </w:tc>
      </w:tr>
      <w:tr w:rsidR="00EB12BA" w:rsidRPr="00AC638F" w14:paraId="5AFD3709" w14:textId="77777777" w:rsidTr="00511362">
        <w:trPr>
          <w:trHeight w:val="432"/>
        </w:trPr>
        <w:tc>
          <w:tcPr>
            <w:tcW w:w="239" w:type="pct"/>
            <w:vMerge w:val="restart"/>
            <w:shd w:val="clear" w:color="auto" w:fill="00B050"/>
            <w:noWrap/>
            <w:textDirection w:val="btLr"/>
            <w:vAlign w:val="center"/>
            <w:hideMark/>
          </w:tcPr>
          <w:p w14:paraId="2D6AAC6F"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- 4</w:t>
            </w:r>
          </w:p>
        </w:tc>
        <w:tc>
          <w:tcPr>
            <w:tcW w:w="794" w:type="pct"/>
            <w:tcBorders>
              <w:top w:val="nil"/>
              <w:left w:val="single" w:sz="8" w:space="0" w:color="auto"/>
              <w:bottom w:val="single" w:sz="8" w:space="0" w:color="auto"/>
              <w:right w:val="single" w:sz="8" w:space="0" w:color="auto"/>
            </w:tcBorders>
            <w:vAlign w:val="center"/>
            <w:hideMark/>
          </w:tcPr>
          <w:p w14:paraId="7065F337" w14:textId="77777777" w:rsidR="00EB12BA" w:rsidRPr="00AC638F" w:rsidRDefault="00EB12BA">
            <w:pPr>
              <w:spacing w:line="256" w:lineRule="auto"/>
              <w:jc w:val="center"/>
              <w:rPr>
                <w:rFonts w:eastAsia="Times New Roman"/>
                <w:b/>
                <w:bCs/>
                <w:sz w:val="24"/>
                <w:szCs w:val="24"/>
                <w:lang w:eastAsia="es-DO"/>
              </w:rPr>
            </w:pPr>
            <w:r w:rsidRPr="00AC638F">
              <w:rPr>
                <w:rFonts w:eastAsia="Times New Roman"/>
                <w:b/>
                <w:bCs/>
                <w:sz w:val="24"/>
                <w:szCs w:val="24"/>
                <w:lang w:eastAsia="es-DO"/>
              </w:rPr>
              <w:t xml:space="preserve">CODIGO </w:t>
            </w:r>
          </w:p>
        </w:tc>
        <w:tc>
          <w:tcPr>
            <w:tcW w:w="3316" w:type="pct"/>
            <w:tcBorders>
              <w:top w:val="nil"/>
              <w:left w:val="nil"/>
              <w:bottom w:val="single" w:sz="8" w:space="0" w:color="auto"/>
              <w:right w:val="single" w:sz="8" w:space="0" w:color="auto"/>
            </w:tcBorders>
            <w:vAlign w:val="center"/>
            <w:hideMark/>
          </w:tcPr>
          <w:p w14:paraId="12307D78" w14:textId="77777777" w:rsidR="00EB12BA" w:rsidRPr="00AC638F" w:rsidRDefault="00EB12BA">
            <w:pPr>
              <w:spacing w:line="256" w:lineRule="auto"/>
              <w:jc w:val="center"/>
              <w:rPr>
                <w:rFonts w:eastAsia="Times New Roman"/>
                <w:b/>
                <w:bCs/>
                <w:sz w:val="24"/>
                <w:szCs w:val="24"/>
                <w:lang w:eastAsia="es-DO"/>
              </w:rPr>
            </w:pPr>
            <w:r w:rsidRPr="00AC638F">
              <w:rPr>
                <w:rFonts w:eastAsia="Times New Roman"/>
                <w:b/>
                <w:bCs/>
                <w:sz w:val="24"/>
                <w:szCs w:val="24"/>
                <w:lang w:eastAsia="es-DO"/>
              </w:rPr>
              <w:t>DEMANDAS</w:t>
            </w:r>
          </w:p>
        </w:tc>
        <w:tc>
          <w:tcPr>
            <w:tcW w:w="651" w:type="pct"/>
            <w:tcBorders>
              <w:top w:val="nil"/>
              <w:left w:val="nil"/>
              <w:bottom w:val="single" w:sz="8" w:space="0" w:color="auto"/>
              <w:right w:val="single" w:sz="8" w:space="0" w:color="auto"/>
            </w:tcBorders>
            <w:noWrap/>
            <w:vAlign w:val="center"/>
            <w:hideMark/>
          </w:tcPr>
          <w:p w14:paraId="694A1B1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N. ORDEN </w:t>
            </w:r>
          </w:p>
        </w:tc>
      </w:tr>
      <w:tr w:rsidR="00EB12BA" w:rsidRPr="00AC638F" w14:paraId="3C38E80E" w14:textId="77777777" w:rsidTr="00AD0137">
        <w:trPr>
          <w:trHeight w:val="1095"/>
        </w:trPr>
        <w:tc>
          <w:tcPr>
            <w:tcW w:w="0" w:type="auto"/>
            <w:vMerge/>
            <w:vAlign w:val="center"/>
            <w:hideMark/>
          </w:tcPr>
          <w:p w14:paraId="3F3548A2" w14:textId="77777777" w:rsidR="00EB12BA" w:rsidRPr="00AC638F" w:rsidRDefault="00EB12BA">
            <w:pPr>
              <w:spacing w:line="256" w:lineRule="auto"/>
              <w:rPr>
                <w:rFonts w:eastAsia="Times New Roman"/>
                <w:b/>
                <w:bCs/>
                <w:color w:val="FFFFFF"/>
                <w:sz w:val="24"/>
                <w:szCs w:val="24"/>
                <w:lang w:eastAsia="es-DO"/>
              </w:rPr>
            </w:pPr>
          </w:p>
        </w:tc>
        <w:tc>
          <w:tcPr>
            <w:tcW w:w="794" w:type="pct"/>
            <w:tcBorders>
              <w:top w:val="single" w:sz="4" w:space="0" w:color="auto"/>
              <w:left w:val="single" w:sz="4" w:space="0" w:color="auto"/>
              <w:bottom w:val="single" w:sz="4" w:space="0" w:color="auto"/>
              <w:right w:val="single" w:sz="4" w:space="0" w:color="auto"/>
            </w:tcBorders>
            <w:vAlign w:val="center"/>
            <w:hideMark/>
          </w:tcPr>
          <w:p w14:paraId="7A304C0F"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042602-4-04</w:t>
            </w:r>
          </w:p>
        </w:tc>
        <w:tc>
          <w:tcPr>
            <w:tcW w:w="3316" w:type="pct"/>
            <w:tcBorders>
              <w:top w:val="single" w:sz="4" w:space="0" w:color="auto"/>
              <w:left w:val="nil"/>
              <w:bottom w:val="single" w:sz="4" w:space="0" w:color="auto"/>
              <w:right w:val="single" w:sz="4" w:space="0" w:color="auto"/>
            </w:tcBorders>
            <w:vAlign w:val="center"/>
            <w:hideMark/>
          </w:tcPr>
          <w:p w14:paraId="29E2DA28"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Implementación de un centro de apresamiento de animales en el municipio de Villa Los Almácigos.</w:t>
            </w:r>
          </w:p>
        </w:tc>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7ED7E9FF"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w:t>
            </w:r>
          </w:p>
        </w:tc>
      </w:tr>
    </w:tbl>
    <w:p w14:paraId="6E2B23D8" w14:textId="77777777" w:rsidR="00EB12BA" w:rsidRDefault="00EB12BA" w:rsidP="00EB12BA">
      <w:pPr>
        <w:rPr>
          <w:rStyle w:val="Referenciaintensa"/>
          <w:b w:val="0"/>
          <w:bCs w:val="0"/>
          <w:noProof/>
          <w:sz w:val="24"/>
          <w:szCs w:val="24"/>
        </w:rPr>
      </w:pPr>
    </w:p>
    <w:p w14:paraId="70D5E54C" w14:textId="77777777" w:rsidR="00511362" w:rsidRDefault="00511362" w:rsidP="00EB12BA">
      <w:pPr>
        <w:rPr>
          <w:rStyle w:val="Referenciaintensa"/>
          <w:b w:val="0"/>
          <w:bCs w:val="0"/>
          <w:noProof/>
          <w:sz w:val="24"/>
          <w:szCs w:val="24"/>
        </w:rPr>
      </w:pPr>
    </w:p>
    <w:p w14:paraId="58CA8021" w14:textId="77777777" w:rsidR="00511362" w:rsidRDefault="00511362" w:rsidP="00EB12BA">
      <w:pPr>
        <w:rPr>
          <w:rStyle w:val="Referenciaintensa"/>
          <w:b w:val="0"/>
          <w:bCs w:val="0"/>
          <w:noProof/>
          <w:sz w:val="24"/>
          <w:szCs w:val="24"/>
        </w:rPr>
      </w:pPr>
    </w:p>
    <w:p w14:paraId="6BA26500" w14:textId="77777777" w:rsidR="00511362" w:rsidRDefault="00511362" w:rsidP="00EB12BA">
      <w:pPr>
        <w:rPr>
          <w:rStyle w:val="Referenciaintensa"/>
          <w:b w:val="0"/>
          <w:bCs w:val="0"/>
          <w:noProof/>
          <w:sz w:val="24"/>
          <w:szCs w:val="24"/>
        </w:rPr>
      </w:pPr>
    </w:p>
    <w:p w14:paraId="5009AA3C" w14:textId="77777777" w:rsidR="00511362" w:rsidRDefault="00511362" w:rsidP="00EB12BA">
      <w:pPr>
        <w:rPr>
          <w:rStyle w:val="Referenciaintensa"/>
          <w:b w:val="0"/>
          <w:bCs w:val="0"/>
          <w:noProof/>
          <w:sz w:val="24"/>
          <w:szCs w:val="24"/>
        </w:rPr>
      </w:pPr>
    </w:p>
    <w:p w14:paraId="1DD495BE" w14:textId="77777777" w:rsidR="00511362" w:rsidRDefault="00511362" w:rsidP="00EB12BA">
      <w:pPr>
        <w:rPr>
          <w:rStyle w:val="Referenciaintensa"/>
          <w:b w:val="0"/>
          <w:bCs w:val="0"/>
          <w:noProof/>
          <w:sz w:val="24"/>
          <w:szCs w:val="24"/>
        </w:rPr>
      </w:pPr>
    </w:p>
    <w:p w14:paraId="7F815A9C" w14:textId="77777777" w:rsidR="00511362" w:rsidRDefault="00511362" w:rsidP="00EB12BA">
      <w:pPr>
        <w:rPr>
          <w:rStyle w:val="Referenciaintensa"/>
          <w:b w:val="0"/>
          <w:bCs w:val="0"/>
          <w:noProof/>
          <w:sz w:val="24"/>
          <w:szCs w:val="24"/>
        </w:rPr>
      </w:pPr>
    </w:p>
    <w:p w14:paraId="207E028B" w14:textId="77777777" w:rsidR="00511362" w:rsidRDefault="00511362" w:rsidP="00EB12BA">
      <w:pPr>
        <w:rPr>
          <w:rStyle w:val="Referenciaintensa"/>
          <w:b w:val="0"/>
          <w:bCs w:val="0"/>
          <w:noProof/>
          <w:sz w:val="24"/>
          <w:szCs w:val="24"/>
        </w:rPr>
      </w:pPr>
    </w:p>
    <w:p w14:paraId="1D344951" w14:textId="77777777" w:rsidR="00511362" w:rsidRDefault="00511362" w:rsidP="00EB12BA">
      <w:pPr>
        <w:rPr>
          <w:rStyle w:val="Referenciaintensa"/>
          <w:b w:val="0"/>
          <w:bCs w:val="0"/>
          <w:noProof/>
          <w:sz w:val="24"/>
          <w:szCs w:val="24"/>
        </w:rPr>
      </w:pPr>
    </w:p>
    <w:p w14:paraId="79ED7274" w14:textId="77777777" w:rsidR="00511362" w:rsidRDefault="00511362" w:rsidP="00EB12BA">
      <w:pPr>
        <w:rPr>
          <w:rStyle w:val="Referenciaintensa"/>
          <w:b w:val="0"/>
          <w:bCs w:val="0"/>
          <w:noProof/>
          <w:sz w:val="24"/>
          <w:szCs w:val="24"/>
        </w:rPr>
      </w:pPr>
    </w:p>
    <w:p w14:paraId="254CB7AA" w14:textId="77777777" w:rsidR="00511362" w:rsidRDefault="00511362" w:rsidP="00EB12BA">
      <w:pPr>
        <w:rPr>
          <w:rStyle w:val="Referenciaintensa"/>
          <w:b w:val="0"/>
          <w:bCs w:val="0"/>
          <w:noProof/>
          <w:sz w:val="24"/>
          <w:szCs w:val="24"/>
        </w:rPr>
      </w:pPr>
    </w:p>
    <w:p w14:paraId="0B2EC16A" w14:textId="77777777" w:rsidR="00511362" w:rsidRDefault="00511362" w:rsidP="00EB12BA">
      <w:pPr>
        <w:rPr>
          <w:rStyle w:val="Referenciaintensa"/>
          <w:b w:val="0"/>
          <w:bCs w:val="0"/>
          <w:noProof/>
          <w:sz w:val="24"/>
          <w:szCs w:val="24"/>
        </w:rPr>
      </w:pPr>
    </w:p>
    <w:p w14:paraId="1BBEAC05" w14:textId="77777777" w:rsidR="00511362" w:rsidRDefault="00511362" w:rsidP="00EB12BA">
      <w:pPr>
        <w:rPr>
          <w:rStyle w:val="Referenciaintensa"/>
          <w:b w:val="0"/>
          <w:bCs w:val="0"/>
          <w:noProof/>
          <w:sz w:val="24"/>
          <w:szCs w:val="24"/>
        </w:rPr>
      </w:pPr>
    </w:p>
    <w:p w14:paraId="7CD9EB3E" w14:textId="77777777" w:rsidR="00511362" w:rsidRDefault="00511362" w:rsidP="00EB12BA">
      <w:pPr>
        <w:rPr>
          <w:rStyle w:val="Referenciaintensa"/>
          <w:b w:val="0"/>
          <w:bCs w:val="0"/>
          <w:noProof/>
          <w:sz w:val="24"/>
          <w:szCs w:val="24"/>
        </w:rPr>
      </w:pPr>
    </w:p>
    <w:p w14:paraId="4F22A8E7" w14:textId="77777777" w:rsidR="00511362" w:rsidRDefault="00511362" w:rsidP="00EB12BA">
      <w:pPr>
        <w:rPr>
          <w:rStyle w:val="Referenciaintensa"/>
          <w:b w:val="0"/>
          <w:bCs w:val="0"/>
          <w:noProof/>
          <w:sz w:val="24"/>
          <w:szCs w:val="24"/>
        </w:rPr>
      </w:pPr>
    </w:p>
    <w:p w14:paraId="7FB677A9" w14:textId="77777777" w:rsidR="00511362" w:rsidRDefault="00511362" w:rsidP="00EB12BA">
      <w:pPr>
        <w:rPr>
          <w:rStyle w:val="Referenciaintensa"/>
          <w:b w:val="0"/>
          <w:bCs w:val="0"/>
          <w:noProof/>
          <w:sz w:val="24"/>
          <w:szCs w:val="24"/>
        </w:rPr>
      </w:pPr>
    </w:p>
    <w:p w14:paraId="1619951E" w14:textId="77777777" w:rsidR="00511362" w:rsidRDefault="00511362" w:rsidP="00EB12BA">
      <w:pPr>
        <w:rPr>
          <w:rStyle w:val="Referenciaintensa"/>
          <w:b w:val="0"/>
          <w:bCs w:val="0"/>
          <w:noProof/>
          <w:sz w:val="24"/>
          <w:szCs w:val="24"/>
        </w:rPr>
      </w:pPr>
    </w:p>
    <w:p w14:paraId="6E7A6A26" w14:textId="77777777" w:rsidR="00511362" w:rsidRDefault="00511362" w:rsidP="00EB12BA">
      <w:pPr>
        <w:rPr>
          <w:rStyle w:val="Referenciaintensa"/>
          <w:b w:val="0"/>
          <w:bCs w:val="0"/>
          <w:noProof/>
          <w:sz w:val="24"/>
          <w:szCs w:val="24"/>
        </w:rPr>
      </w:pPr>
    </w:p>
    <w:p w14:paraId="6947343B" w14:textId="77777777" w:rsidR="00511362" w:rsidRDefault="00511362" w:rsidP="00EB12BA">
      <w:pPr>
        <w:rPr>
          <w:rStyle w:val="Referenciaintensa"/>
          <w:b w:val="0"/>
          <w:bCs w:val="0"/>
          <w:noProof/>
          <w:sz w:val="24"/>
          <w:szCs w:val="24"/>
        </w:rPr>
      </w:pPr>
    </w:p>
    <w:p w14:paraId="6BABA228" w14:textId="77777777" w:rsidR="00511362" w:rsidRDefault="00511362" w:rsidP="00EB12BA">
      <w:pPr>
        <w:rPr>
          <w:rStyle w:val="Referenciaintensa"/>
          <w:b w:val="0"/>
          <w:bCs w:val="0"/>
          <w:noProof/>
          <w:sz w:val="24"/>
          <w:szCs w:val="24"/>
        </w:rPr>
      </w:pPr>
    </w:p>
    <w:p w14:paraId="3278D9DC" w14:textId="77777777" w:rsidR="00511362" w:rsidRDefault="00511362" w:rsidP="00EB12BA">
      <w:pPr>
        <w:rPr>
          <w:rStyle w:val="Referenciaintensa"/>
          <w:b w:val="0"/>
          <w:bCs w:val="0"/>
          <w:noProof/>
          <w:sz w:val="24"/>
          <w:szCs w:val="24"/>
        </w:rPr>
      </w:pPr>
    </w:p>
    <w:p w14:paraId="3CD5DE18" w14:textId="77777777" w:rsidR="00511362" w:rsidRDefault="00511362" w:rsidP="00EB12BA">
      <w:pPr>
        <w:rPr>
          <w:rStyle w:val="Referenciaintensa"/>
          <w:b w:val="0"/>
          <w:bCs w:val="0"/>
          <w:noProof/>
          <w:sz w:val="24"/>
          <w:szCs w:val="24"/>
        </w:rPr>
      </w:pPr>
    </w:p>
    <w:p w14:paraId="73B6231F" w14:textId="77777777" w:rsidR="00511362" w:rsidRDefault="00511362" w:rsidP="00EB12BA">
      <w:pPr>
        <w:rPr>
          <w:rStyle w:val="Referenciaintensa"/>
          <w:b w:val="0"/>
          <w:bCs w:val="0"/>
          <w:noProof/>
          <w:sz w:val="24"/>
          <w:szCs w:val="24"/>
        </w:rPr>
      </w:pPr>
    </w:p>
    <w:p w14:paraId="1ED37ADB" w14:textId="77777777" w:rsidR="00511362" w:rsidRDefault="00511362" w:rsidP="00EB12BA">
      <w:pPr>
        <w:rPr>
          <w:rStyle w:val="Referenciaintensa"/>
          <w:b w:val="0"/>
          <w:bCs w:val="0"/>
          <w:noProof/>
          <w:sz w:val="24"/>
          <w:szCs w:val="24"/>
        </w:rPr>
      </w:pPr>
    </w:p>
    <w:p w14:paraId="321CED84" w14:textId="77777777" w:rsidR="00511362" w:rsidRDefault="00511362" w:rsidP="00EB12BA">
      <w:pPr>
        <w:rPr>
          <w:rStyle w:val="Referenciaintensa"/>
          <w:b w:val="0"/>
          <w:bCs w:val="0"/>
          <w:noProof/>
          <w:sz w:val="24"/>
          <w:szCs w:val="24"/>
        </w:rPr>
      </w:pPr>
    </w:p>
    <w:p w14:paraId="1AD09F25" w14:textId="77777777" w:rsidR="00511362" w:rsidRDefault="00511362" w:rsidP="00EB12BA">
      <w:pPr>
        <w:rPr>
          <w:rStyle w:val="Referenciaintensa"/>
          <w:b w:val="0"/>
          <w:bCs w:val="0"/>
          <w:noProof/>
          <w:sz w:val="24"/>
          <w:szCs w:val="24"/>
        </w:rPr>
      </w:pPr>
    </w:p>
    <w:p w14:paraId="50761F23" w14:textId="77777777" w:rsidR="00511362" w:rsidRDefault="00511362" w:rsidP="00EB12BA">
      <w:pPr>
        <w:rPr>
          <w:rStyle w:val="Referenciaintensa"/>
          <w:b w:val="0"/>
          <w:bCs w:val="0"/>
          <w:noProof/>
          <w:sz w:val="24"/>
          <w:szCs w:val="24"/>
        </w:rPr>
      </w:pPr>
    </w:p>
    <w:p w14:paraId="5E95739B" w14:textId="77777777" w:rsidR="00511362" w:rsidRDefault="00511362" w:rsidP="00EB12BA">
      <w:pPr>
        <w:rPr>
          <w:rStyle w:val="Referenciaintensa"/>
          <w:b w:val="0"/>
          <w:bCs w:val="0"/>
          <w:noProof/>
          <w:sz w:val="24"/>
          <w:szCs w:val="24"/>
        </w:rPr>
      </w:pPr>
    </w:p>
    <w:p w14:paraId="2680DEBF" w14:textId="77777777" w:rsidR="00511362" w:rsidRDefault="00511362" w:rsidP="00EB12BA">
      <w:pPr>
        <w:rPr>
          <w:rStyle w:val="Referenciaintensa"/>
          <w:b w:val="0"/>
          <w:bCs w:val="0"/>
          <w:noProof/>
          <w:sz w:val="24"/>
          <w:szCs w:val="24"/>
        </w:rPr>
      </w:pPr>
    </w:p>
    <w:p w14:paraId="38EE0C45" w14:textId="77777777" w:rsidR="00511362" w:rsidRDefault="00511362" w:rsidP="00EB12BA">
      <w:pPr>
        <w:rPr>
          <w:rStyle w:val="Referenciaintensa"/>
          <w:b w:val="0"/>
          <w:bCs w:val="0"/>
          <w:noProof/>
          <w:sz w:val="24"/>
          <w:szCs w:val="24"/>
        </w:rPr>
      </w:pPr>
    </w:p>
    <w:p w14:paraId="1F598677" w14:textId="7BDC7656" w:rsidR="00511362" w:rsidRDefault="00511362" w:rsidP="00EB12BA">
      <w:pPr>
        <w:rPr>
          <w:rStyle w:val="Referenciaintensa"/>
          <w:b w:val="0"/>
          <w:bCs w:val="0"/>
          <w:noProof/>
          <w:sz w:val="24"/>
          <w:szCs w:val="24"/>
        </w:rPr>
      </w:pPr>
    </w:p>
    <w:p w14:paraId="53B4BD3F" w14:textId="57CD0B67" w:rsidR="00AD0137" w:rsidRDefault="00AD0137" w:rsidP="00EB12BA">
      <w:pPr>
        <w:rPr>
          <w:rStyle w:val="Referenciaintensa"/>
          <w:b w:val="0"/>
          <w:bCs w:val="0"/>
          <w:noProof/>
          <w:sz w:val="24"/>
          <w:szCs w:val="24"/>
        </w:rPr>
      </w:pPr>
    </w:p>
    <w:p w14:paraId="703B4F5F" w14:textId="3783D806" w:rsidR="00AD0137" w:rsidRDefault="00AD0137" w:rsidP="00EB12BA">
      <w:pPr>
        <w:rPr>
          <w:rStyle w:val="Referenciaintensa"/>
          <w:b w:val="0"/>
          <w:bCs w:val="0"/>
          <w:noProof/>
          <w:sz w:val="24"/>
          <w:szCs w:val="24"/>
        </w:rPr>
      </w:pPr>
    </w:p>
    <w:p w14:paraId="58033086" w14:textId="77777777" w:rsidR="00AD0137" w:rsidRPr="00AC638F" w:rsidRDefault="00AD0137" w:rsidP="00EB12BA">
      <w:pPr>
        <w:rPr>
          <w:rStyle w:val="Referenciaintensa"/>
          <w:b w:val="0"/>
          <w:bCs w:val="0"/>
          <w:noProof/>
          <w:sz w:val="24"/>
          <w:szCs w:val="24"/>
        </w:rPr>
      </w:pPr>
    </w:p>
    <w:p w14:paraId="080B0F9B" w14:textId="3050E76C" w:rsidR="00EB12BA" w:rsidRPr="00511362" w:rsidRDefault="00EB12BA" w:rsidP="00AD0137">
      <w:pPr>
        <w:pStyle w:val="Citadestacada"/>
        <w:ind w:left="992"/>
        <w:outlineLvl w:val="0"/>
        <w:rPr>
          <w:b/>
          <w:bCs/>
          <w:sz w:val="32"/>
          <w:szCs w:val="32"/>
        </w:rPr>
      </w:pPr>
      <w:bookmarkStart w:id="253" w:name="_Toc60611771"/>
      <w:bookmarkStart w:id="254" w:name="_Toc60606470"/>
      <w:bookmarkStart w:id="255" w:name="_Toc63028232"/>
      <w:r w:rsidRPr="00511362">
        <w:rPr>
          <w:rFonts w:eastAsia="Times New Roman"/>
          <w:b/>
          <w:bCs/>
          <w:smallCaps/>
          <w:sz w:val="32"/>
          <w:szCs w:val="32"/>
        </w:rPr>
        <w:t xml:space="preserve">16. </w:t>
      </w:r>
      <w:r w:rsidRPr="00511362">
        <w:rPr>
          <w:rStyle w:val="Referenciaintensa"/>
          <w:sz w:val="32"/>
          <w:szCs w:val="32"/>
        </w:rPr>
        <w:t>Plan de Inversión Municipal (PIM)</w:t>
      </w:r>
      <w:bookmarkEnd w:id="253"/>
      <w:bookmarkEnd w:id="254"/>
      <w:bookmarkEnd w:id="255"/>
    </w:p>
    <w:p w14:paraId="2B6263C8" w14:textId="77777777" w:rsidR="00EB12BA" w:rsidRPr="00AC638F" w:rsidRDefault="00EB12BA" w:rsidP="00EB12BA">
      <w:pPr>
        <w:autoSpaceDE w:val="0"/>
        <w:autoSpaceDN w:val="0"/>
        <w:adjustRightInd w:val="0"/>
        <w:jc w:val="both"/>
        <w:rPr>
          <w:sz w:val="24"/>
          <w:szCs w:val="24"/>
        </w:rPr>
      </w:pPr>
      <w:r w:rsidRPr="00AC638F">
        <w:rPr>
          <w:sz w:val="24"/>
          <w:szCs w:val="24"/>
          <w:lang w:val="es-ES"/>
        </w:rPr>
        <w:t>La Ley 176-07 sobre el Distrito Nacional y los Municipios, en su Artículo 236 instituye el Presupuesto Participativo Municipal (PPM), este tiene por ley el</w:t>
      </w:r>
      <w:r w:rsidRPr="00AC638F">
        <w:rPr>
          <w:sz w:val="24"/>
          <w:szCs w:val="24"/>
        </w:rPr>
        <w:t xml:space="preserve"> objeto establecer los mecanismos de participación ciudadana en la discusión, elaboración y seguimiento del presupuesto del municipio, especialmente en lo concerniente al 40% que se debe (por Ley) destinar al gasto de capital (inversión), tanto de transferencias recibidas como los ingresos locales que se aplicarían a este concepto.</w:t>
      </w:r>
    </w:p>
    <w:p w14:paraId="789ACB84" w14:textId="77777777" w:rsidR="00EB12BA" w:rsidRPr="00AC638F" w:rsidRDefault="00EB12BA" w:rsidP="00EB12BA">
      <w:pPr>
        <w:autoSpaceDE w:val="0"/>
        <w:autoSpaceDN w:val="0"/>
        <w:adjustRightInd w:val="0"/>
        <w:jc w:val="both"/>
        <w:rPr>
          <w:sz w:val="24"/>
          <w:szCs w:val="24"/>
        </w:rPr>
      </w:pPr>
    </w:p>
    <w:p w14:paraId="657E7B51" w14:textId="77777777" w:rsidR="00EB12BA" w:rsidRPr="00AC638F" w:rsidRDefault="00EB12BA" w:rsidP="00EB12BA">
      <w:pPr>
        <w:jc w:val="both"/>
        <w:rPr>
          <w:sz w:val="24"/>
          <w:szCs w:val="24"/>
        </w:rPr>
      </w:pPr>
      <w:r w:rsidRPr="00AC638F">
        <w:rPr>
          <w:sz w:val="24"/>
          <w:szCs w:val="24"/>
        </w:rPr>
        <w:t>El Artículo 237 de esta ley, presenta entre los objetivos del PPM, Contribuir en la elaboración del Plan de Inversión Municipal (PIM), la identificación y priorización de las ideas de proyectos, ayudar a una mejor consistencia de lo planificado e identificar las demandas desde el ámbito comunitario, entre otros.</w:t>
      </w:r>
    </w:p>
    <w:p w14:paraId="404DAFB6" w14:textId="77777777" w:rsidR="00EB12BA" w:rsidRPr="00AC638F" w:rsidRDefault="00EB12BA" w:rsidP="00EB12BA">
      <w:pPr>
        <w:jc w:val="both"/>
        <w:rPr>
          <w:sz w:val="24"/>
          <w:szCs w:val="24"/>
        </w:rPr>
      </w:pPr>
    </w:p>
    <w:p w14:paraId="7F5AB86C" w14:textId="2D9BE46F" w:rsidR="00EB12BA" w:rsidRPr="00AC638F" w:rsidRDefault="00EB12BA" w:rsidP="00EB12BA">
      <w:pPr>
        <w:autoSpaceDE w:val="0"/>
        <w:autoSpaceDN w:val="0"/>
        <w:adjustRightInd w:val="0"/>
        <w:rPr>
          <w:b/>
          <w:bCs/>
          <w:sz w:val="24"/>
          <w:szCs w:val="24"/>
        </w:rPr>
      </w:pPr>
      <w:r w:rsidRPr="00AC638F">
        <w:rPr>
          <w:bCs/>
          <w:sz w:val="24"/>
          <w:szCs w:val="24"/>
        </w:rPr>
        <w:t>En su artículo 239 de la misma ley se especifica que el PPM</w:t>
      </w:r>
      <w:r w:rsidRPr="00AC638F">
        <w:rPr>
          <w:sz w:val="24"/>
          <w:szCs w:val="24"/>
        </w:rPr>
        <w:t>, según las condiciones particulares de cad</w:t>
      </w:r>
      <w:r w:rsidR="00511362">
        <w:rPr>
          <w:sz w:val="24"/>
          <w:szCs w:val="24"/>
        </w:rPr>
        <w:t>a municipio, se ha de realizar</w:t>
      </w:r>
      <w:r w:rsidRPr="00AC638F">
        <w:rPr>
          <w:sz w:val="24"/>
          <w:szCs w:val="24"/>
        </w:rPr>
        <w:t xml:space="preserve"> siguiendo el siguiente procedimiento:</w:t>
      </w:r>
    </w:p>
    <w:p w14:paraId="5662093C" w14:textId="77777777" w:rsidR="00EB12BA" w:rsidRPr="00AC638F" w:rsidRDefault="00EB12BA" w:rsidP="00EB12BA">
      <w:pPr>
        <w:autoSpaceDE w:val="0"/>
        <w:autoSpaceDN w:val="0"/>
        <w:adjustRightInd w:val="0"/>
        <w:rPr>
          <w:sz w:val="24"/>
          <w:szCs w:val="24"/>
        </w:rPr>
      </w:pPr>
    </w:p>
    <w:p w14:paraId="0A092256" w14:textId="77777777" w:rsidR="00EB12BA" w:rsidRPr="00AC638F" w:rsidRDefault="00EB12BA" w:rsidP="00EB12BA">
      <w:pPr>
        <w:autoSpaceDE w:val="0"/>
        <w:autoSpaceDN w:val="0"/>
        <w:adjustRightInd w:val="0"/>
        <w:jc w:val="both"/>
        <w:rPr>
          <w:sz w:val="24"/>
          <w:szCs w:val="24"/>
          <w:lang w:val="es-ES"/>
        </w:rPr>
      </w:pPr>
      <w:r w:rsidRPr="00AC638F">
        <w:rPr>
          <w:b/>
          <w:bCs/>
          <w:sz w:val="24"/>
          <w:szCs w:val="24"/>
        </w:rPr>
        <w:t xml:space="preserve">Primera Etapa: Preparación, Diagnóstico y Elaboración de Visión Estratégica de Desarrollo. </w:t>
      </w:r>
      <w:r w:rsidRPr="00AC638F">
        <w:rPr>
          <w:sz w:val="24"/>
          <w:szCs w:val="24"/>
          <w:lang w:val="es-ES"/>
        </w:rPr>
        <w:t>Las autoridades y las organizaciones se ponen de acuerdo sobre cómo realizarán el Presupuesto Participativo Municipal y determinarán la cantidad de dinero de inversión sobre la que planificarán los proyectos y obras que el Ayuntamiento ejecutará el año siguiente. Estos insumos deben ser provistos por el Plan Municipal de Desarrollo (PMD) actual.</w:t>
      </w:r>
    </w:p>
    <w:p w14:paraId="1B76E10F" w14:textId="77777777" w:rsidR="00EB12BA" w:rsidRPr="00AC638F" w:rsidRDefault="00EB12BA" w:rsidP="00EB12BA">
      <w:pPr>
        <w:autoSpaceDE w:val="0"/>
        <w:autoSpaceDN w:val="0"/>
        <w:adjustRightInd w:val="0"/>
        <w:jc w:val="both"/>
        <w:rPr>
          <w:sz w:val="24"/>
          <w:szCs w:val="24"/>
        </w:rPr>
      </w:pPr>
    </w:p>
    <w:p w14:paraId="3AA4CF8C" w14:textId="77777777" w:rsidR="00EB12BA" w:rsidRPr="00AC638F" w:rsidRDefault="00EB12BA" w:rsidP="00EB12BA">
      <w:pPr>
        <w:autoSpaceDE w:val="0"/>
        <w:autoSpaceDN w:val="0"/>
        <w:adjustRightInd w:val="0"/>
        <w:jc w:val="both"/>
        <w:rPr>
          <w:sz w:val="24"/>
          <w:szCs w:val="24"/>
          <w:lang w:val="es-ES"/>
        </w:rPr>
      </w:pPr>
      <w:r w:rsidRPr="00AC638F">
        <w:rPr>
          <w:b/>
          <w:bCs/>
          <w:sz w:val="24"/>
          <w:szCs w:val="24"/>
        </w:rPr>
        <w:t>Segunda Etapa: Consulta a la Población</w:t>
      </w:r>
      <w:r w:rsidRPr="00AC638F">
        <w:rPr>
          <w:sz w:val="24"/>
          <w:szCs w:val="24"/>
        </w:rPr>
        <w:t xml:space="preserve">. </w:t>
      </w:r>
      <w:r w:rsidRPr="00AC638F">
        <w:rPr>
          <w:sz w:val="24"/>
          <w:szCs w:val="24"/>
          <w:lang w:val="es-ES"/>
        </w:rPr>
        <w:t>La población identifica sus necesidades más prioritarias y decide los proyectos y obras que deberá el ayuntamiento ejecutar el año próximo mediante la celebración de una secuencia de asambleas, sin embargo, esta selección y priorización de obras ya ha sido realizada por el municipio en los procesos de formulación del Plan Municipal de Desarrollo.</w:t>
      </w:r>
    </w:p>
    <w:p w14:paraId="5FBAF231" w14:textId="77777777" w:rsidR="00EB12BA" w:rsidRPr="00AC638F" w:rsidRDefault="00EB12BA" w:rsidP="00EB12BA">
      <w:pPr>
        <w:autoSpaceDE w:val="0"/>
        <w:autoSpaceDN w:val="0"/>
        <w:adjustRightInd w:val="0"/>
        <w:jc w:val="both"/>
        <w:rPr>
          <w:sz w:val="24"/>
          <w:szCs w:val="24"/>
          <w:lang w:val="es-ES"/>
        </w:rPr>
      </w:pPr>
    </w:p>
    <w:p w14:paraId="21EA34D1" w14:textId="77777777" w:rsidR="00EB12BA" w:rsidRPr="00AC638F" w:rsidRDefault="00EB12BA" w:rsidP="00EB12BA">
      <w:pPr>
        <w:autoSpaceDE w:val="0"/>
        <w:autoSpaceDN w:val="0"/>
        <w:adjustRightInd w:val="0"/>
        <w:jc w:val="both"/>
        <w:rPr>
          <w:sz w:val="24"/>
          <w:szCs w:val="24"/>
          <w:lang w:val="es-ES"/>
        </w:rPr>
      </w:pPr>
      <w:r w:rsidRPr="00AC638F">
        <w:rPr>
          <w:b/>
          <w:bCs/>
          <w:sz w:val="24"/>
          <w:szCs w:val="24"/>
        </w:rPr>
        <w:t xml:space="preserve">Tercera Etapa: Transparencia y Seguimiento al Plan de Inversiones Municipal. </w:t>
      </w:r>
      <w:r w:rsidRPr="00AC638F">
        <w:rPr>
          <w:b/>
          <w:sz w:val="24"/>
          <w:szCs w:val="24"/>
        </w:rPr>
        <w:t xml:space="preserve">Ejecución de las Obras. </w:t>
      </w:r>
      <w:r w:rsidRPr="00AC638F">
        <w:rPr>
          <w:sz w:val="24"/>
          <w:szCs w:val="24"/>
          <w:lang w:val="es-ES"/>
        </w:rPr>
        <w:t xml:space="preserve">Los proyectos y obras del Plan de Inversión Municipal del Presupuesto Participativo Municipal se ejecutan a lo largo del año, siguiendo un calendario de inicio de proyectos y obras. </w:t>
      </w:r>
    </w:p>
    <w:p w14:paraId="30F908CC" w14:textId="77777777" w:rsidR="00EB12BA" w:rsidRPr="00AC638F" w:rsidRDefault="00EB12BA" w:rsidP="00EB12BA">
      <w:pPr>
        <w:autoSpaceDE w:val="0"/>
        <w:autoSpaceDN w:val="0"/>
        <w:adjustRightInd w:val="0"/>
        <w:jc w:val="both"/>
        <w:rPr>
          <w:sz w:val="24"/>
          <w:szCs w:val="24"/>
        </w:rPr>
      </w:pPr>
    </w:p>
    <w:p w14:paraId="5CD34FE7" w14:textId="77777777" w:rsidR="00EB12BA" w:rsidRPr="00511362" w:rsidRDefault="00EB12BA" w:rsidP="00EB12BA">
      <w:pPr>
        <w:jc w:val="both"/>
        <w:rPr>
          <w:sz w:val="24"/>
          <w:szCs w:val="24"/>
        </w:rPr>
      </w:pPr>
      <w:r w:rsidRPr="00AC638F">
        <w:rPr>
          <w:sz w:val="24"/>
          <w:szCs w:val="24"/>
        </w:rPr>
        <w:t xml:space="preserve">En lo que respecta a la demanda de competencia del municipio Villa Los Almácigos se formulará un Plan de Inversión Municipal (PIM), el cual deberá ser ejecutado en el corto plazo (1 año), </w:t>
      </w:r>
      <w:r w:rsidRPr="00511362">
        <w:rPr>
          <w:sz w:val="24"/>
          <w:szCs w:val="24"/>
        </w:rPr>
        <w:t>mediano plazo (4 años de la gestión municipal) o largo plazo (Que exceda los 4 años de la gestiona municipal). Las siguientes matrices muestran el listado de las demandas de competencia local que deberán ser consideradas para el plan de inversión municipal.</w:t>
      </w:r>
    </w:p>
    <w:p w14:paraId="31AD29EF" w14:textId="77777777" w:rsidR="00EB12BA" w:rsidRPr="00AC638F" w:rsidRDefault="00EB12BA" w:rsidP="00EB12BA">
      <w:pPr>
        <w:rPr>
          <w:sz w:val="24"/>
          <w:szCs w:val="24"/>
        </w:rPr>
        <w:sectPr w:rsidR="00EB12BA" w:rsidRPr="00AC638F">
          <w:pgSz w:w="12240" w:h="15840"/>
          <w:pgMar w:top="1440" w:right="1440" w:bottom="1701" w:left="1440" w:header="720" w:footer="113" w:gutter="0"/>
          <w:cols w:space="720"/>
        </w:sectPr>
      </w:pPr>
    </w:p>
    <w:p w14:paraId="5B2E8792" w14:textId="77777777" w:rsidR="00EB12BA" w:rsidRPr="00511362" w:rsidRDefault="00EB12BA" w:rsidP="00EB12BA">
      <w:pPr>
        <w:pStyle w:val="Ttulo2"/>
        <w:ind w:firstLine="708"/>
        <w:rPr>
          <w:rFonts w:ascii="Times New Roman" w:hAnsi="Times New Roman" w:cs="Times New Roman"/>
          <w:b/>
          <w:sz w:val="28"/>
          <w:szCs w:val="28"/>
        </w:rPr>
      </w:pPr>
      <w:bookmarkStart w:id="256" w:name="_Toc60611772"/>
      <w:bookmarkStart w:id="257" w:name="_Toc60606471"/>
      <w:bookmarkStart w:id="258" w:name="_Toc63028233"/>
      <w:r w:rsidRPr="00511362">
        <w:rPr>
          <w:rStyle w:val="Referenciaintensa"/>
          <w:rFonts w:ascii="Times New Roman" w:hAnsi="Times New Roman" w:cs="Times New Roman"/>
          <w:b w:val="0"/>
          <w:sz w:val="28"/>
          <w:szCs w:val="28"/>
        </w:rPr>
        <w:t>16.2 MATRIZ DE DEMANDAS PARA EL PLAN DE INVERSION MUNICIPAL</w:t>
      </w:r>
      <w:bookmarkEnd w:id="256"/>
      <w:bookmarkEnd w:id="257"/>
      <w:bookmarkEnd w:id="258"/>
    </w:p>
    <w:p w14:paraId="2313CC66" w14:textId="77777777" w:rsidR="00EB12BA" w:rsidRPr="00AC638F" w:rsidRDefault="00EB12BA" w:rsidP="00EB12BA">
      <w:pPr>
        <w:rPr>
          <w:sz w:val="24"/>
          <w:szCs w:val="24"/>
        </w:rPr>
      </w:pPr>
    </w:p>
    <w:tbl>
      <w:tblPr>
        <w:tblW w:w="5000" w:type="pct"/>
        <w:tblCellMar>
          <w:left w:w="70" w:type="dxa"/>
          <w:right w:w="70" w:type="dxa"/>
        </w:tblCellMar>
        <w:tblLook w:val="04A0" w:firstRow="1" w:lastRow="0" w:firstColumn="1" w:lastColumn="0" w:noHBand="0" w:noVBand="1"/>
      </w:tblPr>
      <w:tblGrid>
        <w:gridCol w:w="494"/>
        <w:gridCol w:w="3752"/>
        <w:gridCol w:w="4717"/>
        <w:gridCol w:w="1192"/>
        <w:gridCol w:w="1594"/>
        <w:gridCol w:w="1191"/>
      </w:tblGrid>
      <w:tr w:rsidR="00EB12BA" w:rsidRPr="00AC638F" w14:paraId="7B3F0405" w14:textId="77777777" w:rsidTr="00EB12BA">
        <w:trPr>
          <w:trHeight w:val="390"/>
        </w:trPr>
        <w:tc>
          <w:tcPr>
            <w:tcW w:w="5000" w:type="pct"/>
            <w:gridSpan w:val="6"/>
            <w:tcBorders>
              <w:top w:val="single" w:sz="8" w:space="0" w:color="auto"/>
              <w:left w:val="single" w:sz="8" w:space="0" w:color="auto"/>
              <w:bottom w:val="single" w:sz="8" w:space="0" w:color="auto"/>
              <w:right w:val="single" w:sz="8" w:space="0" w:color="000000"/>
            </w:tcBorders>
            <w:noWrap/>
            <w:vAlign w:val="bottom"/>
            <w:hideMark/>
          </w:tcPr>
          <w:p w14:paraId="49952F29"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PLAN DE INVERSION MUNICIPAL </w:t>
            </w:r>
          </w:p>
        </w:tc>
      </w:tr>
      <w:tr w:rsidR="00EB12BA" w:rsidRPr="00AC638F" w14:paraId="3D5F9391" w14:textId="77777777" w:rsidTr="00EB12BA">
        <w:trPr>
          <w:trHeight w:val="330"/>
        </w:trPr>
        <w:tc>
          <w:tcPr>
            <w:tcW w:w="5000" w:type="pct"/>
            <w:gridSpan w:val="6"/>
            <w:tcBorders>
              <w:top w:val="single" w:sz="8" w:space="0" w:color="auto"/>
              <w:left w:val="single" w:sz="8" w:space="0" w:color="auto"/>
              <w:bottom w:val="single" w:sz="8" w:space="0" w:color="auto"/>
              <w:right w:val="single" w:sz="8" w:space="0" w:color="000000"/>
            </w:tcBorders>
            <w:noWrap/>
            <w:vAlign w:val="bottom"/>
            <w:hideMark/>
          </w:tcPr>
          <w:p w14:paraId="3B8A22A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xml:space="preserve">Municipio Villa los Almácigos - Provincia Santiago Rodríguez </w:t>
            </w:r>
          </w:p>
        </w:tc>
      </w:tr>
      <w:tr w:rsidR="00EB12BA" w:rsidRPr="00AC638F" w14:paraId="05C0E28D" w14:textId="77777777" w:rsidTr="00EB12BA">
        <w:trPr>
          <w:trHeight w:val="390"/>
        </w:trPr>
        <w:tc>
          <w:tcPr>
            <w:tcW w:w="5000" w:type="pct"/>
            <w:gridSpan w:val="6"/>
            <w:tcBorders>
              <w:top w:val="single" w:sz="8" w:space="0" w:color="auto"/>
              <w:left w:val="single" w:sz="8" w:space="0" w:color="auto"/>
              <w:bottom w:val="nil"/>
              <w:right w:val="single" w:sz="8" w:space="0" w:color="000000"/>
            </w:tcBorders>
            <w:shd w:val="clear" w:color="auto" w:fill="5B9BD5"/>
            <w:noWrap/>
            <w:vAlign w:val="bottom"/>
            <w:hideMark/>
          </w:tcPr>
          <w:p w14:paraId="16ACFF0A"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 xml:space="preserve">Eje 1: Contexto Histórico, Geográfico y Gobernabilidad Local  </w:t>
            </w:r>
          </w:p>
        </w:tc>
      </w:tr>
      <w:tr w:rsidR="00EB12BA" w:rsidRPr="00AC638F" w14:paraId="63761F65" w14:textId="77777777" w:rsidTr="00EB12BA">
        <w:trPr>
          <w:trHeight w:val="315"/>
        </w:trPr>
        <w:tc>
          <w:tcPr>
            <w:tcW w:w="180" w:type="pct"/>
            <w:vMerge w:val="restart"/>
            <w:tcBorders>
              <w:top w:val="single" w:sz="8" w:space="0" w:color="auto"/>
              <w:left w:val="single" w:sz="8" w:space="0" w:color="auto"/>
              <w:bottom w:val="single" w:sz="8" w:space="0" w:color="000000"/>
              <w:right w:val="single" w:sz="4" w:space="0" w:color="auto"/>
            </w:tcBorders>
            <w:noWrap/>
            <w:vAlign w:val="center"/>
            <w:hideMark/>
          </w:tcPr>
          <w:p w14:paraId="53BFEC6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No.</w:t>
            </w:r>
          </w:p>
        </w:tc>
        <w:tc>
          <w:tcPr>
            <w:tcW w:w="1452" w:type="pct"/>
            <w:vMerge w:val="restart"/>
            <w:tcBorders>
              <w:top w:val="single" w:sz="8" w:space="0" w:color="auto"/>
              <w:left w:val="nil"/>
              <w:bottom w:val="single" w:sz="8" w:space="0" w:color="000000"/>
              <w:right w:val="single" w:sz="4" w:space="0" w:color="auto"/>
            </w:tcBorders>
            <w:vAlign w:val="center"/>
            <w:hideMark/>
          </w:tcPr>
          <w:p w14:paraId="04DBFEB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OBJETIVO </w:t>
            </w:r>
          </w:p>
        </w:tc>
        <w:tc>
          <w:tcPr>
            <w:tcW w:w="1825" w:type="pct"/>
            <w:vMerge w:val="restart"/>
            <w:tcBorders>
              <w:top w:val="single" w:sz="8" w:space="0" w:color="auto"/>
              <w:left w:val="single" w:sz="4" w:space="0" w:color="auto"/>
              <w:bottom w:val="single" w:sz="8" w:space="0" w:color="000000"/>
              <w:right w:val="single" w:sz="4" w:space="0" w:color="auto"/>
            </w:tcBorders>
            <w:noWrap/>
            <w:vAlign w:val="center"/>
            <w:hideMark/>
          </w:tcPr>
          <w:p w14:paraId="06C74BCF"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DEMANDA </w:t>
            </w:r>
          </w:p>
        </w:tc>
        <w:tc>
          <w:tcPr>
            <w:tcW w:w="1543" w:type="pct"/>
            <w:gridSpan w:val="3"/>
            <w:tcBorders>
              <w:top w:val="single" w:sz="8" w:space="0" w:color="auto"/>
              <w:left w:val="nil"/>
              <w:bottom w:val="single" w:sz="4" w:space="0" w:color="auto"/>
              <w:right w:val="single" w:sz="8" w:space="0" w:color="000000"/>
            </w:tcBorders>
            <w:noWrap/>
            <w:vAlign w:val="center"/>
            <w:hideMark/>
          </w:tcPr>
          <w:p w14:paraId="26B406D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PERIODO DE EJECUSION </w:t>
            </w:r>
          </w:p>
        </w:tc>
      </w:tr>
      <w:tr w:rsidR="00EB12BA" w:rsidRPr="00AC638F" w14:paraId="65A5D362" w14:textId="77777777" w:rsidTr="00EB12BA">
        <w:trPr>
          <w:trHeight w:val="33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459F4A9F" w14:textId="77777777" w:rsidR="00EB12BA" w:rsidRPr="00AC638F" w:rsidRDefault="00EB12BA">
            <w:pPr>
              <w:spacing w:line="256" w:lineRule="auto"/>
              <w:rPr>
                <w:rFonts w:eastAsia="Times New Roman"/>
                <w:b/>
                <w:bCs/>
                <w:color w:val="000000"/>
                <w:sz w:val="24"/>
                <w:szCs w:val="24"/>
                <w:lang w:eastAsia="es-DO"/>
              </w:rPr>
            </w:pPr>
          </w:p>
        </w:tc>
        <w:tc>
          <w:tcPr>
            <w:tcW w:w="0" w:type="auto"/>
            <w:vMerge/>
            <w:tcBorders>
              <w:top w:val="single" w:sz="8" w:space="0" w:color="auto"/>
              <w:left w:val="nil"/>
              <w:bottom w:val="single" w:sz="8" w:space="0" w:color="000000"/>
              <w:right w:val="single" w:sz="4" w:space="0" w:color="auto"/>
            </w:tcBorders>
            <w:vAlign w:val="center"/>
            <w:hideMark/>
          </w:tcPr>
          <w:p w14:paraId="0AFE82F1" w14:textId="77777777" w:rsidR="00EB12BA" w:rsidRPr="00AC638F" w:rsidRDefault="00EB12BA">
            <w:pPr>
              <w:spacing w:line="256" w:lineRule="auto"/>
              <w:rPr>
                <w:rFonts w:eastAsia="Times New Roman"/>
                <w:b/>
                <w:bCs/>
                <w:color w:val="000000"/>
                <w:sz w:val="24"/>
                <w:szCs w:val="24"/>
                <w:lang w:eastAsia="es-D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0F20E79" w14:textId="77777777" w:rsidR="00EB12BA" w:rsidRPr="00AC638F" w:rsidRDefault="00EB12BA">
            <w:pPr>
              <w:spacing w:line="256" w:lineRule="auto"/>
              <w:rPr>
                <w:rFonts w:eastAsia="Times New Roman"/>
                <w:b/>
                <w:bCs/>
                <w:color w:val="000000"/>
                <w:sz w:val="24"/>
                <w:szCs w:val="24"/>
                <w:lang w:eastAsia="es-DO"/>
              </w:rPr>
            </w:pPr>
          </w:p>
        </w:tc>
        <w:tc>
          <w:tcPr>
            <w:tcW w:w="463" w:type="pct"/>
            <w:tcBorders>
              <w:top w:val="nil"/>
              <w:left w:val="nil"/>
              <w:bottom w:val="single" w:sz="8" w:space="0" w:color="auto"/>
              <w:right w:val="single" w:sz="4" w:space="0" w:color="auto"/>
            </w:tcBorders>
            <w:noWrap/>
            <w:vAlign w:val="center"/>
            <w:hideMark/>
          </w:tcPr>
          <w:p w14:paraId="41221744"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CORTO</w:t>
            </w:r>
          </w:p>
        </w:tc>
        <w:tc>
          <w:tcPr>
            <w:tcW w:w="618" w:type="pct"/>
            <w:tcBorders>
              <w:top w:val="nil"/>
              <w:left w:val="nil"/>
              <w:bottom w:val="single" w:sz="8" w:space="0" w:color="auto"/>
              <w:right w:val="single" w:sz="4" w:space="0" w:color="auto"/>
            </w:tcBorders>
            <w:noWrap/>
            <w:vAlign w:val="center"/>
            <w:hideMark/>
          </w:tcPr>
          <w:p w14:paraId="53E36757"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MEDIANO </w:t>
            </w:r>
          </w:p>
        </w:tc>
        <w:tc>
          <w:tcPr>
            <w:tcW w:w="463" w:type="pct"/>
            <w:tcBorders>
              <w:top w:val="nil"/>
              <w:left w:val="nil"/>
              <w:bottom w:val="single" w:sz="8" w:space="0" w:color="auto"/>
              <w:right w:val="single" w:sz="8" w:space="0" w:color="auto"/>
            </w:tcBorders>
            <w:noWrap/>
            <w:vAlign w:val="center"/>
            <w:hideMark/>
          </w:tcPr>
          <w:p w14:paraId="5600541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LARGO </w:t>
            </w:r>
          </w:p>
        </w:tc>
      </w:tr>
      <w:tr w:rsidR="00EB12BA" w:rsidRPr="00AC638F" w14:paraId="7D459D07" w14:textId="77777777" w:rsidTr="00EB12BA">
        <w:trPr>
          <w:trHeight w:val="780"/>
        </w:trPr>
        <w:tc>
          <w:tcPr>
            <w:tcW w:w="180" w:type="pct"/>
            <w:tcBorders>
              <w:top w:val="nil"/>
              <w:left w:val="single" w:sz="8" w:space="0" w:color="auto"/>
              <w:bottom w:val="single" w:sz="4" w:space="0" w:color="auto"/>
              <w:right w:val="single" w:sz="4" w:space="0" w:color="auto"/>
            </w:tcBorders>
            <w:noWrap/>
            <w:vAlign w:val="center"/>
            <w:hideMark/>
          </w:tcPr>
          <w:p w14:paraId="25AB542F"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w:t>
            </w:r>
          </w:p>
        </w:tc>
        <w:tc>
          <w:tcPr>
            <w:tcW w:w="1452" w:type="pct"/>
            <w:tcBorders>
              <w:top w:val="nil"/>
              <w:left w:val="nil"/>
              <w:bottom w:val="single" w:sz="4" w:space="0" w:color="auto"/>
              <w:right w:val="single" w:sz="4" w:space="0" w:color="auto"/>
            </w:tcBorders>
            <w:vAlign w:val="bottom"/>
            <w:hideMark/>
          </w:tcPr>
          <w:p w14:paraId="38C95309" w14:textId="77777777" w:rsidR="00EB12BA" w:rsidRPr="00AC638F" w:rsidRDefault="00EB12BA">
            <w:pPr>
              <w:spacing w:line="256" w:lineRule="auto"/>
              <w:jc w:val="both"/>
              <w:rPr>
                <w:rFonts w:eastAsia="Times New Roman"/>
                <w:color w:val="000000"/>
                <w:sz w:val="24"/>
                <w:szCs w:val="24"/>
                <w:lang w:eastAsia="es-DO"/>
              </w:rPr>
            </w:pPr>
            <w:r w:rsidRPr="00AC638F">
              <w:rPr>
                <w:rFonts w:eastAsia="Times New Roman"/>
                <w:color w:val="000000"/>
                <w:sz w:val="24"/>
                <w:szCs w:val="24"/>
                <w:lang w:eastAsia="es-DO"/>
              </w:rPr>
              <w:t>Readecuar el espacio del vertedero en el Municipio de Villa Los Almácigos.</w:t>
            </w:r>
          </w:p>
        </w:tc>
        <w:tc>
          <w:tcPr>
            <w:tcW w:w="1825" w:type="pct"/>
            <w:tcBorders>
              <w:top w:val="nil"/>
              <w:left w:val="nil"/>
              <w:bottom w:val="nil"/>
              <w:right w:val="single" w:sz="4" w:space="0" w:color="auto"/>
            </w:tcBorders>
            <w:vAlign w:val="center"/>
            <w:hideMark/>
          </w:tcPr>
          <w:p w14:paraId="1E835072" w14:textId="77777777" w:rsidR="00EB12BA" w:rsidRPr="00AC638F" w:rsidRDefault="00EB12BA">
            <w:pPr>
              <w:spacing w:line="256" w:lineRule="auto"/>
              <w:jc w:val="both"/>
              <w:rPr>
                <w:rFonts w:eastAsia="Times New Roman"/>
                <w:color w:val="000000"/>
                <w:sz w:val="24"/>
                <w:szCs w:val="24"/>
                <w:lang w:eastAsia="es-DO"/>
              </w:rPr>
            </w:pPr>
            <w:r w:rsidRPr="00AC638F">
              <w:rPr>
                <w:rFonts w:eastAsia="Times New Roman"/>
                <w:color w:val="000000"/>
                <w:sz w:val="24"/>
                <w:szCs w:val="24"/>
                <w:lang w:eastAsia="es-DO"/>
              </w:rPr>
              <w:t xml:space="preserve">Readecuación del espacio del vertedero en el municipio de Villa Los Almácigos. </w:t>
            </w:r>
          </w:p>
        </w:tc>
        <w:tc>
          <w:tcPr>
            <w:tcW w:w="463" w:type="pct"/>
            <w:tcBorders>
              <w:top w:val="nil"/>
              <w:left w:val="nil"/>
              <w:bottom w:val="single" w:sz="4" w:space="0" w:color="auto"/>
              <w:right w:val="single" w:sz="4" w:space="0" w:color="auto"/>
            </w:tcBorders>
            <w:noWrap/>
            <w:vAlign w:val="center"/>
            <w:hideMark/>
          </w:tcPr>
          <w:p w14:paraId="2EB1E687"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618" w:type="pct"/>
            <w:tcBorders>
              <w:top w:val="nil"/>
              <w:left w:val="nil"/>
              <w:bottom w:val="single" w:sz="4" w:space="0" w:color="auto"/>
              <w:right w:val="single" w:sz="4" w:space="0" w:color="auto"/>
            </w:tcBorders>
            <w:noWrap/>
            <w:vAlign w:val="center"/>
            <w:hideMark/>
          </w:tcPr>
          <w:p w14:paraId="79E59CF6"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63" w:type="pct"/>
            <w:tcBorders>
              <w:top w:val="nil"/>
              <w:left w:val="nil"/>
              <w:bottom w:val="single" w:sz="4" w:space="0" w:color="auto"/>
              <w:right w:val="single" w:sz="8" w:space="0" w:color="auto"/>
            </w:tcBorders>
            <w:noWrap/>
            <w:vAlign w:val="center"/>
            <w:hideMark/>
          </w:tcPr>
          <w:p w14:paraId="78C373F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0B827AD4" w14:textId="77777777" w:rsidTr="00EB12BA">
        <w:trPr>
          <w:trHeight w:val="735"/>
        </w:trPr>
        <w:tc>
          <w:tcPr>
            <w:tcW w:w="180" w:type="pct"/>
            <w:tcBorders>
              <w:top w:val="nil"/>
              <w:left w:val="single" w:sz="8" w:space="0" w:color="auto"/>
              <w:bottom w:val="single" w:sz="4" w:space="0" w:color="auto"/>
              <w:right w:val="single" w:sz="4" w:space="0" w:color="auto"/>
            </w:tcBorders>
            <w:noWrap/>
            <w:vAlign w:val="center"/>
            <w:hideMark/>
          </w:tcPr>
          <w:p w14:paraId="72A619F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2</w:t>
            </w:r>
          </w:p>
        </w:tc>
        <w:tc>
          <w:tcPr>
            <w:tcW w:w="1452" w:type="pct"/>
            <w:tcBorders>
              <w:top w:val="nil"/>
              <w:left w:val="nil"/>
              <w:bottom w:val="single" w:sz="4" w:space="0" w:color="auto"/>
              <w:right w:val="single" w:sz="4" w:space="0" w:color="auto"/>
            </w:tcBorders>
            <w:vAlign w:val="bottom"/>
            <w:hideMark/>
          </w:tcPr>
          <w:p w14:paraId="693E0AE4" w14:textId="77777777" w:rsidR="00EB12BA" w:rsidRPr="00AC638F" w:rsidRDefault="00EB12BA">
            <w:pPr>
              <w:spacing w:line="256" w:lineRule="auto"/>
              <w:jc w:val="both"/>
              <w:rPr>
                <w:rFonts w:eastAsia="Times New Roman"/>
                <w:color w:val="000000"/>
                <w:sz w:val="24"/>
                <w:szCs w:val="24"/>
                <w:lang w:eastAsia="es-DO"/>
              </w:rPr>
            </w:pPr>
            <w:r w:rsidRPr="00AC638F">
              <w:rPr>
                <w:rFonts w:eastAsia="Times New Roman"/>
                <w:color w:val="000000"/>
                <w:sz w:val="24"/>
                <w:szCs w:val="24"/>
                <w:lang w:eastAsia="es-DO"/>
              </w:rPr>
              <w:t>Readecuar el espacio del vertedero en el Municipio de Villa Los Almácigos.</w:t>
            </w:r>
          </w:p>
        </w:tc>
        <w:tc>
          <w:tcPr>
            <w:tcW w:w="1825" w:type="pct"/>
            <w:tcBorders>
              <w:top w:val="single" w:sz="4" w:space="0" w:color="auto"/>
              <w:left w:val="nil"/>
              <w:bottom w:val="nil"/>
              <w:right w:val="single" w:sz="4" w:space="0" w:color="auto"/>
            </w:tcBorders>
            <w:vAlign w:val="center"/>
            <w:hideMark/>
          </w:tcPr>
          <w:p w14:paraId="0C34ACAA" w14:textId="77777777" w:rsidR="00EB12BA" w:rsidRPr="00AC638F" w:rsidRDefault="00EB12BA">
            <w:pPr>
              <w:spacing w:line="256" w:lineRule="auto"/>
              <w:jc w:val="both"/>
              <w:rPr>
                <w:rFonts w:eastAsia="Times New Roman"/>
                <w:color w:val="000000"/>
                <w:sz w:val="24"/>
                <w:szCs w:val="24"/>
                <w:lang w:eastAsia="es-DO"/>
              </w:rPr>
            </w:pPr>
            <w:r w:rsidRPr="00AC638F">
              <w:rPr>
                <w:rFonts w:eastAsia="Times New Roman"/>
                <w:color w:val="000000"/>
                <w:sz w:val="24"/>
                <w:szCs w:val="24"/>
                <w:lang w:eastAsia="es-DO"/>
              </w:rPr>
              <w:t xml:space="preserve">Capacitación a los Munícipes en técnicas de reciclaje de los residuos sólidos del municipio de Villa Los Almácigos. </w:t>
            </w:r>
          </w:p>
        </w:tc>
        <w:tc>
          <w:tcPr>
            <w:tcW w:w="463" w:type="pct"/>
            <w:tcBorders>
              <w:top w:val="nil"/>
              <w:left w:val="nil"/>
              <w:bottom w:val="single" w:sz="4" w:space="0" w:color="auto"/>
              <w:right w:val="single" w:sz="4" w:space="0" w:color="auto"/>
            </w:tcBorders>
            <w:noWrap/>
            <w:vAlign w:val="center"/>
            <w:hideMark/>
          </w:tcPr>
          <w:p w14:paraId="5BD0B572"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18" w:type="pct"/>
            <w:tcBorders>
              <w:top w:val="nil"/>
              <w:left w:val="nil"/>
              <w:bottom w:val="single" w:sz="4" w:space="0" w:color="auto"/>
              <w:right w:val="single" w:sz="4" w:space="0" w:color="auto"/>
            </w:tcBorders>
            <w:noWrap/>
            <w:vAlign w:val="center"/>
            <w:hideMark/>
          </w:tcPr>
          <w:p w14:paraId="70CDBF63"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63" w:type="pct"/>
            <w:tcBorders>
              <w:top w:val="nil"/>
              <w:left w:val="nil"/>
              <w:bottom w:val="single" w:sz="4" w:space="0" w:color="auto"/>
              <w:right w:val="single" w:sz="8" w:space="0" w:color="auto"/>
            </w:tcBorders>
            <w:noWrap/>
            <w:vAlign w:val="center"/>
            <w:hideMark/>
          </w:tcPr>
          <w:p w14:paraId="2034252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6B2E5472" w14:textId="77777777" w:rsidTr="00EB12BA">
        <w:trPr>
          <w:trHeight w:val="765"/>
        </w:trPr>
        <w:tc>
          <w:tcPr>
            <w:tcW w:w="180" w:type="pct"/>
            <w:tcBorders>
              <w:top w:val="nil"/>
              <w:left w:val="single" w:sz="8" w:space="0" w:color="auto"/>
              <w:bottom w:val="single" w:sz="4" w:space="0" w:color="auto"/>
              <w:right w:val="single" w:sz="4" w:space="0" w:color="auto"/>
            </w:tcBorders>
            <w:noWrap/>
            <w:vAlign w:val="center"/>
            <w:hideMark/>
          </w:tcPr>
          <w:p w14:paraId="27AEBDD5"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3</w:t>
            </w:r>
          </w:p>
        </w:tc>
        <w:tc>
          <w:tcPr>
            <w:tcW w:w="1452" w:type="pct"/>
            <w:tcBorders>
              <w:top w:val="nil"/>
              <w:left w:val="nil"/>
              <w:bottom w:val="single" w:sz="4" w:space="0" w:color="auto"/>
              <w:right w:val="single" w:sz="4" w:space="0" w:color="auto"/>
            </w:tcBorders>
            <w:vAlign w:val="bottom"/>
            <w:hideMark/>
          </w:tcPr>
          <w:p w14:paraId="75B54B4C" w14:textId="77777777" w:rsidR="00EB12BA" w:rsidRPr="00AC638F" w:rsidRDefault="00EB12BA">
            <w:pPr>
              <w:spacing w:line="256" w:lineRule="auto"/>
              <w:jc w:val="both"/>
              <w:rPr>
                <w:rFonts w:eastAsia="Times New Roman"/>
                <w:color w:val="000000"/>
                <w:sz w:val="24"/>
                <w:szCs w:val="24"/>
                <w:lang w:eastAsia="es-DO"/>
              </w:rPr>
            </w:pPr>
            <w:r w:rsidRPr="00AC638F">
              <w:rPr>
                <w:rFonts w:eastAsia="Times New Roman"/>
                <w:color w:val="000000"/>
                <w:sz w:val="24"/>
                <w:szCs w:val="24"/>
                <w:lang w:eastAsia="es-DO"/>
              </w:rPr>
              <w:t>Reorganizar la administración del cementerio municipal de Villa Los Almácigos.</w:t>
            </w:r>
          </w:p>
        </w:tc>
        <w:tc>
          <w:tcPr>
            <w:tcW w:w="1825" w:type="pct"/>
            <w:tcBorders>
              <w:top w:val="single" w:sz="4" w:space="0" w:color="auto"/>
              <w:left w:val="nil"/>
              <w:bottom w:val="single" w:sz="4" w:space="0" w:color="auto"/>
              <w:right w:val="single" w:sz="4" w:space="0" w:color="auto"/>
            </w:tcBorders>
            <w:vAlign w:val="center"/>
            <w:hideMark/>
          </w:tcPr>
          <w:p w14:paraId="4716A848" w14:textId="77777777" w:rsidR="00EB12BA" w:rsidRPr="00AC638F" w:rsidRDefault="00EB12BA">
            <w:pPr>
              <w:spacing w:line="256" w:lineRule="auto"/>
              <w:jc w:val="both"/>
              <w:rPr>
                <w:rFonts w:eastAsia="Times New Roman"/>
                <w:color w:val="000000"/>
                <w:sz w:val="24"/>
                <w:szCs w:val="24"/>
                <w:lang w:eastAsia="es-DO"/>
              </w:rPr>
            </w:pPr>
            <w:r w:rsidRPr="00AC638F">
              <w:rPr>
                <w:rFonts w:eastAsia="Times New Roman"/>
                <w:color w:val="000000"/>
                <w:sz w:val="24"/>
                <w:szCs w:val="24"/>
                <w:lang w:eastAsia="es-DO"/>
              </w:rPr>
              <w:t xml:space="preserve">Reorganización de la administración del cementerio municipal de Villa los Almácigos. </w:t>
            </w:r>
          </w:p>
        </w:tc>
        <w:tc>
          <w:tcPr>
            <w:tcW w:w="463" w:type="pct"/>
            <w:tcBorders>
              <w:top w:val="nil"/>
              <w:left w:val="nil"/>
              <w:bottom w:val="single" w:sz="4" w:space="0" w:color="auto"/>
              <w:right w:val="single" w:sz="4" w:space="0" w:color="auto"/>
            </w:tcBorders>
            <w:noWrap/>
            <w:vAlign w:val="center"/>
            <w:hideMark/>
          </w:tcPr>
          <w:p w14:paraId="4B42ADCB"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18" w:type="pct"/>
            <w:tcBorders>
              <w:top w:val="nil"/>
              <w:left w:val="nil"/>
              <w:bottom w:val="single" w:sz="4" w:space="0" w:color="auto"/>
              <w:right w:val="single" w:sz="4" w:space="0" w:color="auto"/>
            </w:tcBorders>
            <w:noWrap/>
            <w:vAlign w:val="center"/>
            <w:hideMark/>
          </w:tcPr>
          <w:p w14:paraId="5812243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63" w:type="pct"/>
            <w:tcBorders>
              <w:top w:val="nil"/>
              <w:left w:val="nil"/>
              <w:bottom w:val="single" w:sz="4" w:space="0" w:color="auto"/>
              <w:right w:val="single" w:sz="8" w:space="0" w:color="auto"/>
            </w:tcBorders>
            <w:noWrap/>
            <w:vAlign w:val="center"/>
            <w:hideMark/>
          </w:tcPr>
          <w:p w14:paraId="4B03C877"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r>
      <w:tr w:rsidR="00EB12BA" w:rsidRPr="00AC638F" w14:paraId="6BCAA620" w14:textId="77777777" w:rsidTr="00EB12BA">
        <w:trPr>
          <w:trHeight w:val="945"/>
        </w:trPr>
        <w:tc>
          <w:tcPr>
            <w:tcW w:w="180" w:type="pct"/>
            <w:tcBorders>
              <w:top w:val="nil"/>
              <w:left w:val="single" w:sz="8" w:space="0" w:color="auto"/>
              <w:bottom w:val="single" w:sz="4" w:space="0" w:color="auto"/>
              <w:right w:val="single" w:sz="4" w:space="0" w:color="auto"/>
            </w:tcBorders>
            <w:noWrap/>
            <w:vAlign w:val="center"/>
            <w:hideMark/>
          </w:tcPr>
          <w:p w14:paraId="6B6A83BC"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4</w:t>
            </w:r>
          </w:p>
        </w:tc>
        <w:tc>
          <w:tcPr>
            <w:tcW w:w="1452" w:type="pct"/>
            <w:tcBorders>
              <w:top w:val="nil"/>
              <w:left w:val="nil"/>
              <w:bottom w:val="single" w:sz="4" w:space="0" w:color="auto"/>
              <w:right w:val="single" w:sz="4" w:space="0" w:color="auto"/>
            </w:tcBorders>
            <w:vAlign w:val="bottom"/>
            <w:hideMark/>
          </w:tcPr>
          <w:p w14:paraId="704CB9E8" w14:textId="77777777" w:rsidR="00EB12BA" w:rsidRPr="00AC638F" w:rsidRDefault="00EB12BA">
            <w:pPr>
              <w:spacing w:line="256" w:lineRule="auto"/>
              <w:jc w:val="both"/>
              <w:rPr>
                <w:rFonts w:eastAsia="Times New Roman"/>
                <w:color w:val="000000"/>
                <w:sz w:val="24"/>
                <w:szCs w:val="24"/>
                <w:lang w:eastAsia="es-DO"/>
              </w:rPr>
            </w:pPr>
            <w:r w:rsidRPr="00AC638F">
              <w:rPr>
                <w:rFonts w:eastAsia="Times New Roman"/>
                <w:color w:val="000000"/>
                <w:sz w:val="24"/>
                <w:szCs w:val="24"/>
                <w:lang w:eastAsia="es-DO"/>
              </w:rPr>
              <w:t>Implementar un Manual de Funciones de Personal del Gobierno Local de Villa Los Almácigos.</w:t>
            </w:r>
          </w:p>
        </w:tc>
        <w:tc>
          <w:tcPr>
            <w:tcW w:w="1825" w:type="pct"/>
            <w:tcBorders>
              <w:top w:val="single" w:sz="4" w:space="0" w:color="auto"/>
              <w:left w:val="nil"/>
              <w:bottom w:val="single" w:sz="4" w:space="0" w:color="auto"/>
              <w:right w:val="single" w:sz="4" w:space="0" w:color="auto"/>
            </w:tcBorders>
            <w:vAlign w:val="center"/>
            <w:hideMark/>
          </w:tcPr>
          <w:p w14:paraId="4A84E7CD" w14:textId="77777777" w:rsidR="00EB12BA" w:rsidRPr="00AC638F" w:rsidRDefault="00EB12BA">
            <w:pPr>
              <w:spacing w:line="256" w:lineRule="auto"/>
              <w:jc w:val="both"/>
              <w:rPr>
                <w:rFonts w:eastAsia="Times New Roman"/>
                <w:color w:val="000000"/>
                <w:sz w:val="24"/>
                <w:szCs w:val="24"/>
                <w:lang w:eastAsia="es-DO"/>
              </w:rPr>
            </w:pPr>
            <w:r w:rsidRPr="00AC638F">
              <w:rPr>
                <w:rFonts w:eastAsia="Times New Roman"/>
                <w:color w:val="000000"/>
                <w:sz w:val="24"/>
                <w:szCs w:val="24"/>
                <w:lang w:eastAsia="es-DO"/>
              </w:rPr>
              <w:t>Implementación de un manual de funciones para el personal del gobierno local de Villa Los Almácigos.</w:t>
            </w:r>
          </w:p>
        </w:tc>
        <w:tc>
          <w:tcPr>
            <w:tcW w:w="463" w:type="pct"/>
            <w:tcBorders>
              <w:top w:val="nil"/>
              <w:left w:val="nil"/>
              <w:bottom w:val="single" w:sz="4" w:space="0" w:color="auto"/>
              <w:right w:val="single" w:sz="4" w:space="0" w:color="auto"/>
            </w:tcBorders>
            <w:noWrap/>
            <w:vAlign w:val="center"/>
            <w:hideMark/>
          </w:tcPr>
          <w:p w14:paraId="67BD7A5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618" w:type="pct"/>
            <w:tcBorders>
              <w:top w:val="nil"/>
              <w:left w:val="nil"/>
              <w:bottom w:val="single" w:sz="4" w:space="0" w:color="auto"/>
              <w:right w:val="single" w:sz="4" w:space="0" w:color="auto"/>
            </w:tcBorders>
            <w:noWrap/>
            <w:vAlign w:val="center"/>
            <w:hideMark/>
          </w:tcPr>
          <w:p w14:paraId="6B0A3CE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63" w:type="pct"/>
            <w:tcBorders>
              <w:top w:val="nil"/>
              <w:left w:val="nil"/>
              <w:bottom w:val="single" w:sz="4" w:space="0" w:color="auto"/>
              <w:right w:val="single" w:sz="8" w:space="0" w:color="auto"/>
            </w:tcBorders>
            <w:noWrap/>
            <w:vAlign w:val="center"/>
            <w:hideMark/>
          </w:tcPr>
          <w:p w14:paraId="02CF751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r>
    </w:tbl>
    <w:p w14:paraId="5ED9DA3D" w14:textId="0DDDC482" w:rsidR="00EB12BA" w:rsidRDefault="00EB12BA" w:rsidP="00EB12BA">
      <w:pPr>
        <w:rPr>
          <w:sz w:val="24"/>
          <w:szCs w:val="24"/>
        </w:rPr>
      </w:pPr>
    </w:p>
    <w:p w14:paraId="0FC873CA" w14:textId="180EC794" w:rsidR="00AD0137" w:rsidRDefault="00AD0137" w:rsidP="00EB12BA">
      <w:pPr>
        <w:rPr>
          <w:sz w:val="24"/>
          <w:szCs w:val="24"/>
        </w:rPr>
      </w:pPr>
    </w:p>
    <w:p w14:paraId="0A0B3F47" w14:textId="6C873758" w:rsidR="00AD0137" w:rsidRDefault="00AD0137" w:rsidP="00EB12BA">
      <w:pPr>
        <w:rPr>
          <w:sz w:val="24"/>
          <w:szCs w:val="24"/>
        </w:rPr>
      </w:pPr>
    </w:p>
    <w:p w14:paraId="1A631FC9" w14:textId="67C71C63" w:rsidR="00AD0137" w:rsidRDefault="00AD0137" w:rsidP="00EB12BA">
      <w:pPr>
        <w:rPr>
          <w:sz w:val="24"/>
          <w:szCs w:val="24"/>
        </w:rPr>
      </w:pPr>
    </w:p>
    <w:p w14:paraId="5C98EEE9" w14:textId="72123E87" w:rsidR="00AD0137" w:rsidRDefault="00AD0137" w:rsidP="00EB12BA">
      <w:pPr>
        <w:rPr>
          <w:sz w:val="24"/>
          <w:szCs w:val="24"/>
        </w:rPr>
      </w:pPr>
    </w:p>
    <w:p w14:paraId="40F5B1BC" w14:textId="2CB05A55" w:rsidR="00AD0137" w:rsidRDefault="00AD0137" w:rsidP="00EB12BA">
      <w:pPr>
        <w:rPr>
          <w:sz w:val="24"/>
          <w:szCs w:val="24"/>
        </w:rPr>
      </w:pPr>
    </w:p>
    <w:p w14:paraId="04862AFA" w14:textId="2A2B5FDC" w:rsidR="00AD0137" w:rsidRDefault="00AD0137" w:rsidP="00EB12BA">
      <w:pPr>
        <w:rPr>
          <w:sz w:val="24"/>
          <w:szCs w:val="24"/>
        </w:rPr>
      </w:pPr>
    </w:p>
    <w:p w14:paraId="5D0946BF" w14:textId="47EC06B2" w:rsidR="00AD0137" w:rsidRDefault="00AD0137" w:rsidP="00EB12BA">
      <w:pPr>
        <w:rPr>
          <w:sz w:val="24"/>
          <w:szCs w:val="24"/>
        </w:rPr>
      </w:pPr>
    </w:p>
    <w:p w14:paraId="44C9B76D" w14:textId="098EA57F" w:rsidR="00AD0137" w:rsidRDefault="00AD0137" w:rsidP="00EB12BA">
      <w:pPr>
        <w:rPr>
          <w:sz w:val="24"/>
          <w:szCs w:val="24"/>
        </w:rPr>
      </w:pPr>
    </w:p>
    <w:p w14:paraId="406FA4E5" w14:textId="1615C208" w:rsidR="00AD0137" w:rsidRDefault="00AD0137" w:rsidP="00EB12BA">
      <w:pPr>
        <w:rPr>
          <w:sz w:val="24"/>
          <w:szCs w:val="24"/>
        </w:rPr>
      </w:pPr>
    </w:p>
    <w:p w14:paraId="5BC16267" w14:textId="77777777" w:rsidR="00AD0137" w:rsidRPr="00AC638F" w:rsidRDefault="00AD0137" w:rsidP="00EB12BA">
      <w:pPr>
        <w:rPr>
          <w:sz w:val="24"/>
          <w:szCs w:val="24"/>
        </w:rPr>
      </w:pPr>
    </w:p>
    <w:tbl>
      <w:tblPr>
        <w:tblW w:w="5000" w:type="pct"/>
        <w:tblCellMar>
          <w:left w:w="70" w:type="dxa"/>
          <w:right w:w="70" w:type="dxa"/>
        </w:tblCellMar>
        <w:tblLook w:val="04A0" w:firstRow="1" w:lastRow="0" w:firstColumn="1" w:lastColumn="0" w:noHBand="0" w:noVBand="1"/>
      </w:tblPr>
      <w:tblGrid>
        <w:gridCol w:w="528"/>
        <w:gridCol w:w="3659"/>
        <w:gridCol w:w="4231"/>
        <w:gridCol w:w="1356"/>
        <w:gridCol w:w="1812"/>
        <w:gridCol w:w="1354"/>
      </w:tblGrid>
      <w:tr w:rsidR="00EB12BA" w:rsidRPr="00AC638F" w14:paraId="2C37B09A" w14:textId="77777777" w:rsidTr="00EB12BA">
        <w:trPr>
          <w:trHeight w:val="390"/>
        </w:trPr>
        <w:tc>
          <w:tcPr>
            <w:tcW w:w="5000" w:type="pct"/>
            <w:gridSpan w:val="6"/>
            <w:tcBorders>
              <w:top w:val="single" w:sz="8" w:space="0" w:color="auto"/>
              <w:left w:val="single" w:sz="8" w:space="0" w:color="auto"/>
              <w:bottom w:val="single" w:sz="8" w:space="0" w:color="auto"/>
              <w:right w:val="single" w:sz="8" w:space="0" w:color="000000"/>
            </w:tcBorders>
            <w:noWrap/>
            <w:vAlign w:val="bottom"/>
            <w:hideMark/>
          </w:tcPr>
          <w:p w14:paraId="669639E3"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PLAN DE INVERSION MUNICIPAL </w:t>
            </w:r>
          </w:p>
        </w:tc>
      </w:tr>
      <w:tr w:rsidR="00EB12BA" w:rsidRPr="00AC638F" w14:paraId="6FF5865D" w14:textId="77777777" w:rsidTr="00EB12BA">
        <w:trPr>
          <w:trHeight w:val="330"/>
        </w:trPr>
        <w:tc>
          <w:tcPr>
            <w:tcW w:w="5000" w:type="pct"/>
            <w:gridSpan w:val="6"/>
            <w:tcBorders>
              <w:top w:val="single" w:sz="8" w:space="0" w:color="auto"/>
              <w:left w:val="single" w:sz="8" w:space="0" w:color="auto"/>
              <w:bottom w:val="single" w:sz="8" w:space="0" w:color="auto"/>
              <w:right w:val="single" w:sz="8" w:space="0" w:color="000000"/>
            </w:tcBorders>
            <w:noWrap/>
            <w:vAlign w:val="bottom"/>
            <w:hideMark/>
          </w:tcPr>
          <w:p w14:paraId="6F7ED67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xml:space="preserve">Municipio Villa los Almácigos - Provincia Santiago Rodríguez </w:t>
            </w:r>
          </w:p>
        </w:tc>
      </w:tr>
      <w:tr w:rsidR="00EB12BA" w:rsidRPr="00AC638F" w14:paraId="1660E4BC" w14:textId="77777777" w:rsidTr="00EB12BA">
        <w:trPr>
          <w:trHeight w:val="390"/>
        </w:trPr>
        <w:tc>
          <w:tcPr>
            <w:tcW w:w="5000" w:type="pct"/>
            <w:gridSpan w:val="6"/>
            <w:tcBorders>
              <w:top w:val="nil"/>
              <w:left w:val="nil"/>
              <w:bottom w:val="nil"/>
              <w:right w:val="single" w:sz="8" w:space="0" w:color="000000"/>
            </w:tcBorders>
            <w:shd w:val="clear" w:color="auto" w:fill="FFC000"/>
            <w:noWrap/>
            <w:vAlign w:val="bottom"/>
            <w:hideMark/>
          </w:tcPr>
          <w:p w14:paraId="39308B68"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2: Desarrollo social, Uso del Territorio y Movilidad, Equipamiento y Servicios Básicos.</w:t>
            </w:r>
          </w:p>
        </w:tc>
      </w:tr>
      <w:tr w:rsidR="00EB12BA" w:rsidRPr="00AC638F" w14:paraId="7EAD22A0" w14:textId="77777777" w:rsidTr="00EB12BA">
        <w:trPr>
          <w:trHeight w:val="315"/>
        </w:trPr>
        <w:tc>
          <w:tcPr>
            <w:tcW w:w="204" w:type="pct"/>
            <w:vMerge w:val="restart"/>
            <w:tcBorders>
              <w:top w:val="single" w:sz="8" w:space="0" w:color="auto"/>
              <w:left w:val="single" w:sz="8" w:space="0" w:color="auto"/>
              <w:bottom w:val="single" w:sz="8" w:space="0" w:color="000000"/>
              <w:right w:val="single" w:sz="4" w:space="0" w:color="auto"/>
            </w:tcBorders>
            <w:noWrap/>
            <w:vAlign w:val="center"/>
            <w:hideMark/>
          </w:tcPr>
          <w:p w14:paraId="1E33AC82"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No.</w:t>
            </w:r>
          </w:p>
        </w:tc>
        <w:tc>
          <w:tcPr>
            <w:tcW w:w="1414" w:type="pct"/>
            <w:vMerge w:val="restart"/>
            <w:tcBorders>
              <w:top w:val="single" w:sz="8" w:space="0" w:color="auto"/>
              <w:left w:val="single" w:sz="4" w:space="0" w:color="auto"/>
              <w:bottom w:val="single" w:sz="8" w:space="0" w:color="000000"/>
              <w:right w:val="single" w:sz="4" w:space="0" w:color="auto"/>
            </w:tcBorders>
            <w:vAlign w:val="center"/>
            <w:hideMark/>
          </w:tcPr>
          <w:p w14:paraId="3F6DB12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OBJETIVO </w:t>
            </w:r>
          </w:p>
        </w:tc>
        <w:tc>
          <w:tcPr>
            <w:tcW w:w="1635" w:type="pct"/>
            <w:vMerge w:val="restart"/>
            <w:tcBorders>
              <w:top w:val="single" w:sz="8" w:space="0" w:color="auto"/>
              <w:left w:val="single" w:sz="4" w:space="0" w:color="auto"/>
              <w:bottom w:val="single" w:sz="8" w:space="0" w:color="000000"/>
              <w:right w:val="single" w:sz="4" w:space="0" w:color="auto"/>
            </w:tcBorders>
            <w:noWrap/>
            <w:vAlign w:val="center"/>
            <w:hideMark/>
          </w:tcPr>
          <w:p w14:paraId="6E31C1F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DEMANDA </w:t>
            </w:r>
          </w:p>
        </w:tc>
        <w:tc>
          <w:tcPr>
            <w:tcW w:w="1748" w:type="pct"/>
            <w:gridSpan w:val="3"/>
            <w:tcBorders>
              <w:top w:val="single" w:sz="8" w:space="0" w:color="auto"/>
              <w:left w:val="nil"/>
              <w:bottom w:val="single" w:sz="4" w:space="0" w:color="auto"/>
              <w:right w:val="single" w:sz="8" w:space="0" w:color="000000"/>
            </w:tcBorders>
            <w:noWrap/>
            <w:vAlign w:val="center"/>
            <w:hideMark/>
          </w:tcPr>
          <w:p w14:paraId="05EA0ACE"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PERIODO DE EJECUSION </w:t>
            </w:r>
          </w:p>
        </w:tc>
      </w:tr>
      <w:tr w:rsidR="00EB12BA" w:rsidRPr="00AC638F" w14:paraId="75E9ADD1" w14:textId="77777777" w:rsidTr="00EB12BA">
        <w:trPr>
          <w:trHeight w:val="33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3165141" w14:textId="77777777" w:rsidR="00EB12BA" w:rsidRPr="00AC638F" w:rsidRDefault="00EB12BA">
            <w:pPr>
              <w:spacing w:line="256" w:lineRule="auto"/>
              <w:rPr>
                <w:rFonts w:eastAsia="Times New Roman"/>
                <w:b/>
                <w:bCs/>
                <w:color w:val="000000"/>
                <w:sz w:val="24"/>
                <w:szCs w:val="24"/>
                <w:lang w:eastAsia="es-D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A3811A4" w14:textId="77777777" w:rsidR="00EB12BA" w:rsidRPr="00AC638F" w:rsidRDefault="00EB12BA">
            <w:pPr>
              <w:spacing w:line="256" w:lineRule="auto"/>
              <w:rPr>
                <w:rFonts w:eastAsia="Times New Roman"/>
                <w:b/>
                <w:bCs/>
                <w:color w:val="000000"/>
                <w:sz w:val="24"/>
                <w:szCs w:val="24"/>
                <w:lang w:eastAsia="es-D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409910C" w14:textId="77777777" w:rsidR="00EB12BA" w:rsidRPr="00AC638F" w:rsidRDefault="00EB12BA">
            <w:pPr>
              <w:spacing w:line="256" w:lineRule="auto"/>
              <w:rPr>
                <w:rFonts w:eastAsia="Times New Roman"/>
                <w:b/>
                <w:bCs/>
                <w:color w:val="000000"/>
                <w:sz w:val="24"/>
                <w:szCs w:val="24"/>
                <w:lang w:eastAsia="es-DO"/>
              </w:rPr>
            </w:pPr>
          </w:p>
        </w:tc>
        <w:tc>
          <w:tcPr>
            <w:tcW w:w="524" w:type="pct"/>
            <w:tcBorders>
              <w:top w:val="nil"/>
              <w:left w:val="nil"/>
              <w:bottom w:val="single" w:sz="8" w:space="0" w:color="auto"/>
              <w:right w:val="single" w:sz="4" w:space="0" w:color="auto"/>
            </w:tcBorders>
            <w:noWrap/>
            <w:vAlign w:val="center"/>
            <w:hideMark/>
          </w:tcPr>
          <w:p w14:paraId="2E0E7CB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CORTO</w:t>
            </w:r>
          </w:p>
        </w:tc>
        <w:tc>
          <w:tcPr>
            <w:tcW w:w="700" w:type="pct"/>
            <w:tcBorders>
              <w:top w:val="nil"/>
              <w:left w:val="nil"/>
              <w:bottom w:val="single" w:sz="8" w:space="0" w:color="auto"/>
              <w:right w:val="single" w:sz="4" w:space="0" w:color="auto"/>
            </w:tcBorders>
            <w:noWrap/>
            <w:vAlign w:val="center"/>
            <w:hideMark/>
          </w:tcPr>
          <w:p w14:paraId="7CD315A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MEDIANO </w:t>
            </w:r>
          </w:p>
        </w:tc>
        <w:tc>
          <w:tcPr>
            <w:tcW w:w="524" w:type="pct"/>
            <w:tcBorders>
              <w:top w:val="nil"/>
              <w:left w:val="nil"/>
              <w:bottom w:val="single" w:sz="8" w:space="0" w:color="auto"/>
              <w:right w:val="single" w:sz="8" w:space="0" w:color="auto"/>
            </w:tcBorders>
            <w:noWrap/>
            <w:vAlign w:val="center"/>
            <w:hideMark/>
          </w:tcPr>
          <w:p w14:paraId="48F18E37"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LARGO </w:t>
            </w:r>
          </w:p>
        </w:tc>
      </w:tr>
      <w:tr w:rsidR="00EB12BA" w:rsidRPr="00AC638F" w14:paraId="3E8BC372" w14:textId="77777777" w:rsidTr="00EB12BA">
        <w:trPr>
          <w:trHeight w:val="1155"/>
        </w:trPr>
        <w:tc>
          <w:tcPr>
            <w:tcW w:w="204" w:type="pct"/>
            <w:tcBorders>
              <w:top w:val="nil"/>
              <w:left w:val="single" w:sz="8" w:space="0" w:color="auto"/>
              <w:bottom w:val="single" w:sz="4" w:space="0" w:color="auto"/>
              <w:right w:val="single" w:sz="4" w:space="0" w:color="auto"/>
            </w:tcBorders>
            <w:noWrap/>
            <w:vAlign w:val="bottom"/>
            <w:hideMark/>
          </w:tcPr>
          <w:p w14:paraId="20BE22F7"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w:t>
            </w:r>
          </w:p>
        </w:tc>
        <w:tc>
          <w:tcPr>
            <w:tcW w:w="1414" w:type="pct"/>
            <w:tcBorders>
              <w:top w:val="nil"/>
              <w:left w:val="nil"/>
              <w:bottom w:val="single" w:sz="4" w:space="0" w:color="auto"/>
              <w:right w:val="single" w:sz="4" w:space="0" w:color="auto"/>
            </w:tcBorders>
            <w:vAlign w:val="bottom"/>
            <w:hideMark/>
          </w:tcPr>
          <w:p w14:paraId="395010E8"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Implementar un Plan que baje la deserción escolar en el Municipio de Villa Los Almácigos.</w:t>
            </w:r>
          </w:p>
        </w:tc>
        <w:tc>
          <w:tcPr>
            <w:tcW w:w="1635" w:type="pct"/>
            <w:tcBorders>
              <w:top w:val="single" w:sz="4" w:space="0" w:color="auto"/>
              <w:left w:val="nil"/>
              <w:bottom w:val="single" w:sz="4" w:space="0" w:color="auto"/>
              <w:right w:val="single" w:sz="4" w:space="0" w:color="auto"/>
            </w:tcBorders>
            <w:vAlign w:val="center"/>
            <w:hideMark/>
          </w:tcPr>
          <w:p w14:paraId="4FA57071"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Capacitación intrafamiliar sobre embarazo en las adolescentes del municipio de Villa Los Almácigos. </w:t>
            </w:r>
          </w:p>
        </w:tc>
        <w:tc>
          <w:tcPr>
            <w:tcW w:w="524" w:type="pct"/>
            <w:tcBorders>
              <w:top w:val="nil"/>
              <w:left w:val="nil"/>
              <w:bottom w:val="single" w:sz="4" w:space="0" w:color="auto"/>
              <w:right w:val="single" w:sz="4" w:space="0" w:color="auto"/>
            </w:tcBorders>
            <w:noWrap/>
            <w:vAlign w:val="center"/>
            <w:hideMark/>
          </w:tcPr>
          <w:p w14:paraId="18D788E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700" w:type="pct"/>
            <w:tcBorders>
              <w:top w:val="nil"/>
              <w:left w:val="nil"/>
              <w:bottom w:val="single" w:sz="4" w:space="0" w:color="auto"/>
              <w:right w:val="single" w:sz="4" w:space="0" w:color="auto"/>
            </w:tcBorders>
            <w:noWrap/>
            <w:vAlign w:val="center"/>
            <w:hideMark/>
          </w:tcPr>
          <w:p w14:paraId="1FACB8D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524" w:type="pct"/>
            <w:tcBorders>
              <w:top w:val="nil"/>
              <w:left w:val="nil"/>
              <w:bottom w:val="single" w:sz="4" w:space="0" w:color="auto"/>
              <w:right w:val="single" w:sz="8" w:space="0" w:color="auto"/>
            </w:tcBorders>
            <w:noWrap/>
            <w:vAlign w:val="center"/>
            <w:hideMark/>
          </w:tcPr>
          <w:p w14:paraId="403B507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1D10B3AB" w14:textId="77777777" w:rsidTr="00EB12BA">
        <w:trPr>
          <w:trHeight w:val="1410"/>
        </w:trPr>
        <w:tc>
          <w:tcPr>
            <w:tcW w:w="204" w:type="pct"/>
            <w:tcBorders>
              <w:top w:val="nil"/>
              <w:left w:val="single" w:sz="8" w:space="0" w:color="auto"/>
              <w:bottom w:val="single" w:sz="4" w:space="0" w:color="auto"/>
              <w:right w:val="single" w:sz="4" w:space="0" w:color="auto"/>
            </w:tcBorders>
            <w:noWrap/>
            <w:vAlign w:val="bottom"/>
            <w:hideMark/>
          </w:tcPr>
          <w:p w14:paraId="12D5C5CE"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2</w:t>
            </w:r>
          </w:p>
        </w:tc>
        <w:tc>
          <w:tcPr>
            <w:tcW w:w="1414" w:type="pct"/>
            <w:tcBorders>
              <w:top w:val="nil"/>
              <w:left w:val="nil"/>
              <w:bottom w:val="single" w:sz="4" w:space="0" w:color="auto"/>
              <w:right w:val="single" w:sz="4" w:space="0" w:color="auto"/>
            </w:tcBorders>
            <w:vAlign w:val="bottom"/>
            <w:hideMark/>
          </w:tcPr>
          <w:p w14:paraId="2E123E10"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Aplicar régimen de consecuencias a los que incumplen las leyes ambientales en el municipio de Villa Los Almácigos. </w:t>
            </w:r>
          </w:p>
        </w:tc>
        <w:tc>
          <w:tcPr>
            <w:tcW w:w="1635" w:type="pct"/>
            <w:tcBorders>
              <w:top w:val="nil"/>
              <w:left w:val="nil"/>
              <w:bottom w:val="single" w:sz="4" w:space="0" w:color="auto"/>
              <w:right w:val="single" w:sz="4" w:space="0" w:color="auto"/>
            </w:tcBorders>
            <w:vAlign w:val="center"/>
            <w:hideMark/>
          </w:tcPr>
          <w:p w14:paraId="0CE3B792"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Aplicación régimen de consecuencias a los que incumplen las leyes ambientales en el municipio de Villa Los Almácigos. </w:t>
            </w:r>
          </w:p>
        </w:tc>
        <w:tc>
          <w:tcPr>
            <w:tcW w:w="524" w:type="pct"/>
            <w:tcBorders>
              <w:top w:val="nil"/>
              <w:left w:val="nil"/>
              <w:bottom w:val="single" w:sz="4" w:space="0" w:color="auto"/>
              <w:right w:val="single" w:sz="4" w:space="0" w:color="auto"/>
            </w:tcBorders>
            <w:noWrap/>
            <w:vAlign w:val="center"/>
            <w:hideMark/>
          </w:tcPr>
          <w:p w14:paraId="170601A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700" w:type="pct"/>
            <w:tcBorders>
              <w:top w:val="nil"/>
              <w:left w:val="nil"/>
              <w:bottom w:val="single" w:sz="4" w:space="0" w:color="auto"/>
              <w:right w:val="single" w:sz="4" w:space="0" w:color="auto"/>
            </w:tcBorders>
            <w:noWrap/>
            <w:vAlign w:val="center"/>
            <w:hideMark/>
          </w:tcPr>
          <w:p w14:paraId="5C7A448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24" w:type="pct"/>
            <w:tcBorders>
              <w:top w:val="nil"/>
              <w:left w:val="nil"/>
              <w:bottom w:val="single" w:sz="4" w:space="0" w:color="auto"/>
              <w:right w:val="single" w:sz="8" w:space="0" w:color="auto"/>
            </w:tcBorders>
            <w:noWrap/>
            <w:vAlign w:val="center"/>
            <w:hideMark/>
          </w:tcPr>
          <w:p w14:paraId="59A4A9B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r>
    </w:tbl>
    <w:p w14:paraId="24C97234" w14:textId="24E8FDC9" w:rsidR="00EB12BA" w:rsidRDefault="00EB12BA" w:rsidP="00EB12BA">
      <w:pPr>
        <w:rPr>
          <w:sz w:val="24"/>
          <w:szCs w:val="24"/>
        </w:rPr>
      </w:pPr>
    </w:p>
    <w:p w14:paraId="195CBEDF" w14:textId="161322FE" w:rsidR="00AD0137" w:rsidRDefault="00AD0137" w:rsidP="00EB12BA">
      <w:pPr>
        <w:rPr>
          <w:sz w:val="24"/>
          <w:szCs w:val="24"/>
        </w:rPr>
      </w:pPr>
    </w:p>
    <w:p w14:paraId="773223AA" w14:textId="598F3634" w:rsidR="00AD0137" w:rsidRDefault="00AD0137" w:rsidP="00EB12BA">
      <w:pPr>
        <w:rPr>
          <w:sz w:val="24"/>
          <w:szCs w:val="24"/>
        </w:rPr>
      </w:pPr>
    </w:p>
    <w:p w14:paraId="661F560F" w14:textId="5B35703D" w:rsidR="00AD0137" w:rsidRDefault="00AD0137" w:rsidP="00EB12BA">
      <w:pPr>
        <w:rPr>
          <w:sz w:val="24"/>
          <w:szCs w:val="24"/>
        </w:rPr>
      </w:pPr>
    </w:p>
    <w:p w14:paraId="2C1FB87E" w14:textId="57F57591" w:rsidR="00AD0137" w:rsidRDefault="00AD0137" w:rsidP="00EB12BA">
      <w:pPr>
        <w:rPr>
          <w:sz w:val="24"/>
          <w:szCs w:val="24"/>
        </w:rPr>
      </w:pPr>
    </w:p>
    <w:p w14:paraId="7EAC1390" w14:textId="2A777DFD" w:rsidR="00AD0137" w:rsidRDefault="00AD0137" w:rsidP="00EB12BA">
      <w:pPr>
        <w:rPr>
          <w:sz w:val="24"/>
          <w:szCs w:val="24"/>
        </w:rPr>
      </w:pPr>
    </w:p>
    <w:p w14:paraId="4529245B" w14:textId="5664A1E8" w:rsidR="00AD0137" w:rsidRDefault="00AD0137" w:rsidP="00EB12BA">
      <w:pPr>
        <w:rPr>
          <w:sz w:val="24"/>
          <w:szCs w:val="24"/>
        </w:rPr>
      </w:pPr>
    </w:p>
    <w:p w14:paraId="6DA41BDE" w14:textId="4BCE04A4" w:rsidR="00AD0137" w:rsidRDefault="00AD0137" w:rsidP="00EB12BA">
      <w:pPr>
        <w:rPr>
          <w:sz w:val="24"/>
          <w:szCs w:val="24"/>
        </w:rPr>
      </w:pPr>
    </w:p>
    <w:p w14:paraId="3994DE1F" w14:textId="1F1A1D3C" w:rsidR="00AD0137" w:rsidRDefault="00AD0137" w:rsidP="00EB12BA">
      <w:pPr>
        <w:rPr>
          <w:sz w:val="24"/>
          <w:szCs w:val="24"/>
        </w:rPr>
      </w:pPr>
    </w:p>
    <w:p w14:paraId="47E055B2" w14:textId="044471C6" w:rsidR="00AD0137" w:rsidRDefault="00AD0137" w:rsidP="00EB12BA">
      <w:pPr>
        <w:rPr>
          <w:sz w:val="24"/>
          <w:szCs w:val="24"/>
        </w:rPr>
      </w:pPr>
    </w:p>
    <w:p w14:paraId="50CD5FD1" w14:textId="71E1B92D" w:rsidR="00AD0137" w:rsidRDefault="00AD0137" w:rsidP="00EB12BA">
      <w:pPr>
        <w:rPr>
          <w:sz w:val="24"/>
          <w:szCs w:val="24"/>
        </w:rPr>
      </w:pPr>
    </w:p>
    <w:p w14:paraId="7B89F4E5" w14:textId="7684F7A3" w:rsidR="00AD0137" w:rsidRDefault="00AD0137" w:rsidP="00EB12BA">
      <w:pPr>
        <w:rPr>
          <w:sz w:val="24"/>
          <w:szCs w:val="24"/>
        </w:rPr>
      </w:pPr>
    </w:p>
    <w:p w14:paraId="661D318E" w14:textId="090312D8" w:rsidR="00AD0137" w:rsidRDefault="00AD0137" w:rsidP="00EB12BA">
      <w:pPr>
        <w:rPr>
          <w:sz w:val="24"/>
          <w:szCs w:val="24"/>
        </w:rPr>
      </w:pPr>
    </w:p>
    <w:p w14:paraId="55F69E6B" w14:textId="71284051" w:rsidR="00AD0137" w:rsidRDefault="00AD0137" w:rsidP="00EB12BA">
      <w:pPr>
        <w:rPr>
          <w:sz w:val="24"/>
          <w:szCs w:val="24"/>
        </w:rPr>
      </w:pPr>
    </w:p>
    <w:p w14:paraId="30384E46" w14:textId="7B1FAE2A" w:rsidR="00AD0137" w:rsidRDefault="00AD0137" w:rsidP="00EB12BA">
      <w:pPr>
        <w:rPr>
          <w:sz w:val="24"/>
          <w:szCs w:val="24"/>
        </w:rPr>
      </w:pPr>
    </w:p>
    <w:p w14:paraId="09698031" w14:textId="77777777" w:rsidR="00AD0137" w:rsidRPr="00AC638F" w:rsidRDefault="00AD0137" w:rsidP="00EB12BA">
      <w:pPr>
        <w:rPr>
          <w:sz w:val="24"/>
          <w:szCs w:val="24"/>
        </w:rPr>
      </w:pPr>
    </w:p>
    <w:tbl>
      <w:tblPr>
        <w:tblW w:w="5000" w:type="pct"/>
        <w:tblCellMar>
          <w:left w:w="70" w:type="dxa"/>
          <w:right w:w="70" w:type="dxa"/>
        </w:tblCellMar>
        <w:tblLook w:val="04A0" w:firstRow="1" w:lastRow="0" w:firstColumn="1" w:lastColumn="0" w:noHBand="0" w:noVBand="1"/>
      </w:tblPr>
      <w:tblGrid>
        <w:gridCol w:w="699"/>
        <w:gridCol w:w="4376"/>
        <w:gridCol w:w="2337"/>
        <w:gridCol w:w="1656"/>
        <w:gridCol w:w="2213"/>
        <w:gridCol w:w="1659"/>
      </w:tblGrid>
      <w:tr w:rsidR="00EB12BA" w:rsidRPr="00AC638F" w14:paraId="259AEF90" w14:textId="77777777" w:rsidTr="00EB12BA">
        <w:trPr>
          <w:trHeight w:val="390"/>
        </w:trPr>
        <w:tc>
          <w:tcPr>
            <w:tcW w:w="5000" w:type="pct"/>
            <w:gridSpan w:val="6"/>
            <w:tcBorders>
              <w:top w:val="single" w:sz="8" w:space="0" w:color="auto"/>
              <w:left w:val="single" w:sz="8" w:space="0" w:color="auto"/>
              <w:bottom w:val="single" w:sz="8" w:space="0" w:color="auto"/>
              <w:right w:val="single" w:sz="8" w:space="0" w:color="000000"/>
            </w:tcBorders>
            <w:noWrap/>
            <w:vAlign w:val="bottom"/>
            <w:hideMark/>
          </w:tcPr>
          <w:p w14:paraId="5F2EE884"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PLAN DE INVERSION MUNICIPAL </w:t>
            </w:r>
          </w:p>
        </w:tc>
      </w:tr>
      <w:tr w:rsidR="00EB12BA" w:rsidRPr="00AC638F" w14:paraId="4BB3D5D7" w14:textId="77777777" w:rsidTr="00EB12BA">
        <w:trPr>
          <w:trHeight w:val="330"/>
        </w:trPr>
        <w:tc>
          <w:tcPr>
            <w:tcW w:w="5000" w:type="pct"/>
            <w:gridSpan w:val="6"/>
            <w:tcBorders>
              <w:top w:val="single" w:sz="8" w:space="0" w:color="auto"/>
              <w:left w:val="single" w:sz="8" w:space="0" w:color="auto"/>
              <w:bottom w:val="single" w:sz="8" w:space="0" w:color="auto"/>
              <w:right w:val="single" w:sz="8" w:space="0" w:color="000000"/>
            </w:tcBorders>
            <w:noWrap/>
            <w:vAlign w:val="bottom"/>
            <w:hideMark/>
          </w:tcPr>
          <w:p w14:paraId="43E53876" w14:textId="5719565F"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xml:space="preserve">Municipio Villa los </w:t>
            </w:r>
            <w:r w:rsidR="00511362" w:rsidRPr="00AC638F">
              <w:rPr>
                <w:rFonts w:eastAsia="Times New Roman"/>
                <w:color w:val="000000"/>
                <w:sz w:val="24"/>
                <w:szCs w:val="24"/>
                <w:lang w:eastAsia="es-DO"/>
              </w:rPr>
              <w:t>Almácigos</w:t>
            </w:r>
            <w:r w:rsidRPr="00AC638F">
              <w:rPr>
                <w:rFonts w:eastAsia="Times New Roman"/>
                <w:color w:val="000000"/>
                <w:sz w:val="24"/>
                <w:szCs w:val="24"/>
                <w:lang w:eastAsia="es-DO"/>
              </w:rPr>
              <w:t xml:space="preserve"> - Provincia Santiago Rodríguez </w:t>
            </w:r>
          </w:p>
        </w:tc>
      </w:tr>
      <w:tr w:rsidR="00EB12BA" w:rsidRPr="00AC638F" w14:paraId="4D1EA1D7" w14:textId="77777777" w:rsidTr="00EB12BA">
        <w:trPr>
          <w:trHeight w:val="390"/>
        </w:trPr>
        <w:tc>
          <w:tcPr>
            <w:tcW w:w="5000" w:type="pct"/>
            <w:gridSpan w:val="6"/>
            <w:tcBorders>
              <w:top w:val="single" w:sz="8" w:space="0" w:color="auto"/>
              <w:left w:val="single" w:sz="8" w:space="0" w:color="auto"/>
              <w:bottom w:val="single" w:sz="8" w:space="0" w:color="auto"/>
              <w:right w:val="single" w:sz="8" w:space="0" w:color="000000"/>
            </w:tcBorders>
            <w:shd w:val="clear" w:color="auto" w:fill="C00000"/>
            <w:noWrap/>
            <w:vAlign w:val="bottom"/>
            <w:hideMark/>
          </w:tcPr>
          <w:p w14:paraId="4D1F842D"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 xml:space="preserve">Eje 3: Dinámica Económica  </w:t>
            </w:r>
          </w:p>
        </w:tc>
      </w:tr>
      <w:tr w:rsidR="00EB12BA" w:rsidRPr="00AC638F" w14:paraId="65AB6546" w14:textId="77777777" w:rsidTr="00EB12BA">
        <w:trPr>
          <w:trHeight w:val="315"/>
        </w:trPr>
        <w:tc>
          <w:tcPr>
            <w:tcW w:w="270" w:type="pct"/>
            <w:vMerge w:val="restart"/>
            <w:tcBorders>
              <w:top w:val="nil"/>
              <w:left w:val="single" w:sz="8" w:space="0" w:color="auto"/>
              <w:bottom w:val="single" w:sz="8" w:space="0" w:color="000000"/>
              <w:right w:val="single" w:sz="8" w:space="0" w:color="auto"/>
            </w:tcBorders>
            <w:noWrap/>
            <w:vAlign w:val="center"/>
            <w:hideMark/>
          </w:tcPr>
          <w:p w14:paraId="2B3399BC"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No. </w:t>
            </w:r>
          </w:p>
        </w:tc>
        <w:tc>
          <w:tcPr>
            <w:tcW w:w="1691" w:type="pct"/>
            <w:vMerge w:val="restart"/>
            <w:tcBorders>
              <w:top w:val="nil"/>
              <w:left w:val="single" w:sz="8" w:space="0" w:color="auto"/>
              <w:bottom w:val="single" w:sz="8" w:space="0" w:color="000000"/>
              <w:right w:val="single" w:sz="4" w:space="0" w:color="auto"/>
            </w:tcBorders>
            <w:vAlign w:val="center"/>
            <w:hideMark/>
          </w:tcPr>
          <w:p w14:paraId="759D98F6"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OBJETIVO </w:t>
            </w:r>
          </w:p>
        </w:tc>
        <w:tc>
          <w:tcPr>
            <w:tcW w:w="903" w:type="pct"/>
            <w:vMerge w:val="restart"/>
            <w:tcBorders>
              <w:top w:val="nil"/>
              <w:left w:val="single" w:sz="4" w:space="0" w:color="auto"/>
              <w:bottom w:val="single" w:sz="8" w:space="0" w:color="000000"/>
              <w:right w:val="single" w:sz="4" w:space="0" w:color="auto"/>
            </w:tcBorders>
            <w:noWrap/>
            <w:vAlign w:val="center"/>
            <w:hideMark/>
          </w:tcPr>
          <w:p w14:paraId="3A020323"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DEMANDA </w:t>
            </w:r>
          </w:p>
        </w:tc>
        <w:tc>
          <w:tcPr>
            <w:tcW w:w="2136" w:type="pct"/>
            <w:gridSpan w:val="3"/>
            <w:tcBorders>
              <w:top w:val="single" w:sz="8" w:space="0" w:color="auto"/>
              <w:left w:val="nil"/>
              <w:bottom w:val="single" w:sz="4" w:space="0" w:color="auto"/>
              <w:right w:val="single" w:sz="8" w:space="0" w:color="000000"/>
            </w:tcBorders>
            <w:noWrap/>
            <w:vAlign w:val="center"/>
            <w:hideMark/>
          </w:tcPr>
          <w:p w14:paraId="7A3F3399"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PERIODO DE EJECUSION </w:t>
            </w:r>
          </w:p>
        </w:tc>
      </w:tr>
      <w:tr w:rsidR="00EB12BA" w:rsidRPr="00AC638F" w14:paraId="0B1FA48E" w14:textId="77777777" w:rsidTr="00EB12BA">
        <w:trPr>
          <w:trHeight w:val="330"/>
        </w:trPr>
        <w:tc>
          <w:tcPr>
            <w:tcW w:w="0" w:type="auto"/>
            <w:vMerge/>
            <w:tcBorders>
              <w:top w:val="nil"/>
              <w:left w:val="single" w:sz="8" w:space="0" w:color="auto"/>
              <w:bottom w:val="single" w:sz="8" w:space="0" w:color="000000"/>
              <w:right w:val="single" w:sz="8" w:space="0" w:color="auto"/>
            </w:tcBorders>
            <w:vAlign w:val="center"/>
            <w:hideMark/>
          </w:tcPr>
          <w:p w14:paraId="7B590F75" w14:textId="77777777" w:rsidR="00EB12BA" w:rsidRPr="00AC638F" w:rsidRDefault="00EB12BA">
            <w:pPr>
              <w:spacing w:line="256" w:lineRule="auto"/>
              <w:rPr>
                <w:rFonts w:eastAsia="Times New Roman"/>
                <w:b/>
                <w:bCs/>
                <w:color w:val="000000"/>
                <w:sz w:val="24"/>
                <w:szCs w:val="24"/>
                <w:lang w:eastAsia="es-DO"/>
              </w:rPr>
            </w:pPr>
          </w:p>
        </w:tc>
        <w:tc>
          <w:tcPr>
            <w:tcW w:w="0" w:type="auto"/>
            <w:vMerge/>
            <w:tcBorders>
              <w:top w:val="nil"/>
              <w:left w:val="single" w:sz="8" w:space="0" w:color="auto"/>
              <w:bottom w:val="single" w:sz="8" w:space="0" w:color="000000"/>
              <w:right w:val="single" w:sz="4" w:space="0" w:color="auto"/>
            </w:tcBorders>
            <w:vAlign w:val="center"/>
            <w:hideMark/>
          </w:tcPr>
          <w:p w14:paraId="22B30453" w14:textId="77777777" w:rsidR="00EB12BA" w:rsidRPr="00AC638F" w:rsidRDefault="00EB12BA">
            <w:pPr>
              <w:spacing w:line="256" w:lineRule="auto"/>
              <w:rPr>
                <w:rFonts w:eastAsia="Times New Roman"/>
                <w:b/>
                <w:bCs/>
                <w:color w:val="000000"/>
                <w:sz w:val="24"/>
                <w:szCs w:val="24"/>
                <w:lang w:eastAsia="es-DO"/>
              </w:rPr>
            </w:pPr>
          </w:p>
        </w:tc>
        <w:tc>
          <w:tcPr>
            <w:tcW w:w="0" w:type="auto"/>
            <w:vMerge/>
            <w:tcBorders>
              <w:top w:val="nil"/>
              <w:left w:val="single" w:sz="4" w:space="0" w:color="auto"/>
              <w:bottom w:val="single" w:sz="8" w:space="0" w:color="000000"/>
              <w:right w:val="single" w:sz="4" w:space="0" w:color="auto"/>
            </w:tcBorders>
            <w:vAlign w:val="center"/>
            <w:hideMark/>
          </w:tcPr>
          <w:p w14:paraId="48B9B1B4" w14:textId="77777777" w:rsidR="00EB12BA" w:rsidRPr="00AC638F" w:rsidRDefault="00EB12BA">
            <w:pPr>
              <w:spacing w:line="256" w:lineRule="auto"/>
              <w:rPr>
                <w:rFonts w:eastAsia="Times New Roman"/>
                <w:b/>
                <w:bCs/>
                <w:color w:val="000000"/>
                <w:sz w:val="24"/>
                <w:szCs w:val="24"/>
                <w:lang w:eastAsia="es-DO"/>
              </w:rPr>
            </w:pPr>
          </w:p>
        </w:tc>
        <w:tc>
          <w:tcPr>
            <w:tcW w:w="640" w:type="pct"/>
            <w:tcBorders>
              <w:top w:val="nil"/>
              <w:left w:val="nil"/>
              <w:bottom w:val="single" w:sz="8" w:space="0" w:color="auto"/>
              <w:right w:val="single" w:sz="4" w:space="0" w:color="auto"/>
            </w:tcBorders>
            <w:noWrap/>
            <w:vAlign w:val="center"/>
            <w:hideMark/>
          </w:tcPr>
          <w:p w14:paraId="16E32028"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CORTO</w:t>
            </w:r>
          </w:p>
        </w:tc>
        <w:tc>
          <w:tcPr>
            <w:tcW w:w="855" w:type="pct"/>
            <w:tcBorders>
              <w:top w:val="nil"/>
              <w:left w:val="nil"/>
              <w:bottom w:val="single" w:sz="8" w:space="0" w:color="auto"/>
              <w:right w:val="single" w:sz="4" w:space="0" w:color="auto"/>
            </w:tcBorders>
            <w:noWrap/>
            <w:vAlign w:val="center"/>
            <w:hideMark/>
          </w:tcPr>
          <w:p w14:paraId="2255693D"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MEDIANO </w:t>
            </w:r>
          </w:p>
        </w:tc>
        <w:tc>
          <w:tcPr>
            <w:tcW w:w="640" w:type="pct"/>
            <w:tcBorders>
              <w:top w:val="nil"/>
              <w:left w:val="nil"/>
              <w:bottom w:val="single" w:sz="8" w:space="0" w:color="auto"/>
              <w:right w:val="single" w:sz="8" w:space="0" w:color="auto"/>
            </w:tcBorders>
            <w:noWrap/>
            <w:vAlign w:val="center"/>
            <w:hideMark/>
          </w:tcPr>
          <w:p w14:paraId="41B3004F"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LARGO </w:t>
            </w:r>
          </w:p>
        </w:tc>
      </w:tr>
      <w:tr w:rsidR="00EB12BA" w:rsidRPr="00AC638F" w14:paraId="00382B09" w14:textId="77777777" w:rsidTr="00EB12BA">
        <w:trPr>
          <w:trHeight w:val="465"/>
        </w:trPr>
        <w:tc>
          <w:tcPr>
            <w:tcW w:w="270" w:type="pct"/>
            <w:tcBorders>
              <w:top w:val="nil"/>
              <w:left w:val="single" w:sz="8" w:space="0" w:color="auto"/>
              <w:bottom w:val="single" w:sz="4" w:space="0" w:color="auto"/>
              <w:right w:val="single" w:sz="4" w:space="0" w:color="auto"/>
            </w:tcBorders>
            <w:noWrap/>
            <w:vAlign w:val="center"/>
            <w:hideMark/>
          </w:tcPr>
          <w:p w14:paraId="57F8847F"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w:t>
            </w:r>
          </w:p>
        </w:tc>
        <w:tc>
          <w:tcPr>
            <w:tcW w:w="1691" w:type="pct"/>
            <w:tcBorders>
              <w:top w:val="nil"/>
              <w:left w:val="nil"/>
              <w:bottom w:val="single" w:sz="4" w:space="0" w:color="auto"/>
              <w:right w:val="single" w:sz="4" w:space="0" w:color="auto"/>
            </w:tcBorders>
            <w:noWrap/>
            <w:vAlign w:val="bottom"/>
            <w:hideMark/>
          </w:tcPr>
          <w:p w14:paraId="73FFDCB7"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903" w:type="pct"/>
            <w:tcBorders>
              <w:top w:val="nil"/>
              <w:left w:val="nil"/>
              <w:bottom w:val="single" w:sz="4" w:space="0" w:color="auto"/>
              <w:right w:val="single" w:sz="4" w:space="0" w:color="auto"/>
            </w:tcBorders>
            <w:noWrap/>
            <w:vAlign w:val="bottom"/>
            <w:hideMark/>
          </w:tcPr>
          <w:p w14:paraId="39C35DDB"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No existen. </w:t>
            </w:r>
          </w:p>
        </w:tc>
        <w:tc>
          <w:tcPr>
            <w:tcW w:w="640" w:type="pct"/>
            <w:tcBorders>
              <w:top w:val="nil"/>
              <w:left w:val="nil"/>
              <w:bottom w:val="single" w:sz="4" w:space="0" w:color="auto"/>
              <w:right w:val="single" w:sz="4" w:space="0" w:color="auto"/>
            </w:tcBorders>
            <w:noWrap/>
            <w:vAlign w:val="bottom"/>
            <w:hideMark/>
          </w:tcPr>
          <w:p w14:paraId="16F45A53"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855" w:type="pct"/>
            <w:tcBorders>
              <w:top w:val="nil"/>
              <w:left w:val="nil"/>
              <w:bottom w:val="single" w:sz="4" w:space="0" w:color="auto"/>
              <w:right w:val="single" w:sz="4" w:space="0" w:color="auto"/>
            </w:tcBorders>
            <w:noWrap/>
            <w:vAlign w:val="bottom"/>
            <w:hideMark/>
          </w:tcPr>
          <w:p w14:paraId="3739EBB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c>
          <w:tcPr>
            <w:tcW w:w="640" w:type="pct"/>
            <w:tcBorders>
              <w:top w:val="nil"/>
              <w:left w:val="nil"/>
              <w:bottom w:val="single" w:sz="4" w:space="0" w:color="auto"/>
              <w:right w:val="single" w:sz="8" w:space="0" w:color="auto"/>
            </w:tcBorders>
            <w:noWrap/>
            <w:vAlign w:val="bottom"/>
            <w:hideMark/>
          </w:tcPr>
          <w:p w14:paraId="44154D02"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w:t>
            </w:r>
          </w:p>
        </w:tc>
      </w:tr>
    </w:tbl>
    <w:p w14:paraId="734F2019" w14:textId="2F677FE4" w:rsidR="00EB12BA" w:rsidRDefault="00EB12BA" w:rsidP="00EB12BA">
      <w:pPr>
        <w:rPr>
          <w:sz w:val="24"/>
          <w:szCs w:val="24"/>
        </w:rPr>
      </w:pPr>
    </w:p>
    <w:p w14:paraId="30A20820" w14:textId="531E733D" w:rsidR="00AD0137" w:rsidRDefault="00AD0137" w:rsidP="00EB12BA">
      <w:pPr>
        <w:rPr>
          <w:sz w:val="24"/>
          <w:szCs w:val="24"/>
        </w:rPr>
      </w:pPr>
    </w:p>
    <w:p w14:paraId="5237CD2A" w14:textId="41C6B493" w:rsidR="00AD0137" w:rsidRDefault="00AD0137" w:rsidP="00EB12BA">
      <w:pPr>
        <w:rPr>
          <w:sz w:val="24"/>
          <w:szCs w:val="24"/>
        </w:rPr>
      </w:pPr>
    </w:p>
    <w:p w14:paraId="7F0A4FF4" w14:textId="49AA3AB4" w:rsidR="00AD0137" w:rsidRDefault="00AD0137" w:rsidP="00EB12BA">
      <w:pPr>
        <w:rPr>
          <w:sz w:val="24"/>
          <w:szCs w:val="24"/>
        </w:rPr>
      </w:pPr>
    </w:p>
    <w:p w14:paraId="229AD6FF" w14:textId="2936B2AE" w:rsidR="00AD0137" w:rsidRDefault="00AD0137" w:rsidP="00EB12BA">
      <w:pPr>
        <w:rPr>
          <w:sz w:val="24"/>
          <w:szCs w:val="24"/>
        </w:rPr>
      </w:pPr>
    </w:p>
    <w:p w14:paraId="32717FF9" w14:textId="4747473A" w:rsidR="00AD0137" w:rsidRDefault="00AD0137" w:rsidP="00EB12BA">
      <w:pPr>
        <w:rPr>
          <w:sz w:val="24"/>
          <w:szCs w:val="24"/>
        </w:rPr>
      </w:pPr>
    </w:p>
    <w:p w14:paraId="148458C2" w14:textId="344DD867" w:rsidR="00AD0137" w:rsidRDefault="00AD0137" w:rsidP="00EB12BA">
      <w:pPr>
        <w:rPr>
          <w:sz w:val="24"/>
          <w:szCs w:val="24"/>
        </w:rPr>
      </w:pPr>
    </w:p>
    <w:p w14:paraId="2973BDAA" w14:textId="583FD8DB" w:rsidR="00AD0137" w:rsidRDefault="00AD0137" w:rsidP="00EB12BA">
      <w:pPr>
        <w:rPr>
          <w:sz w:val="24"/>
          <w:szCs w:val="24"/>
        </w:rPr>
      </w:pPr>
    </w:p>
    <w:p w14:paraId="246F28F2" w14:textId="57828828" w:rsidR="00AD0137" w:rsidRDefault="00AD0137" w:rsidP="00EB12BA">
      <w:pPr>
        <w:rPr>
          <w:sz w:val="24"/>
          <w:szCs w:val="24"/>
        </w:rPr>
      </w:pPr>
    </w:p>
    <w:p w14:paraId="45AE41DE" w14:textId="4921CB99" w:rsidR="00AD0137" w:rsidRDefault="00AD0137" w:rsidP="00EB12BA">
      <w:pPr>
        <w:rPr>
          <w:sz w:val="24"/>
          <w:szCs w:val="24"/>
        </w:rPr>
      </w:pPr>
    </w:p>
    <w:p w14:paraId="308C8047" w14:textId="1921F983" w:rsidR="00AD0137" w:rsidRDefault="00AD0137" w:rsidP="00EB12BA">
      <w:pPr>
        <w:rPr>
          <w:sz w:val="24"/>
          <w:szCs w:val="24"/>
        </w:rPr>
      </w:pPr>
    </w:p>
    <w:p w14:paraId="476DE8A3" w14:textId="5E828B15" w:rsidR="00AD0137" w:rsidRDefault="00AD0137" w:rsidP="00EB12BA">
      <w:pPr>
        <w:rPr>
          <w:sz w:val="24"/>
          <w:szCs w:val="24"/>
        </w:rPr>
      </w:pPr>
    </w:p>
    <w:p w14:paraId="511E849D" w14:textId="1AD248AA" w:rsidR="00AD0137" w:rsidRDefault="00AD0137" w:rsidP="00EB12BA">
      <w:pPr>
        <w:rPr>
          <w:sz w:val="24"/>
          <w:szCs w:val="24"/>
        </w:rPr>
      </w:pPr>
    </w:p>
    <w:p w14:paraId="103A5C21" w14:textId="29ED2493" w:rsidR="00AD0137" w:rsidRDefault="00AD0137" w:rsidP="00EB12BA">
      <w:pPr>
        <w:rPr>
          <w:sz w:val="24"/>
          <w:szCs w:val="24"/>
        </w:rPr>
      </w:pPr>
    </w:p>
    <w:p w14:paraId="09A0D2EE" w14:textId="79C8986C" w:rsidR="00AD0137" w:rsidRDefault="00AD0137" w:rsidP="00EB12BA">
      <w:pPr>
        <w:rPr>
          <w:sz w:val="24"/>
          <w:szCs w:val="24"/>
        </w:rPr>
      </w:pPr>
    </w:p>
    <w:p w14:paraId="1F8C6EA2" w14:textId="697CF904" w:rsidR="00AD0137" w:rsidRDefault="00AD0137" w:rsidP="00EB12BA">
      <w:pPr>
        <w:rPr>
          <w:sz w:val="24"/>
          <w:szCs w:val="24"/>
        </w:rPr>
      </w:pPr>
    </w:p>
    <w:p w14:paraId="7A6A092F" w14:textId="50EF3E25" w:rsidR="00AD0137" w:rsidRDefault="00AD0137" w:rsidP="00EB12BA">
      <w:pPr>
        <w:rPr>
          <w:sz w:val="24"/>
          <w:szCs w:val="24"/>
        </w:rPr>
      </w:pPr>
    </w:p>
    <w:p w14:paraId="052FE4D7" w14:textId="196AC5F4" w:rsidR="00AD0137" w:rsidRDefault="00AD0137" w:rsidP="00EB12BA">
      <w:pPr>
        <w:rPr>
          <w:sz w:val="24"/>
          <w:szCs w:val="24"/>
        </w:rPr>
      </w:pPr>
    </w:p>
    <w:p w14:paraId="3038DDCF" w14:textId="10A22292" w:rsidR="00AD0137" w:rsidRDefault="00AD0137" w:rsidP="00EB12BA">
      <w:pPr>
        <w:rPr>
          <w:sz w:val="24"/>
          <w:szCs w:val="24"/>
        </w:rPr>
      </w:pPr>
    </w:p>
    <w:p w14:paraId="371502BF" w14:textId="3C172CB5" w:rsidR="00AD0137" w:rsidRDefault="00AD0137" w:rsidP="00EB12BA">
      <w:pPr>
        <w:rPr>
          <w:sz w:val="24"/>
          <w:szCs w:val="24"/>
        </w:rPr>
      </w:pPr>
    </w:p>
    <w:p w14:paraId="601AF4FE" w14:textId="05359AEE" w:rsidR="00AD0137" w:rsidRDefault="00AD0137" w:rsidP="00EB12BA">
      <w:pPr>
        <w:rPr>
          <w:sz w:val="24"/>
          <w:szCs w:val="24"/>
        </w:rPr>
      </w:pPr>
    </w:p>
    <w:p w14:paraId="74854A17" w14:textId="387845F3" w:rsidR="00AD0137" w:rsidRDefault="00AD0137" w:rsidP="00EB12BA">
      <w:pPr>
        <w:rPr>
          <w:sz w:val="24"/>
          <w:szCs w:val="24"/>
        </w:rPr>
      </w:pPr>
    </w:p>
    <w:p w14:paraId="79203CD6" w14:textId="77777777" w:rsidR="00AD0137" w:rsidRPr="00AC638F" w:rsidRDefault="00AD0137" w:rsidP="00EB12BA">
      <w:pPr>
        <w:rPr>
          <w:sz w:val="24"/>
          <w:szCs w:val="24"/>
        </w:rPr>
      </w:pPr>
    </w:p>
    <w:tbl>
      <w:tblPr>
        <w:tblW w:w="5000" w:type="pct"/>
        <w:tblCellMar>
          <w:left w:w="70" w:type="dxa"/>
          <w:right w:w="70" w:type="dxa"/>
        </w:tblCellMar>
        <w:tblLook w:val="04A0" w:firstRow="1" w:lastRow="0" w:firstColumn="1" w:lastColumn="0" w:noHBand="0" w:noVBand="1"/>
      </w:tblPr>
      <w:tblGrid>
        <w:gridCol w:w="494"/>
        <w:gridCol w:w="4197"/>
        <w:gridCol w:w="4412"/>
        <w:gridCol w:w="1148"/>
        <w:gridCol w:w="1536"/>
        <w:gridCol w:w="1153"/>
      </w:tblGrid>
      <w:tr w:rsidR="00EB12BA" w:rsidRPr="00AC638F" w14:paraId="3D420821" w14:textId="77777777" w:rsidTr="00EB12BA">
        <w:trPr>
          <w:trHeight w:val="390"/>
        </w:trPr>
        <w:tc>
          <w:tcPr>
            <w:tcW w:w="5000" w:type="pct"/>
            <w:gridSpan w:val="6"/>
            <w:tcBorders>
              <w:top w:val="single" w:sz="8" w:space="0" w:color="auto"/>
              <w:left w:val="single" w:sz="8" w:space="0" w:color="auto"/>
              <w:bottom w:val="single" w:sz="8" w:space="0" w:color="auto"/>
              <w:right w:val="single" w:sz="8" w:space="0" w:color="000000"/>
            </w:tcBorders>
            <w:noWrap/>
            <w:vAlign w:val="bottom"/>
            <w:hideMark/>
          </w:tcPr>
          <w:p w14:paraId="3D8F4B21"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PLAN DE INVERSION MUNICIPAL </w:t>
            </w:r>
          </w:p>
        </w:tc>
      </w:tr>
      <w:tr w:rsidR="00EB12BA" w:rsidRPr="00AC638F" w14:paraId="66F2AD43" w14:textId="77777777" w:rsidTr="00EB12BA">
        <w:trPr>
          <w:trHeight w:val="330"/>
        </w:trPr>
        <w:tc>
          <w:tcPr>
            <w:tcW w:w="5000" w:type="pct"/>
            <w:gridSpan w:val="6"/>
            <w:tcBorders>
              <w:top w:val="single" w:sz="8" w:space="0" w:color="auto"/>
              <w:left w:val="single" w:sz="8" w:space="0" w:color="auto"/>
              <w:bottom w:val="single" w:sz="8" w:space="0" w:color="auto"/>
              <w:right w:val="single" w:sz="8" w:space="0" w:color="000000"/>
            </w:tcBorders>
            <w:noWrap/>
            <w:vAlign w:val="bottom"/>
            <w:hideMark/>
          </w:tcPr>
          <w:p w14:paraId="293EBD5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xml:space="preserve">Municipio Villa los Almácigos - Provincia Santiago Rodríguez </w:t>
            </w:r>
          </w:p>
        </w:tc>
      </w:tr>
      <w:tr w:rsidR="00EB12BA" w:rsidRPr="00AC638F" w14:paraId="6B7C287D" w14:textId="77777777" w:rsidTr="00EB12BA">
        <w:trPr>
          <w:trHeight w:val="390"/>
        </w:trPr>
        <w:tc>
          <w:tcPr>
            <w:tcW w:w="5000" w:type="pct"/>
            <w:gridSpan w:val="6"/>
            <w:tcBorders>
              <w:top w:val="single" w:sz="8" w:space="0" w:color="auto"/>
              <w:left w:val="single" w:sz="8" w:space="0" w:color="auto"/>
              <w:bottom w:val="single" w:sz="8" w:space="0" w:color="auto"/>
              <w:right w:val="single" w:sz="8" w:space="0" w:color="000000"/>
            </w:tcBorders>
            <w:shd w:val="clear" w:color="auto" w:fill="70AD47"/>
            <w:noWrap/>
            <w:vAlign w:val="bottom"/>
            <w:hideMark/>
          </w:tcPr>
          <w:p w14:paraId="06EDCA72" w14:textId="77777777" w:rsidR="00EB12BA" w:rsidRPr="00AC638F" w:rsidRDefault="00EB12BA">
            <w:pPr>
              <w:spacing w:line="256" w:lineRule="auto"/>
              <w:jc w:val="center"/>
              <w:rPr>
                <w:rFonts w:eastAsia="Times New Roman"/>
                <w:b/>
                <w:bCs/>
                <w:color w:val="FFFFFF"/>
                <w:sz w:val="24"/>
                <w:szCs w:val="24"/>
                <w:lang w:eastAsia="es-DO"/>
              </w:rPr>
            </w:pPr>
            <w:r w:rsidRPr="00AC638F">
              <w:rPr>
                <w:rFonts w:eastAsia="Times New Roman"/>
                <w:b/>
                <w:bCs/>
                <w:color w:val="FFFFFF"/>
                <w:sz w:val="24"/>
                <w:szCs w:val="24"/>
                <w:lang w:eastAsia="es-DO"/>
              </w:rPr>
              <w:t>Eje 4: Medio Ambiente y Recursos Naturales</w:t>
            </w:r>
          </w:p>
        </w:tc>
      </w:tr>
      <w:tr w:rsidR="00EB12BA" w:rsidRPr="00AC638F" w14:paraId="13975D7C" w14:textId="77777777" w:rsidTr="00EB12BA">
        <w:trPr>
          <w:trHeight w:val="315"/>
        </w:trPr>
        <w:tc>
          <w:tcPr>
            <w:tcW w:w="179" w:type="pct"/>
            <w:vMerge w:val="restart"/>
            <w:tcBorders>
              <w:top w:val="nil"/>
              <w:left w:val="single" w:sz="4" w:space="0" w:color="auto"/>
              <w:bottom w:val="nil"/>
              <w:right w:val="single" w:sz="8" w:space="0" w:color="auto"/>
            </w:tcBorders>
            <w:noWrap/>
            <w:vAlign w:val="center"/>
            <w:hideMark/>
          </w:tcPr>
          <w:p w14:paraId="152A42A4"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No. </w:t>
            </w:r>
          </w:p>
        </w:tc>
        <w:tc>
          <w:tcPr>
            <w:tcW w:w="1624" w:type="pct"/>
            <w:vMerge w:val="restart"/>
            <w:tcBorders>
              <w:top w:val="nil"/>
              <w:left w:val="single" w:sz="8" w:space="0" w:color="auto"/>
              <w:bottom w:val="single" w:sz="4" w:space="0" w:color="auto"/>
              <w:right w:val="single" w:sz="4" w:space="0" w:color="auto"/>
            </w:tcBorders>
            <w:vAlign w:val="center"/>
            <w:hideMark/>
          </w:tcPr>
          <w:p w14:paraId="114B518B"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OBJETIVO </w:t>
            </w:r>
          </w:p>
        </w:tc>
        <w:tc>
          <w:tcPr>
            <w:tcW w:w="1707" w:type="pct"/>
            <w:vMerge w:val="restart"/>
            <w:tcBorders>
              <w:top w:val="nil"/>
              <w:left w:val="single" w:sz="4" w:space="0" w:color="auto"/>
              <w:bottom w:val="single" w:sz="4" w:space="0" w:color="auto"/>
              <w:right w:val="single" w:sz="4" w:space="0" w:color="auto"/>
            </w:tcBorders>
            <w:noWrap/>
            <w:vAlign w:val="center"/>
            <w:hideMark/>
          </w:tcPr>
          <w:p w14:paraId="1183EB4F"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DEMANDA </w:t>
            </w:r>
          </w:p>
        </w:tc>
        <w:tc>
          <w:tcPr>
            <w:tcW w:w="1489" w:type="pct"/>
            <w:gridSpan w:val="3"/>
            <w:tcBorders>
              <w:top w:val="nil"/>
              <w:left w:val="nil"/>
              <w:bottom w:val="single" w:sz="4" w:space="0" w:color="auto"/>
              <w:right w:val="single" w:sz="8" w:space="0" w:color="000000"/>
            </w:tcBorders>
            <w:noWrap/>
            <w:vAlign w:val="center"/>
            <w:hideMark/>
          </w:tcPr>
          <w:p w14:paraId="0CE6F6D1"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PERIODO DE EJECUSION </w:t>
            </w:r>
          </w:p>
        </w:tc>
      </w:tr>
      <w:tr w:rsidR="00EB12BA" w:rsidRPr="00AC638F" w14:paraId="35B1C0EE" w14:textId="77777777" w:rsidTr="00EB12BA">
        <w:trPr>
          <w:trHeight w:val="330"/>
        </w:trPr>
        <w:tc>
          <w:tcPr>
            <w:tcW w:w="0" w:type="auto"/>
            <w:vMerge/>
            <w:tcBorders>
              <w:top w:val="nil"/>
              <w:left w:val="single" w:sz="4" w:space="0" w:color="auto"/>
              <w:bottom w:val="nil"/>
              <w:right w:val="single" w:sz="8" w:space="0" w:color="auto"/>
            </w:tcBorders>
            <w:vAlign w:val="center"/>
            <w:hideMark/>
          </w:tcPr>
          <w:p w14:paraId="30EA224F" w14:textId="77777777" w:rsidR="00EB12BA" w:rsidRPr="00AC638F" w:rsidRDefault="00EB12BA">
            <w:pPr>
              <w:spacing w:line="256" w:lineRule="auto"/>
              <w:rPr>
                <w:rFonts w:eastAsia="Times New Roman"/>
                <w:b/>
                <w:bCs/>
                <w:color w:val="000000"/>
                <w:sz w:val="24"/>
                <w:szCs w:val="24"/>
                <w:lang w:eastAsia="es-DO"/>
              </w:rPr>
            </w:pPr>
          </w:p>
        </w:tc>
        <w:tc>
          <w:tcPr>
            <w:tcW w:w="0" w:type="auto"/>
            <w:vMerge/>
            <w:tcBorders>
              <w:top w:val="nil"/>
              <w:left w:val="single" w:sz="8" w:space="0" w:color="auto"/>
              <w:bottom w:val="single" w:sz="4" w:space="0" w:color="auto"/>
              <w:right w:val="single" w:sz="4" w:space="0" w:color="auto"/>
            </w:tcBorders>
            <w:vAlign w:val="center"/>
            <w:hideMark/>
          </w:tcPr>
          <w:p w14:paraId="2132F662" w14:textId="77777777" w:rsidR="00EB12BA" w:rsidRPr="00AC638F" w:rsidRDefault="00EB12BA">
            <w:pPr>
              <w:spacing w:line="256" w:lineRule="auto"/>
              <w:rPr>
                <w:rFonts w:eastAsia="Times New Roman"/>
                <w:b/>
                <w:bCs/>
                <w:color w:val="000000"/>
                <w:sz w:val="24"/>
                <w:szCs w:val="24"/>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B22E498" w14:textId="77777777" w:rsidR="00EB12BA" w:rsidRPr="00AC638F" w:rsidRDefault="00EB12BA">
            <w:pPr>
              <w:spacing w:line="256" w:lineRule="auto"/>
              <w:rPr>
                <w:rFonts w:eastAsia="Times New Roman"/>
                <w:b/>
                <w:bCs/>
                <w:color w:val="000000"/>
                <w:sz w:val="24"/>
                <w:szCs w:val="24"/>
                <w:lang w:eastAsia="es-DO"/>
              </w:rPr>
            </w:pPr>
          </w:p>
        </w:tc>
        <w:tc>
          <w:tcPr>
            <w:tcW w:w="446" w:type="pct"/>
            <w:tcBorders>
              <w:top w:val="nil"/>
              <w:left w:val="nil"/>
              <w:bottom w:val="nil"/>
              <w:right w:val="single" w:sz="4" w:space="0" w:color="auto"/>
            </w:tcBorders>
            <w:noWrap/>
            <w:vAlign w:val="center"/>
            <w:hideMark/>
          </w:tcPr>
          <w:p w14:paraId="44A870A3"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CORTO</w:t>
            </w:r>
          </w:p>
        </w:tc>
        <w:tc>
          <w:tcPr>
            <w:tcW w:w="596" w:type="pct"/>
            <w:tcBorders>
              <w:top w:val="nil"/>
              <w:left w:val="nil"/>
              <w:bottom w:val="nil"/>
              <w:right w:val="single" w:sz="4" w:space="0" w:color="auto"/>
            </w:tcBorders>
            <w:noWrap/>
            <w:vAlign w:val="center"/>
            <w:hideMark/>
          </w:tcPr>
          <w:p w14:paraId="0CF5F9C1"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MEDIANO </w:t>
            </w:r>
          </w:p>
        </w:tc>
        <w:tc>
          <w:tcPr>
            <w:tcW w:w="447" w:type="pct"/>
            <w:tcBorders>
              <w:top w:val="nil"/>
              <w:left w:val="nil"/>
              <w:bottom w:val="nil"/>
              <w:right w:val="single" w:sz="8" w:space="0" w:color="auto"/>
            </w:tcBorders>
            <w:noWrap/>
            <w:vAlign w:val="center"/>
            <w:hideMark/>
          </w:tcPr>
          <w:p w14:paraId="537B211A"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 xml:space="preserve">LARGO </w:t>
            </w:r>
          </w:p>
        </w:tc>
      </w:tr>
      <w:tr w:rsidR="00EB12BA" w:rsidRPr="00AC638F" w14:paraId="248BDEFF" w14:textId="77777777" w:rsidTr="00EB12BA">
        <w:trPr>
          <w:trHeight w:val="990"/>
        </w:trPr>
        <w:tc>
          <w:tcPr>
            <w:tcW w:w="179" w:type="pct"/>
            <w:tcBorders>
              <w:top w:val="single" w:sz="8" w:space="0" w:color="auto"/>
              <w:left w:val="single" w:sz="4" w:space="0" w:color="auto"/>
              <w:bottom w:val="nil"/>
              <w:right w:val="nil"/>
            </w:tcBorders>
            <w:noWrap/>
            <w:vAlign w:val="center"/>
            <w:hideMark/>
          </w:tcPr>
          <w:p w14:paraId="7F43462B"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1</w:t>
            </w:r>
          </w:p>
        </w:tc>
        <w:tc>
          <w:tcPr>
            <w:tcW w:w="1624" w:type="pct"/>
            <w:tcBorders>
              <w:top w:val="single" w:sz="4" w:space="0" w:color="auto"/>
              <w:left w:val="single" w:sz="8" w:space="0" w:color="auto"/>
              <w:bottom w:val="single" w:sz="8" w:space="0" w:color="auto"/>
              <w:right w:val="single" w:sz="8" w:space="0" w:color="auto"/>
            </w:tcBorders>
            <w:vAlign w:val="center"/>
            <w:hideMark/>
          </w:tcPr>
          <w:p w14:paraId="52E7EC69" w14:textId="55528301"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Aplicar el régimen de consecuencia por uso inapropiado de los desperdicios </w:t>
            </w:r>
            <w:r w:rsidR="00AD0137" w:rsidRPr="00AC638F">
              <w:rPr>
                <w:rFonts w:eastAsia="Times New Roman"/>
                <w:color w:val="000000"/>
                <w:sz w:val="24"/>
                <w:szCs w:val="24"/>
                <w:lang w:eastAsia="es-DO"/>
              </w:rPr>
              <w:t>químicos en</w:t>
            </w:r>
            <w:r w:rsidRPr="00AC638F">
              <w:rPr>
                <w:rFonts w:eastAsia="Times New Roman"/>
                <w:color w:val="000000"/>
                <w:sz w:val="24"/>
                <w:szCs w:val="24"/>
                <w:lang w:eastAsia="es-DO"/>
              </w:rPr>
              <w:t xml:space="preserve"> los ríos de Villa Los Almácigos.</w:t>
            </w:r>
          </w:p>
        </w:tc>
        <w:tc>
          <w:tcPr>
            <w:tcW w:w="1707" w:type="pct"/>
            <w:tcBorders>
              <w:top w:val="single" w:sz="4" w:space="0" w:color="auto"/>
              <w:left w:val="single" w:sz="4" w:space="0" w:color="auto"/>
              <w:bottom w:val="single" w:sz="4" w:space="0" w:color="auto"/>
              <w:right w:val="single" w:sz="4" w:space="0" w:color="auto"/>
            </w:tcBorders>
            <w:vAlign w:val="center"/>
            <w:hideMark/>
          </w:tcPr>
          <w:p w14:paraId="26655DAD" w14:textId="01B51E6C"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Capacitación a los munícipes de Villa Los Almácigos </w:t>
            </w:r>
            <w:r w:rsidR="00AD0137" w:rsidRPr="00AC638F">
              <w:rPr>
                <w:rFonts w:eastAsia="Times New Roman"/>
                <w:color w:val="000000"/>
                <w:sz w:val="24"/>
                <w:szCs w:val="24"/>
                <w:lang w:eastAsia="es-DO"/>
              </w:rPr>
              <w:t>en manejo</w:t>
            </w:r>
            <w:r w:rsidRPr="00AC638F">
              <w:rPr>
                <w:rFonts w:eastAsia="Times New Roman"/>
                <w:color w:val="000000"/>
                <w:sz w:val="24"/>
                <w:szCs w:val="24"/>
                <w:lang w:eastAsia="es-DO"/>
              </w:rPr>
              <w:t xml:space="preserve"> de los residuos sólidos. </w:t>
            </w:r>
          </w:p>
        </w:tc>
        <w:tc>
          <w:tcPr>
            <w:tcW w:w="446" w:type="pct"/>
            <w:tcBorders>
              <w:top w:val="single" w:sz="8" w:space="0" w:color="auto"/>
              <w:left w:val="nil"/>
              <w:bottom w:val="single" w:sz="4" w:space="0" w:color="auto"/>
              <w:right w:val="single" w:sz="4" w:space="0" w:color="auto"/>
            </w:tcBorders>
            <w:noWrap/>
            <w:vAlign w:val="center"/>
            <w:hideMark/>
          </w:tcPr>
          <w:p w14:paraId="19C76E0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96" w:type="pct"/>
            <w:tcBorders>
              <w:top w:val="single" w:sz="8" w:space="0" w:color="auto"/>
              <w:left w:val="nil"/>
              <w:bottom w:val="single" w:sz="4" w:space="0" w:color="auto"/>
              <w:right w:val="single" w:sz="4" w:space="0" w:color="auto"/>
            </w:tcBorders>
            <w:noWrap/>
            <w:vAlign w:val="center"/>
            <w:hideMark/>
          </w:tcPr>
          <w:p w14:paraId="12D57EA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47" w:type="pct"/>
            <w:tcBorders>
              <w:top w:val="single" w:sz="8" w:space="0" w:color="auto"/>
              <w:left w:val="nil"/>
              <w:bottom w:val="single" w:sz="4" w:space="0" w:color="auto"/>
              <w:right w:val="single" w:sz="8" w:space="0" w:color="auto"/>
            </w:tcBorders>
            <w:noWrap/>
            <w:vAlign w:val="center"/>
            <w:hideMark/>
          </w:tcPr>
          <w:p w14:paraId="23699528"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3C57EE02" w14:textId="77777777" w:rsidTr="00EB12BA">
        <w:trPr>
          <w:trHeight w:val="645"/>
        </w:trPr>
        <w:tc>
          <w:tcPr>
            <w:tcW w:w="179" w:type="pct"/>
            <w:tcBorders>
              <w:top w:val="nil"/>
              <w:left w:val="single" w:sz="8" w:space="0" w:color="auto"/>
              <w:bottom w:val="nil"/>
              <w:right w:val="nil"/>
            </w:tcBorders>
            <w:noWrap/>
            <w:vAlign w:val="center"/>
            <w:hideMark/>
          </w:tcPr>
          <w:p w14:paraId="24F6B0B5"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2</w:t>
            </w:r>
          </w:p>
        </w:tc>
        <w:tc>
          <w:tcPr>
            <w:tcW w:w="1624" w:type="pct"/>
            <w:tcBorders>
              <w:top w:val="single" w:sz="4" w:space="0" w:color="auto"/>
              <w:left w:val="single" w:sz="8" w:space="0" w:color="auto"/>
              <w:bottom w:val="single" w:sz="4" w:space="0" w:color="auto"/>
              <w:right w:val="single" w:sz="4" w:space="0" w:color="auto"/>
            </w:tcBorders>
            <w:vAlign w:val="bottom"/>
            <w:hideMark/>
          </w:tcPr>
          <w:p w14:paraId="26E5E1F4"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Realizar inspecciones regulares a los criaderos de cerdos en Villa Los Almácigos.</w:t>
            </w:r>
          </w:p>
        </w:tc>
        <w:tc>
          <w:tcPr>
            <w:tcW w:w="1707" w:type="pct"/>
            <w:tcBorders>
              <w:top w:val="nil"/>
              <w:left w:val="nil"/>
              <w:bottom w:val="single" w:sz="4" w:space="0" w:color="auto"/>
              <w:right w:val="single" w:sz="4" w:space="0" w:color="auto"/>
            </w:tcBorders>
            <w:vAlign w:val="center"/>
            <w:hideMark/>
          </w:tcPr>
          <w:p w14:paraId="5C1A0B15"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Capacitación al personal del Ayuntamiento de Villa Los Almácigos sobre uso de espacios públicos.</w:t>
            </w:r>
          </w:p>
        </w:tc>
        <w:tc>
          <w:tcPr>
            <w:tcW w:w="446" w:type="pct"/>
            <w:tcBorders>
              <w:top w:val="nil"/>
              <w:left w:val="nil"/>
              <w:bottom w:val="single" w:sz="4" w:space="0" w:color="auto"/>
              <w:right w:val="single" w:sz="4" w:space="0" w:color="auto"/>
            </w:tcBorders>
            <w:noWrap/>
            <w:vAlign w:val="center"/>
            <w:hideMark/>
          </w:tcPr>
          <w:p w14:paraId="6E27FC5E"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96" w:type="pct"/>
            <w:tcBorders>
              <w:top w:val="nil"/>
              <w:left w:val="nil"/>
              <w:bottom w:val="single" w:sz="4" w:space="0" w:color="auto"/>
              <w:right w:val="single" w:sz="4" w:space="0" w:color="auto"/>
            </w:tcBorders>
            <w:noWrap/>
            <w:vAlign w:val="center"/>
            <w:hideMark/>
          </w:tcPr>
          <w:p w14:paraId="0F0996E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c>
          <w:tcPr>
            <w:tcW w:w="447" w:type="pct"/>
            <w:tcBorders>
              <w:top w:val="nil"/>
              <w:left w:val="nil"/>
              <w:bottom w:val="single" w:sz="4" w:space="0" w:color="auto"/>
              <w:right w:val="single" w:sz="8" w:space="0" w:color="auto"/>
            </w:tcBorders>
            <w:noWrap/>
            <w:vAlign w:val="center"/>
            <w:hideMark/>
          </w:tcPr>
          <w:p w14:paraId="7DEE5C4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r>
      <w:tr w:rsidR="00EB12BA" w:rsidRPr="00AC638F" w14:paraId="3E1C21CA" w14:textId="77777777" w:rsidTr="00EB12BA">
        <w:trPr>
          <w:trHeight w:val="735"/>
        </w:trPr>
        <w:tc>
          <w:tcPr>
            <w:tcW w:w="179" w:type="pct"/>
            <w:tcBorders>
              <w:top w:val="nil"/>
              <w:left w:val="single" w:sz="8" w:space="0" w:color="auto"/>
              <w:bottom w:val="nil"/>
              <w:right w:val="nil"/>
            </w:tcBorders>
            <w:noWrap/>
            <w:vAlign w:val="center"/>
            <w:hideMark/>
          </w:tcPr>
          <w:p w14:paraId="14529C45"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3</w:t>
            </w:r>
          </w:p>
        </w:tc>
        <w:tc>
          <w:tcPr>
            <w:tcW w:w="1624" w:type="pct"/>
            <w:tcBorders>
              <w:top w:val="nil"/>
              <w:left w:val="single" w:sz="8" w:space="0" w:color="auto"/>
              <w:bottom w:val="single" w:sz="4" w:space="0" w:color="auto"/>
              <w:right w:val="single" w:sz="4" w:space="0" w:color="auto"/>
            </w:tcBorders>
            <w:vAlign w:val="bottom"/>
            <w:hideMark/>
          </w:tcPr>
          <w:p w14:paraId="4041B8DD"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Realizar inspecciones regulares a los criaderos de cerdos en Villa Los Almácigos.</w:t>
            </w:r>
          </w:p>
        </w:tc>
        <w:tc>
          <w:tcPr>
            <w:tcW w:w="1707" w:type="pct"/>
            <w:tcBorders>
              <w:top w:val="nil"/>
              <w:left w:val="nil"/>
              <w:bottom w:val="single" w:sz="4" w:space="0" w:color="auto"/>
              <w:right w:val="single" w:sz="4" w:space="0" w:color="auto"/>
            </w:tcBorders>
            <w:vAlign w:val="center"/>
            <w:hideMark/>
          </w:tcPr>
          <w:p w14:paraId="345DE029"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Implementación de un plan de seguimiento de uso de espacio de público en el Municipio de Villa. </w:t>
            </w:r>
          </w:p>
        </w:tc>
        <w:tc>
          <w:tcPr>
            <w:tcW w:w="446" w:type="pct"/>
            <w:tcBorders>
              <w:top w:val="nil"/>
              <w:left w:val="nil"/>
              <w:bottom w:val="single" w:sz="4" w:space="0" w:color="auto"/>
              <w:right w:val="single" w:sz="4" w:space="0" w:color="auto"/>
            </w:tcBorders>
            <w:noWrap/>
            <w:vAlign w:val="center"/>
            <w:hideMark/>
          </w:tcPr>
          <w:p w14:paraId="106D51A0"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96" w:type="pct"/>
            <w:tcBorders>
              <w:top w:val="nil"/>
              <w:left w:val="nil"/>
              <w:bottom w:val="single" w:sz="4" w:space="0" w:color="auto"/>
              <w:right w:val="single" w:sz="4" w:space="0" w:color="auto"/>
            </w:tcBorders>
            <w:noWrap/>
            <w:vAlign w:val="center"/>
            <w:hideMark/>
          </w:tcPr>
          <w:p w14:paraId="4CE11A9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47" w:type="pct"/>
            <w:tcBorders>
              <w:top w:val="nil"/>
              <w:left w:val="nil"/>
              <w:bottom w:val="single" w:sz="4" w:space="0" w:color="auto"/>
              <w:right w:val="single" w:sz="8" w:space="0" w:color="auto"/>
            </w:tcBorders>
            <w:noWrap/>
            <w:vAlign w:val="center"/>
            <w:hideMark/>
          </w:tcPr>
          <w:p w14:paraId="72C6579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r>
      <w:tr w:rsidR="00EB12BA" w:rsidRPr="00AC638F" w14:paraId="199355CF" w14:textId="77777777" w:rsidTr="00EB12BA">
        <w:trPr>
          <w:trHeight w:val="1185"/>
        </w:trPr>
        <w:tc>
          <w:tcPr>
            <w:tcW w:w="179" w:type="pct"/>
            <w:tcBorders>
              <w:top w:val="nil"/>
              <w:left w:val="single" w:sz="8" w:space="0" w:color="auto"/>
              <w:bottom w:val="nil"/>
              <w:right w:val="nil"/>
            </w:tcBorders>
            <w:noWrap/>
            <w:vAlign w:val="center"/>
            <w:hideMark/>
          </w:tcPr>
          <w:p w14:paraId="584910AF"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4</w:t>
            </w:r>
          </w:p>
        </w:tc>
        <w:tc>
          <w:tcPr>
            <w:tcW w:w="1624" w:type="pct"/>
            <w:tcBorders>
              <w:top w:val="nil"/>
              <w:left w:val="single" w:sz="8" w:space="0" w:color="auto"/>
              <w:bottom w:val="single" w:sz="8" w:space="0" w:color="auto"/>
              <w:right w:val="single" w:sz="8" w:space="0" w:color="auto"/>
            </w:tcBorders>
            <w:vAlign w:val="center"/>
            <w:hideMark/>
          </w:tcPr>
          <w:p w14:paraId="0611DC4D" w14:textId="2CB834DF"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Aplicar el régimen de consecuencia por uso inapropiado de los desperdicios </w:t>
            </w:r>
            <w:r w:rsidR="00AD0137" w:rsidRPr="00AC638F">
              <w:rPr>
                <w:rFonts w:eastAsia="Times New Roman"/>
                <w:color w:val="000000"/>
                <w:sz w:val="24"/>
                <w:szCs w:val="24"/>
                <w:lang w:eastAsia="es-DO"/>
              </w:rPr>
              <w:t>químicos en</w:t>
            </w:r>
            <w:r w:rsidRPr="00AC638F">
              <w:rPr>
                <w:rFonts w:eastAsia="Times New Roman"/>
                <w:color w:val="000000"/>
                <w:sz w:val="24"/>
                <w:szCs w:val="24"/>
                <w:lang w:eastAsia="es-DO"/>
              </w:rPr>
              <w:t xml:space="preserve"> los ríos de Villa Los Almácigos.</w:t>
            </w:r>
          </w:p>
        </w:tc>
        <w:tc>
          <w:tcPr>
            <w:tcW w:w="1707" w:type="pct"/>
            <w:tcBorders>
              <w:top w:val="nil"/>
              <w:left w:val="single" w:sz="4" w:space="0" w:color="auto"/>
              <w:bottom w:val="single" w:sz="4" w:space="0" w:color="auto"/>
              <w:right w:val="single" w:sz="4" w:space="0" w:color="auto"/>
            </w:tcBorders>
            <w:vAlign w:val="center"/>
            <w:hideMark/>
          </w:tcPr>
          <w:p w14:paraId="763D1776"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Aplicación de régimen de consecuencia a los productores agrícolas por el uso excesivo de pesticidas en el municipio de Villa Los Almácigos. </w:t>
            </w:r>
          </w:p>
        </w:tc>
        <w:tc>
          <w:tcPr>
            <w:tcW w:w="446" w:type="pct"/>
            <w:tcBorders>
              <w:top w:val="nil"/>
              <w:left w:val="nil"/>
              <w:bottom w:val="single" w:sz="4" w:space="0" w:color="auto"/>
              <w:right w:val="single" w:sz="4" w:space="0" w:color="auto"/>
            </w:tcBorders>
            <w:noWrap/>
            <w:vAlign w:val="center"/>
            <w:hideMark/>
          </w:tcPr>
          <w:p w14:paraId="20BA117D"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96" w:type="pct"/>
            <w:tcBorders>
              <w:top w:val="nil"/>
              <w:left w:val="nil"/>
              <w:bottom w:val="single" w:sz="4" w:space="0" w:color="auto"/>
              <w:right w:val="single" w:sz="4" w:space="0" w:color="auto"/>
            </w:tcBorders>
            <w:noWrap/>
            <w:vAlign w:val="center"/>
            <w:hideMark/>
          </w:tcPr>
          <w:p w14:paraId="1D3DB98F"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47" w:type="pct"/>
            <w:tcBorders>
              <w:top w:val="nil"/>
              <w:left w:val="nil"/>
              <w:bottom w:val="single" w:sz="4" w:space="0" w:color="auto"/>
              <w:right w:val="single" w:sz="8" w:space="0" w:color="auto"/>
            </w:tcBorders>
            <w:noWrap/>
            <w:vAlign w:val="center"/>
            <w:hideMark/>
          </w:tcPr>
          <w:p w14:paraId="640471EC"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r>
      <w:tr w:rsidR="00EB12BA" w:rsidRPr="00AC638F" w14:paraId="29C386C8" w14:textId="77777777" w:rsidTr="00EB12BA">
        <w:trPr>
          <w:trHeight w:val="600"/>
        </w:trPr>
        <w:tc>
          <w:tcPr>
            <w:tcW w:w="179" w:type="pct"/>
            <w:tcBorders>
              <w:top w:val="nil"/>
              <w:left w:val="single" w:sz="8" w:space="0" w:color="auto"/>
              <w:bottom w:val="nil"/>
              <w:right w:val="nil"/>
            </w:tcBorders>
            <w:noWrap/>
            <w:vAlign w:val="center"/>
            <w:hideMark/>
          </w:tcPr>
          <w:p w14:paraId="444FAF54"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5</w:t>
            </w:r>
          </w:p>
        </w:tc>
        <w:tc>
          <w:tcPr>
            <w:tcW w:w="1624" w:type="pct"/>
            <w:tcBorders>
              <w:top w:val="single" w:sz="4" w:space="0" w:color="auto"/>
              <w:left w:val="single" w:sz="8" w:space="0" w:color="auto"/>
              <w:bottom w:val="single" w:sz="4" w:space="0" w:color="auto"/>
              <w:right w:val="single" w:sz="8" w:space="0" w:color="auto"/>
            </w:tcBorders>
            <w:vAlign w:val="center"/>
            <w:hideMark/>
          </w:tcPr>
          <w:p w14:paraId="40060E25"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Reforestar las cuencas del río en Villa Los Almácigos.</w:t>
            </w:r>
          </w:p>
        </w:tc>
        <w:tc>
          <w:tcPr>
            <w:tcW w:w="1707" w:type="pct"/>
            <w:tcBorders>
              <w:top w:val="nil"/>
              <w:left w:val="single" w:sz="4" w:space="0" w:color="auto"/>
              <w:bottom w:val="single" w:sz="4" w:space="0" w:color="auto"/>
              <w:right w:val="single" w:sz="4" w:space="0" w:color="auto"/>
            </w:tcBorders>
            <w:vAlign w:val="center"/>
            <w:hideMark/>
          </w:tcPr>
          <w:p w14:paraId="4359791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Reforestación de las cuencas del río en el municipio de Villa Los Almácigos. </w:t>
            </w:r>
          </w:p>
        </w:tc>
        <w:tc>
          <w:tcPr>
            <w:tcW w:w="446" w:type="pct"/>
            <w:tcBorders>
              <w:top w:val="nil"/>
              <w:left w:val="nil"/>
              <w:bottom w:val="single" w:sz="4" w:space="0" w:color="auto"/>
              <w:right w:val="single" w:sz="4" w:space="0" w:color="auto"/>
            </w:tcBorders>
            <w:noWrap/>
            <w:vAlign w:val="center"/>
            <w:hideMark/>
          </w:tcPr>
          <w:p w14:paraId="5A87EE9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96" w:type="pct"/>
            <w:tcBorders>
              <w:top w:val="nil"/>
              <w:left w:val="nil"/>
              <w:bottom w:val="single" w:sz="4" w:space="0" w:color="auto"/>
              <w:right w:val="single" w:sz="4" w:space="0" w:color="auto"/>
            </w:tcBorders>
            <w:noWrap/>
            <w:vAlign w:val="center"/>
            <w:hideMark/>
          </w:tcPr>
          <w:p w14:paraId="2BD88194"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47" w:type="pct"/>
            <w:tcBorders>
              <w:top w:val="nil"/>
              <w:left w:val="nil"/>
              <w:bottom w:val="single" w:sz="4" w:space="0" w:color="auto"/>
              <w:right w:val="single" w:sz="8" w:space="0" w:color="auto"/>
            </w:tcBorders>
            <w:noWrap/>
            <w:vAlign w:val="center"/>
            <w:hideMark/>
          </w:tcPr>
          <w:p w14:paraId="2BEFCE21"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r>
      <w:tr w:rsidR="00EB12BA" w:rsidRPr="00AC638F" w14:paraId="2E1E56D6" w14:textId="77777777" w:rsidTr="00EB12BA">
        <w:trPr>
          <w:trHeight w:val="1065"/>
        </w:trPr>
        <w:tc>
          <w:tcPr>
            <w:tcW w:w="179" w:type="pct"/>
            <w:tcBorders>
              <w:top w:val="nil"/>
              <w:left w:val="single" w:sz="8" w:space="0" w:color="auto"/>
              <w:bottom w:val="single" w:sz="4" w:space="0" w:color="auto"/>
              <w:right w:val="nil"/>
            </w:tcBorders>
            <w:noWrap/>
            <w:vAlign w:val="center"/>
            <w:hideMark/>
          </w:tcPr>
          <w:p w14:paraId="4D166260" w14:textId="77777777" w:rsidR="00EB12BA" w:rsidRPr="00AC638F" w:rsidRDefault="00EB12BA">
            <w:pPr>
              <w:spacing w:line="256" w:lineRule="auto"/>
              <w:jc w:val="center"/>
              <w:rPr>
                <w:rFonts w:eastAsia="Times New Roman"/>
                <w:b/>
                <w:bCs/>
                <w:color w:val="000000"/>
                <w:sz w:val="24"/>
                <w:szCs w:val="24"/>
                <w:lang w:eastAsia="es-DO"/>
              </w:rPr>
            </w:pPr>
            <w:r w:rsidRPr="00AC638F">
              <w:rPr>
                <w:rFonts w:eastAsia="Times New Roman"/>
                <w:b/>
                <w:bCs/>
                <w:color w:val="000000"/>
                <w:sz w:val="24"/>
                <w:szCs w:val="24"/>
                <w:lang w:eastAsia="es-DO"/>
              </w:rPr>
              <w:t>6</w:t>
            </w:r>
          </w:p>
        </w:tc>
        <w:tc>
          <w:tcPr>
            <w:tcW w:w="1624" w:type="pct"/>
            <w:tcBorders>
              <w:top w:val="nil"/>
              <w:left w:val="single" w:sz="8" w:space="0" w:color="auto"/>
              <w:bottom w:val="single" w:sz="4" w:space="0" w:color="auto"/>
              <w:right w:val="single" w:sz="8" w:space="0" w:color="auto"/>
            </w:tcBorders>
            <w:vAlign w:val="center"/>
            <w:hideMark/>
          </w:tcPr>
          <w:p w14:paraId="6EC8CDCC"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Fiscalizar a los infractores que practican la extracción ilegal de minerales en el Municipio de Villa Los Almácigos. </w:t>
            </w:r>
          </w:p>
        </w:tc>
        <w:tc>
          <w:tcPr>
            <w:tcW w:w="1707" w:type="pct"/>
            <w:tcBorders>
              <w:top w:val="nil"/>
              <w:left w:val="single" w:sz="4" w:space="0" w:color="auto"/>
              <w:bottom w:val="single" w:sz="4" w:space="0" w:color="auto"/>
              <w:right w:val="single" w:sz="4" w:space="0" w:color="auto"/>
            </w:tcBorders>
            <w:vAlign w:val="center"/>
            <w:hideMark/>
          </w:tcPr>
          <w:p w14:paraId="288BEB8B" w14:textId="77777777" w:rsidR="00EB12BA" w:rsidRPr="00AC638F" w:rsidRDefault="00EB12BA">
            <w:pPr>
              <w:spacing w:line="256" w:lineRule="auto"/>
              <w:rPr>
                <w:rFonts w:eastAsia="Times New Roman"/>
                <w:color w:val="000000"/>
                <w:sz w:val="24"/>
                <w:szCs w:val="24"/>
                <w:lang w:eastAsia="es-DO"/>
              </w:rPr>
            </w:pPr>
            <w:r w:rsidRPr="00AC638F">
              <w:rPr>
                <w:rFonts w:eastAsia="Times New Roman"/>
                <w:color w:val="000000"/>
                <w:sz w:val="24"/>
                <w:szCs w:val="24"/>
                <w:lang w:eastAsia="es-DO"/>
              </w:rPr>
              <w:t xml:space="preserve">Fiscalización a los infractores que practican malas prácticas ambientales en el municipio de Villa Los Almácigos. </w:t>
            </w:r>
          </w:p>
        </w:tc>
        <w:tc>
          <w:tcPr>
            <w:tcW w:w="446" w:type="pct"/>
            <w:tcBorders>
              <w:top w:val="nil"/>
              <w:left w:val="nil"/>
              <w:bottom w:val="single" w:sz="4" w:space="0" w:color="auto"/>
              <w:right w:val="single" w:sz="4" w:space="0" w:color="auto"/>
            </w:tcBorders>
            <w:noWrap/>
            <w:vAlign w:val="center"/>
            <w:hideMark/>
          </w:tcPr>
          <w:p w14:paraId="1AD804A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596" w:type="pct"/>
            <w:tcBorders>
              <w:top w:val="nil"/>
              <w:left w:val="nil"/>
              <w:bottom w:val="single" w:sz="4" w:space="0" w:color="auto"/>
              <w:right w:val="single" w:sz="4" w:space="0" w:color="auto"/>
            </w:tcBorders>
            <w:noWrap/>
            <w:vAlign w:val="center"/>
            <w:hideMark/>
          </w:tcPr>
          <w:p w14:paraId="6C36FCEA"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 </w:t>
            </w:r>
          </w:p>
        </w:tc>
        <w:tc>
          <w:tcPr>
            <w:tcW w:w="447" w:type="pct"/>
            <w:tcBorders>
              <w:top w:val="nil"/>
              <w:left w:val="nil"/>
              <w:bottom w:val="single" w:sz="4" w:space="0" w:color="auto"/>
              <w:right w:val="single" w:sz="8" w:space="0" w:color="auto"/>
            </w:tcBorders>
            <w:noWrap/>
            <w:vAlign w:val="center"/>
            <w:hideMark/>
          </w:tcPr>
          <w:p w14:paraId="14918815" w14:textId="77777777" w:rsidR="00EB12BA" w:rsidRPr="00AC638F" w:rsidRDefault="00EB12BA">
            <w:pPr>
              <w:spacing w:line="256" w:lineRule="auto"/>
              <w:jc w:val="center"/>
              <w:rPr>
                <w:rFonts w:eastAsia="Times New Roman"/>
                <w:color w:val="000000"/>
                <w:sz w:val="24"/>
                <w:szCs w:val="24"/>
                <w:lang w:eastAsia="es-DO"/>
              </w:rPr>
            </w:pPr>
            <w:r w:rsidRPr="00AC638F">
              <w:rPr>
                <w:rFonts w:eastAsia="Times New Roman"/>
                <w:color w:val="000000"/>
                <w:sz w:val="24"/>
                <w:szCs w:val="24"/>
                <w:lang w:eastAsia="es-DO"/>
              </w:rPr>
              <w:t>X</w:t>
            </w:r>
          </w:p>
        </w:tc>
      </w:tr>
    </w:tbl>
    <w:p w14:paraId="678F8E5D" w14:textId="77777777" w:rsidR="00EB12BA" w:rsidRPr="00AC638F" w:rsidRDefault="00EB12BA" w:rsidP="00EB12BA">
      <w:pPr>
        <w:rPr>
          <w:sz w:val="24"/>
          <w:szCs w:val="24"/>
        </w:rPr>
        <w:sectPr w:rsidR="00EB12BA" w:rsidRPr="00AC638F">
          <w:pgSz w:w="15840" w:h="12240" w:orient="landscape"/>
          <w:pgMar w:top="1440" w:right="1440" w:bottom="1701" w:left="1440" w:header="720" w:footer="113" w:gutter="0"/>
          <w:cols w:space="720"/>
        </w:sectPr>
      </w:pPr>
    </w:p>
    <w:p w14:paraId="095573EF" w14:textId="77777777" w:rsidR="00EB12BA" w:rsidRPr="00AC638F" w:rsidRDefault="00EB12BA" w:rsidP="00511362">
      <w:pPr>
        <w:widowControl w:val="0"/>
        <w:autoSpaceDE w:val="0"/>
        <w:autoSpaceDN w:val="0"/>
        <w:adjustRightInd w:val="0"/>
        <w:ind w:left="720"/>
        <w:jc w:val="both"/>
        <w:outlineLvl w:val="1"/>
        <w:rPr>
          <w:rStyle w:val="Referenciaintensa"/>
          <w:sz w:val="24"/>
          <w:szCs w:val="24"/>
        </w:rPr>
      </w:pPr>
      <w:bookmarkStart w:id="259" w:name="_Toc60611773"/>
      <w:bookmarkStart w:id="260" w:name="_Toc60606472"/>
      <w:bookmarkStart w:id="261" w:name="_Toc63028234"/>
      <w:r w:rsidRPr="00AC638F">
        <w:rPr>
          <w:rStyle w:val="Referenciaintensa"/>
          <w:sz w:val="24"/>
          <w:szCs w:val="24"/>
        </w:rPr>
        <w:t>16.3 Fichas de Demandas de Competencia Coordinada con el gobierno central</w:t>
      </w:r>
      <w:bookmarkEnd w:id="259"/>
      <w:bookmarkEnd w:id="260"/>
      <w:bookmarkEnd w:id="261"/>
    </w:p>
    <w:p w14:paraId="2E4D4BC0" w14:textId="77777777" w:rsidR="00EB12BA" w:rsidRPr="00AC638F" w:rsidRDefault="00EB12BA" w:rsidP="00EB12BA">
      <w:pPr>
        <w:rPr>
          <w:sz w:val="24"/>
          <w:szCs w:val="24"/>
        </w:rPr>
      </w:pPr>
    </w:p>
    <w:p w14:paraId="665FD9DE" w14:textId="77777777" w:rsidR="00EB12BA" w:rsidRPr="00AC638F" w:rsidRDefault="00EB12BA" w:rsidP="00EB12BA">
      <w:pPr>
        <w:jc w:val="both"/>
        <w:rPr>
          <w:sz w:val="24"/>
          <w:szCs w:val="24"/>
        </w:rPr>
      </w:pPr>
      <w:r w:rsidRPr="00AC638F">
        <w:rPr>
          <w:sz w:val="24"/>
          <w:szCs w:val="24"/>
        </w:rPr>
        <w:t>Las fichas de demandas son documentos que contienen las informaciones más relevantes, según el interés de la parte ejecutora, que podría ser tanto de las entidades del gobierno central, como de instituciones del sector privado</w:t>
      </w:r>
    </w:p>
    <w:p w14:paraId="063600AE" w14:textId="77777777" w:rsidR="00EB12BA" w:rsidRPr="00AC638F" w:rsidRDefault="00EB12BA" w:rsidP="00EB12BA">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769FCFC6"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60C4BD52"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57255A82"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F2C8BA"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Nombre de la Demanda: Gestión de acompañamiento técnico en temas de planificación territorial a los departamentos del gobierno local del municipio de Villa los Almácigos. </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0B73B1" w14:textId="79C7524A"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01567F" w:rsidRPr="00AC638F">
              <w:rPr>
                <w:rFonts w:eastAsia="Times New Roman"/>
                <w:color w:val="000000" w:themeColor="text1"/>
                <w:kern w:val="24"/>
                <w:sz w:val="24"/>
                <w:szCs w:val="24"/>
                <w:lang w:eastAsia="es-DO"/>
              </w:rPr>
              <w:t xml:space="preserve"> largo plazo</w:t>
            </w:r>
          </w:p>
          <w:p w14:paraId="3E622B56"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 </w:t>
            </w:r>
          </w:p>
        </w:tc>
      </w:tr>
      <w:tr w:rsidR="00EB12BA" w:rsidRPr="00AC638F" w14:paraId="6809AAA8"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0E0604"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Las Autoridades del Ayuntamiento de Villa Los Almácigos no cuentan con suficiente capacidad técnica para el buen manejo de sus funciones.</w:t>
            </w:r>
          </w:p>
        </w:tc>
      </w:tr>
      <w:tr w:rsidR="00EB12BA" w:rsidRPr="00AC638F" w14:paraId="75742368"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E4DBC0"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Mejorar la gestión de los servicios municipales del Gobierno Local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CF4418"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099FB153" w14:textId="77777777" w:rsidTr="00EB12BA">
        <w:trPr>
          <w:trHeight w:val="9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7F530F"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Principales Componentes o actividades:</w:t>
            </w:r>
          </w:p>
          <w:p w14:paraId="46A206BE" w14:textId="77777777" w:rsidR="00EB12BA" w:rsidRPr="00AC638F" w:rsidRDefault="00EB12BA" w:rsidP="0097193E">
            <w:pPr>
              <w:pStyle w:val="Prrafodelista"/>
              <w:numPr>
                <w:ilvl w:val="0"/>
                <w:numId w:val="25"/>
              </w:numPr>
              <w:spacing w:line="256" w:lineRule="auto"/>
              <w:rPr>
                <w:rFonts w:eastAsia="Times New Roman"/>
                <w:sz w:val="24"/>
                <w:szCs w:val="24"/>
                <w:lang w:eastAsia="es-DO"/>
              </w:rPr>
            </w:pPr>
            <w:r w:rsidRPr="00AC638F">
              <w:rPr>
                <w:rFonts w:eastAsia="Times New Roman"/>
                <w:sz w:val="24"/>
                <w:szCs w:val="24"/>
                <w:lang w:eastAsia="es-DO"/>
              </w:rPr>
              <w:t xml:space="preserve">Capacitación al Gobierno Local sobre los procedimientos para realizar un buen manejo de las funciones por departamentos </w:t>
            </w:r>
          </w:p>
          <w:p w14:paraId="50E98BE0" w14:textId="77777777" w:rsidR="00EB12BA" w:rsidRPr="00AC638F" w:rsidRDefault="00EB12BA" w:rsidP="0097193E">
            <w:pPr>
              <w:pStyle w:val="Prrafodelista"/>
              <w:numPr>
                <w:ilvl w:val="0"/>
                <w:numId w:val="25"/>
              </w:numPr>
              <w:spacing w:line="256" w:lineRule="auto"/>
              <w:rPr>
                <w:rFonts w:eastAsia="Times New Roman"/>
                <w:sz w:val="24"/>
                <w:szCs w:val="24"/>
                <w:lang w:eastAsia="es-DO"/>
              </w:rPr>
            </w:pPr>
            <w:r w:rsidRPr="00AC638F">
              <w:rPr>
                <w:rFonts w:eastAsia="Times New Roman"/>
                <w:sz w:val="24"/>
                <w:szCs w:val="24"/>
                <w:lang w:eastAsia="es-DO"/>
              </w:rPr>
              <w:t xml:space="preserve">Capacitación al Gobierno Local sobre sus roles y funciones por departamentos </w:t>
            </w:r>
          </w:p>
          <w:p w14:paraId="2AA7FCF3" w14:textId="77777777" w:rsidR="00EB12BA" w:rsidRPr="00AC638F" w:rsidRDefault="00EB12BA" w:rsidP="0097193E">
            <w:pPr>
              <w:pStyle w:val="Prrafodelista"/>
              <w:numPr>
                <w:ilvl w:val="0"/>
                <w:numId w:val="25"/>
              </w:numPr>
              <w:spacing w:line="256" w:lineRule="auto"/>
              <w:rPr>
                <w:rFonts w:eastAsia="Times New Roman"/>
                <w:sz w:val="24"/>
                <w:szCs w:val="24"/>
                <w:lang w:eastAsia="es-DO"/>
              </w:rPr>
            </w:pPr>
            <w:r w:rsidRPr="00AC638F">
              <w:rPr>
                <w:rFonts w:eastAsia="Times New Roman"/>
                <w:sz w:val="24"/>
                <w:szCs w:val="24"/>
                <w:lang w:eastAsia="es-DO"/>
              </w:rPr>
              <w:t>Gestión de acompañamiento técnico para el buen manejo de las funciones de cada departamento del Ayuntamiento.</w:t>
            </w:r>
          </w:p>
        </w:tc>
      </w:tr>
      <w:tr w:rsidR="00EB12BA" w:rsidRPr="00AC638F" w14:paraId="324B195E"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6275B9"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r w:rsidRPr="00AC638F">
              <w:rPr>
                <w:rFonts w:eastAsia="Times New Roman"/>
                <w:color w:val="000000" w:themeColor="text1"/>
                <w:kern w:val="24"/>
                <w:sz w:val="24"/>
                <w:szCs w:val="24"/>
                <w:lang w:eastAsia="es-DO"/>
              </w:rPr>
              <w:t>MAP, FEDOMU, Liga Municipal</w:t>
            </w:r>
          </w:p>
        </w:tc>
      </w:tr>
      <w:tr w:rsidR="00EB12BA" w:rsidRPr="00AC638F" w14:paraId="070F8489"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618F8DA"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Organismo responsable: INAP, </w:t>
            </w:r>
          </w:p>
        </w:tc>
      </w:tr>
      <w:tr w:rsidR="00EB12BA" w:rsidRPr="00AC638F" w14:paraId="62CC3BB1"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95C3E3A"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Posibles Aliados en la Ejecución: Ayuntamiento Municipal</w:t>
            </w:r>
          </w:p>
        </w:tc>
      </w:tr>
    </w:tbl>
    <w:p w14:paraId="34A99FAF" w14:textId="77777777" w:rsidR="006052B0" w:rsidRPr="00AC638F" w:rsidRDefault="006052B0">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3274C820"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501AE29F"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6169A307"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2E4FB6"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Nombre de la Demanda: Sectorización de agua por sectores en tiempos de sequía en el municipio de Villa Los Almácigos.</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B4DC06" w14:textId="62AA93A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01567F" w:rsidRPr="00AC638F">
              <w:rPr>
                <w:rFonts w:eastAsia="Times New Roman"/>
                <w:color w:val="000000" w:themeColor="text1"/>
                <w:kern w:val="24"/>
                <w:sz w:val="24"/>
                <w:szCs w:val="24"/>
                <w:lang w:eastAsia="es-DO"/>
              </w:rPr>
              <w:t xml:space="preserve"> corto plazo</w:t>
            </w:r>
          </w:p>
        </w:tc>
      </w:tr>
      <w:tr w:rsidR="00EB12BA" w:rsidRPr="00AC638F" w14:paraId="1585AAEC"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A01D02"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El suministro de agua potable presenta deficiencias en tiempos de sequía.</w:t>
            </w:r>
          </w:p>
        </w:tc>
      </w:tr>
      <w:tr w:rsidR="00EB12BA" w:rsidRPr="00AC638F" w14:paraId="66FA84DC"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FAE75E"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Eficientizar el suministro de agua potable en tiempos de sequía en el Municipio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8ACD81"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57D573D4" w14:textId="77777777" w:rsidTr="00EB12BA">
        <w:trPr>
          <w:trHeight w:val="67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C7D233"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Principales Componentes o actividades:</w:t>
            </w:r>
          </w:p>
          <w:p w14:paraId="13D7C60C" w14:textId="77777777" w:rsidR="00EB12BA" w:rsidRPr="00AC638F" w:rsidRDefault="00EB12BA">
            <w:pPr>
              <w:spacing w:line="300" w:lineRule="exact"/>
              <w:rPr>
                <w:rFonts w:eastAsia="Times New Roman"/>
                <w:sz w:val="24"/>
                <w:szCs w:val="24"/>
                <w:lang w:eastAsia="es-DO"/>
              </w:rPr>
            </w:pPr>
            <w:r w:rsidRPr="00AC638F">
              <w:rPr>
                <w:rFonts w:eastAsia="Times New Roman"/>
                <w:sz w:val="24"/>
                <w:szCs w:val="24"/>
                <w:lang w:eastAsia="es-DO"/>
              </w:rPr>
              <w:t>Eficientizar la distribución del agua potable en tiempos de sequía.</w:t>
            </w:r>
          </w:p>
        </w:tc>
      </w:tr>
      <w:tr w:rsidR="00EB12BA" w:rsidRPr="00AC638F" w14:paraId="7529DF26"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C97212"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p>
        </w:tc>
      </w:tr>
      <w:tr w:rsidR="00EB12BA" w:rsidRPr="00AC638F" w14:paraId="7CC761ED"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62A100"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INAPA</w:t>
            </w:r>
          </w:p>
        </w:tc>
      </w:tr>
      <w:tr w:rsidR="00EB12BA" w:rsidRPr="00AC638F" w14:paraId="3792AEA7"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04B4A4"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Posibles Aliados en la Ejecución: Ayuntamiento Municipal</w:t>
            </w:r>
          </w:p>
        </w:tc>
      </w:tr>
    </w:tbl>
    <w:p w14:paraId="2B2E9227" w14:textId="77777777" w:rsidR="006052B0" w:rsidRPr="00AC638F" w:rsidRDefault="006052B0">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52EC0B9E"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1143038E"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5E4B242D"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4868C9B" w14:textId="31D12C99"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Nombre de la Demanda: Mejoramiento de la planta de tratamiento del Municipio de Villa Los Almácigos. </w:t>
            </w:r>
          </w:p>
          <w:p w14:paraId="78CCF8D6"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 </w:t>
            </w:r>
            <w:r w:rsidRPr="00AC638F">
              <w:rPr>
                <w:rFonts w:eastAsia="Times New Roman"/>
                <w:color w:val="FF0000"/>
                <w:kern w:val="24"/>
                <w:sz w:val="24"/>
                <w:szCs w:val="24"/>
                <w:lang w:eastAsia="es-DO"/>
              </w:rPr>
              <w:t xml:space="preserve"> </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A732479" w14:textId="5BE46172"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mediano plazo</w:t>
            </w:r>
          </w:p>
        </w:tc>
      </w:tr>
      <w:tr w:rsidR="00EB12BA" w:rsidRPr="00AC638F" w14:paraId="3972124F"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B7B39C"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El suministro de agua potable presenta deficiencias en tiempos de sequía.</w:t>
            </w:r>
          </w:p>
        </w:tc>
      </w:tr>
      <w:tr w:rsidR="00EB12BA" w:rsidRPr="00AC638F" w14:paraId="3DC27B6B"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3521BC"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Eficientizar el suministro de agua potable en tiempos de sequía en el Municipio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5C1C9C"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12A0283A" w14:textId="77777777" w:rsidTr="00EB12BA">
        <w:trPr>
          <w:trHeight w:val="67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057D2D"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Principales Componentes o actividades:</w:t>
            </w:r>
          </w:p>
        </w:tc>
      </w:tr>
      <w:tr w:rsidR="00EB12BA" w:rsidRPr="00AC638F" w14:paraId="56736C99"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33FCBC"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p>
        </w:tc>
      </w:tr>
      <w:tr w:rsidR="00EB12BA" w:rsidRPr="00AC638F" w14:paraId="70C5E621"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19FB2E"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INAPA</w:t>
            </w:r>
          </w:p>
        </w:tc>
      </w:tr>
      <w:tr w:rsidR="00EB12BA" w:rsidRPr="00AC638F" w14:paraId="5995367B"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1A78B2"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62B4FA0A" w14:textId="77777777" w:rsidR="00EB12BA" w:rsidRPr="00AC638F" w:rsidRDefault="00EB12BA" w:rsidP="00EB12BA">
      <w:pPr>
        <w:rPr>
          <w:sz w:val="24"/>
          <w:szCs w:val="24"/>
        </w:rPr>
      </w:pPr>
    </w:p>
    <w:tbl>
      <w:tblPr>
        <w:tblW w:w="5000" w:type="pct"/>
        <w:tblCellMar>
          <w:left w:w="0" w:type="dxa"/>
          <w:right w:w="0" w:type="dxa"/>
        </w:tblCellMar>
        <w:tblLook w:val="0420" w:firstRow="1" w:lastRow="0" w:firstColumn="0" w:lastColumn="0" w:noHBand="0" w:noVBand="1"/>
      </w:tblPr>
      <w:tblGrid>
        <w:gridCol w:w="5234"/>
        <w:gridCol w:w="1836"/>
        <w:gridCol w:w="2270"/>
      </w:tblGrid>
      <w:tr w:rsidR="00EB12BA" w:rsidRPr="00AC638F" w14:paraId="3751A34C"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53E946E5"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0F97B7C9"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F267DC" w14:textId="40A8BE6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Nombre de la Demanda: Ampliación del acueducto en el municipio de Villa Los Almácigos.</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87472D" w14:textId="118301B1"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mediano plazo</w:t>
            </w:r>
          </w:p>
          <w:p w14:paraId="6FC26488"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 </w:t>
            </w:r>
          </w:p>
        </w:tc>
      </w:tr>
      <w:tr w:rsidR="00EB12BA" w:rsidRPr="00AC638F" w14:paraId="1E644F31"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724F98"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El suministro de agua potable presenta deficiencias en tiempos de sequía.</w:t>
            </w:r>
          </w:p>
        </w:tc>
      </w:tr>
      <w:tr w:rsidR="00EB12BA" w:rsidRPr="00AC638F" w14:paraId="75CB3AB6" w14:textId="77777777" w:rsidTr="00EB12BA">
        <w:trPr>
          <w:trHeight w:val="567"/>
        </w:trPr>
        <w:tc>
          <w:tcPr>
            <w:tcW w:w="280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3EBD88"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Eficientizar el suministro de agua potable en tiempos de sequía en el Municipio de Villa Los Almácigos.</w:t>
            </w:r>
          </w:p>
        </w:tc>
        <w:tc>
          <w:tcPr>
            <w:tcW w:w="2198"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F9BCC2"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0A2D9F6B" w14:textId="77777777" w:rsidTr="00EB12BA">
        <w:trPr>
          <w:trHeight w:val="9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9848F6" w14:textId="77777777" w:rsidR="00EB12BA" w:rsidRPr="00AC638F" w:rsidRDefault="00EB12BA">
            <w:pPr>
              <w:spacing w:line="300" w:lineRule="exact"/>
              <w:rPr>
                <w:sz w:val="24"/>
                <w:szCs w:val="24"/>
              </w:rPr>
            </w:pPr>
            <w:r w:rsidRPr="00AC638F">
              <w:rPr>
                <w:rFonts w:eastAsia="Times New Roman"/>
                <w:color w:val="000000" w:themeColor="text1"/>
                <w:kern w:val="24"/>
                <w:sz w:val="24"/>
                <w:szCs w:val="24"/>
                <w:lang w:eastAsia="es-DO"/>
              </w:rPr>
              <w:t>Principales Componentes o actividades:</w:t>
            </w:r>
            <w:r w:rsidRPr="00AC638F">
              <w:rPr>
                <w:sz w:val="24"/>
                <w:szCs w:val="24"/>
              </w:rPr>
              <w:t xml:space="preserve"> </w:t>
            </w:r>
          </w:p>
          <w:p w14:paraId="3D33CE20"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Mejoramiento de los tubos de filtración del agua del acueducto de Villa. </w:t>
            </w:r>
          </w:p>
          <w:p w14:paraId="0777636A"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Dar mantenimiento al tanque del acueducto del Municipio de Villa.</w:t>
            </w:r>
          </w:p>
        </w:tc>
      </w:tr>
      <w:tr w:rsidR="00EB12BA" w:rsidRPr="00AC638F" w14:paraId="085C0BD7"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499168"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r w:rsidRPr="00AC638F">
              <w:rPr>
                <w:rFonts w:eastAsia="Times New Roman"/>
                <w:color w:val="000000" w:themeColor="text1"/>
                <w:kern w:val="24"/>
                <w:sz w:val="24"/>
                <w:szCs w:val="24"/>
                <w:lang w:eastAsia="es-DO"/>
              </w:rPr>
              <w:t>INDHRI</w:t>
            </w:r>
            <w:r w:rsidRPr="00AC638F">
              <w:rPr>
                <w:rFonts w:eastAsia="Times New Roman"/>
                <w:color w:val="FF0000"/>
                <w:kern w:val="24"/>
                <w:sz w:val="24"/>
                <w:szCs w:val="24"/>
                <w:lang w:eastAsia="es-DO"/>
              </w:rPr>
              <w:t xml:space="preserve">, </w:t>
            </w:r>
            <w:r w:rsidRPr="00AC638F">
              <w:rPr>
                <w:rFonts w:eastAsia="Times New Roman"/>
                <w:color w:val="000000" w:themeColor="text1"/>
                <w:kern w:val="24"/>
                <w:sz w:val="24"/>
                <w:szCs w:val="24"/>
                <w:lang w:eastAsia="es-DO"/>
              </w:rPr>
              <w:t>Medio Ambiente</w:t>
            </w:r>
          </w:p>
        </w:tc>
      </w:tr>
      <w:tr w:rsidR="00EB12BA" w:rsidRPr="00AC638F" w14:paraId="5F4CC134"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3EEE67"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INAPA</w:t>
            </w:r>
          </w:p>
        </w:tc>
      </w:tr>
      <w:tr w:rsidR="00EB12BA" w:rsidRPr="00AC638F" w14:paraId="01AF32DB"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9CD54A"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07A04974" w14:textId="77777777" w:rsidR="006052B0" w:rsidRPr="00AC638F" w:rsidRDefault="006052B0">
      <w:pPr>
        <w:rPr>
          <w:sz w:val="24"/>
          <w:szCs w:val="24"/>
        </w:rPr>
      </w:pPr>
    </w:p>
    <w:tbl>
      <w:tblPr>
        <w:tblW w:w="5000" w:type="pct"/>
        <w:tblCellMar>
          <w:left w:w="0" w:type="dxa"/>
          <w:right w:w="0" w:type="dxa"/>
        </w:tblCellMar>
        <w:tblLook w:val="0420" w:firstRow="1" w:lastRow="0" w:firstColumn="0" w:lastColumn="0" w:noHBand="0" w:noVBand="1"/>
      </w:tblPr>
      <w:tblGrid>
        <w:gridCol w:w="5234"/>
        <w:gridCol w:w="1836"/>
        <w:gridCol w:w="2270"/>
      </w:tblGrid>
      <w:tr w:rsidR="00EB12BA" w:rsidRPr="00AC638F" w14:paraId="3485E12E"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393EAD29"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6B49C840"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1C5FAE" w14:textId="249D4093" w:rsidR="00EB12BA" w:rsidRPr="00AC638F" w:rsidRDefault="00EB12BA">
            <w:pPr>
              <w:spacing w:after="160" w:line="256" w:lineRule="auto"/>
              <w:rPr>
                <w:sz w:val="24"/>
                <w:szCs w:val="24"/>
                <w:highlight w:val="cyan"/>
              </w:rPr>
            </w:pPr>
            <w:r w:rsidRPr="00AC638F">
              <w:rPr>
                <w:rFonts w:eastAsia="Times New Roman"/>
                <w:color w:val="000000" w:themeColor="text1"/>
                <w:kern w:val="24"/>
                <w:sz w:val="24"/>
                <w:szCs w:val="24"/>
                <w:lang w:eastAsia="es-DO"/>
              </w:rPr>
              <w:t xml:space="preserve">Nombre de la Demanda: </w:t>
            </w:r>
            <w:r w:rsidRPr="00AC638F">
              <w:rPr>
                <w:sz w:val="24"/>
                <w:szCs w:val="24"/>
              </w:rPr>
              <w:t xml:space="preserve">Dotación de personal médico especializado en el Hospital municipal de Villa Los Almácigos. </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8F5201" w14:textId="01EC1CCC"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mediano plazo</w:t>
            </w:r>
          </w:p>
        </w:tc>
      </w:tr>
      <w:tr w:rsidR="00EB12BA" w:rsidRPr="00AC638F" w14:paraId="3AB1F28C"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9441EE"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Tema Crítico que ataca: Los servicios de salud en el Municipio de Villa Los Almácigos no cubren las demandas recibidas. </w:t>
            </w:r>
            <w:r w:rsidRPr="00AC638F">
              <w:rPr>
                <w:rFonts w:eastAsia="Times New Roman"/>
                <w:color w:val="FF0000"/>
                <w:kern w:val="24"/>
                <w:sz w:val="24"/>
                <w:szCs w:val="24"/>
                <w:lang w:eastAsia="es-DO"/>
              </w:rPr>
              <w:t xml:space="preserve"> </w:t>
            </w:r>
          </w:p>
        </w:tc>
      </w:tr>
      <w:tr w:rsidR="00EB12BA" w:rsidRPr="00AC638F" w14:paraId="173A8350" w14:textId="77777777" w:rsidTr="00EB12BA">
        <w:trPr>
          <w:trHeight w:val="567"/>
        </w:trPr>
        <w:tc>
          <w:tcPr>
            <w:tcW w:w="280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B2A958"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Objetivo: </w:t>
            </w:r>
          </w:p>
          <w:p w14:paraId="7C176F8E"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Cubrir las demandas de los servicios de salud de calidad a los munícipes de Villa Los Almácigos.</w:t>
            </w:r>
          </w:p>
        </w:tc>
        <w:tc>
          <w:tcPr>
            <w:tcW w:w="2198"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1F8B94"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281E2BB5" w14:textId="77777777" w:rsidTr="00EB12BA">
        <w:trPr>
          <w:trHeight w:val="67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CC3FAC"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Principales Componentes o actividades:</w:t>
            </w:r>
          </w:p>
          <w:p w14:paraId="48B37862" w14:textId="77777777" w:rsidR="00EB12BA" w:rsidRPr="00AC638F" w:rsidRDefault="00EB12BA" w:rsidP="0097193E">
            <w:pPr>
              <w:pStyle w:val="Prrafodelista"/>
              <w:numPr>
                <w:ilvl w:val="0"/>
                <w:numId w:val="26"/>
              </w:numPr>
              <w:spacing w:line="300" w:lineRule="exact"/>
              <w:rPr>
                <w:rFonts w:eastAsia="Times New Roman"/>
                <w:sz w:val="24"/>
                <w:szCs w:val="24"/>
                <w:lang w:eastAsia="es-DO"/>
              </w:rPr>
            </w:pPr>
            <w:r w:rsidRPr="00AC638F">
              <w:rPr>
                <w:rFonts w:eastAsia="Times New Roman"/>
                <w:sz w:val="24"/>
                <w:szCs w:val="24"/>
                <w:lang w:eastAsia="es-DO"/>
              </w:rPr>
              <w:t>Aumentar el número de personal especializado en el Hospital.</w:t>
            </w:r>
          </w:p>
        </w:tc>
      </w:tr>
      <w:tr w:rsidR="00EB12BA" w:rsidRPr="00AC638F" w14:paraId="402AE69E"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7F8C02"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p>
        </w:tc>
      </w:tr>
      <w:tr w:rsidR="00EB12BA" w:rsidRPr="00AC638F" w14:paraId="0B155482"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DE1696"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Salud Pública</w:t>
            </w:r>
          </w:p>
        </w:tc>
      </w:tr>
      <w:tr w:rsidR="00EB12BA" w:rsidRPr="00AC638F" w14:paraId="5BBFF171"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57B4CD"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6E351ECA" w14:textId="77777777" w:rsidR="00EB12BA" w:rsidRPr="00AC638F" w:rsidRDefault="00EB12BA" w:rsidP="00EB12BA">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074FE71B"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06EB2DFD"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4272AB3F"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61A005"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Nombre de la Demanda: Dotación de materiales e insumos a las UNAP del municipio de Villa Los Almácigos. </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44B5E8" w14:textId="5D565502"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mediano plazo</w:t>
            </w:r>
          </w:p>
          <w:p w14:paraId="0A037A2C"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 </w:t>
            </w:r>
          </w:p>
        </w:tc>
      </w:tr>
      <w:tr w:rsidR="00EB12BA" w:rsidRPr="00AC638F" w14:paraId="2BB86868"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42071BE"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Los servicios de salud en el Municipio de Villa Los Almácigos no cubren las demandas recibidas.</w:t>
            </w:r>
          </w:p>
        </w:tc>
      </w:tr>
      <w:tr w:rsidR="00EB12BA" w:rsidRPr="00AC638F" w14:paraId="12CE7A09"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8A2436"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Cubrir las demandas de los servicios de salud de calidad a los munícipes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9C21EE"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77C6866F" w14:textId="77777777" w:rsidTr="00EB12BA">
        <w:trPr>
          <w:trHeight w:val="9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2C6531" w14:textId="77777777" w:rsidR="00EB12BA" w:rsidRPr="00AC638F" w:rsidRDefault="00EB12BA">
            <w:pPr>
              <w:spacing w:line="300" w:lineRule="exact"/>
              <w:rPr>
                <w:sz w:val="24"/>
                <w:szCs w:val="24"/>
              </w:rPr>
            </w:pPr>
            <w:r w:rsidRPr="00AC638F">
              <w:rPr>
                <w:rFonts w:eastAsia="Times New Roman"/>
                <w:color w:val="000000" w:themeColor="text1"/>
                <w:kern w:val="24"/>
                <w:sz w:val="24"/>
                <w:szCs w:val="24"/>
                <w:lang w:eastAsia="es-DO"/>
              </w:rPr>
              <w:t>Principales Componentes o actividades:</w:t>
            </w:r>
            <w:r w:rsidRPr="00AC638F">
              <w:rPr>
                <w:sz w:val="24"/>
                <w:szCs w:val="24"/>
              </w:rPr>
              <w:t xml:space="preserve"> </w:t>
            </w:r>
          </w:p>
          <w:p w14:paraId="4032CBF0" w14:textId="77777777" w:rsidR="00EB12BA" w:rsidRPr="00AC638F" w:rsidRDefault="00EB12BA" w:rsidP="0097193E">
            <w:pPr>
              <w:pStyle w:val="Prrafodelista"/>
              <w:numPr>
                <w:ilvl w:val="0"/>
                <w:numId w:val="26"/>
              </w:num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Dotación de materiales e insumos a las UNAP del Municipio.</w:t>
            </w:r>
          </w:p>
        </w:tc>
      </w:tr>
      <w:tr w:rsidR="00EB12BA" w:rsidRPr="00AC638F" w14:paraId="6E14DB83"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203EC5"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p>
        </w:tc>
      </w:tr>
      <w:tr w:rsidR="00EB12BA" w:rsidRPr="00AC638F" w14:paraId="05E3DA1E"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1362986"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Salud Pública</w:t>
            </w:r>
          </w:p>
        </w:tc>
      </w:tr>
      <w:tr w:rsidR="00EB12BA" w:rsidRPr="00AC638F" w14:paraId="7A4E37AD"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335B9C"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4FE7B890" w14:textId="77777777" w:rsidR="006052B0" w:rsidRPr="00AC638F" w:rsidRDefault="006052B0">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0BD889C1"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25BAD70B"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00CA038E"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2972E7" w14:textId="77777777" w:rsidR="00EB12BA" w:rsidRPr="00AC638F" w:rsidRDefault="00EB12BA">
            <w:pPr>
              <w:spacing w:line="300" w:lineRule="exact"/>
              <w:rPr>
                <w:rFonts w:eastAsia="Times New Roman"/>
                <w:color w:val="FF0000"/>
                <w:kern w:val="24"/>
                <w:sz w:val="24"/>
                <w:szCs w:val="24"/>
                <w:lang w:eastAsia="es-DO"/>
              </w:rPr>
            </w:pPr>
            <w:r w:rsidRPr="00AC638F">
              <w:rPr>
                <w:rFonts w:eastAsia="Times New Roman"/>
                <w:color w:val="000000" w:themeColor="text1"/>
                <w:kern w:val="24"/>
                <w:sz w:val="24"/>
                <w:szCs w:val="24"/>
                <w:lang w:eastAsia="es-DO"/>
              </w:rPr>
              <w:t>Nombre de la Demanda: Dotación de equipamiento e insumos en el Hospital municipal de  Villa Los Almácigos.</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29CDD4" w14:textId="56CE9801"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largo plazo</w:t>
            </w:r>
          </w:p>
        </w:tc>
      </w:tr>
      <w:tr w:rsidR="00EB12BA" w:rsidRPr="00AC638F" w14:paraId="7EF8DE73"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F70147"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Los servicios de salud en el Municipio de Villa Los Almácigos no cubren las demandas recibidas.</w:t>
            </w:r>
          </w:p>
        </w:tc>
      </w:tr>
      <w:tr w:rsidR="00EB12BA" w:rsidRPr="00AC638F" w14:paraId="17AD141F"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7AEF65"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Cubrir las demandas de los servicios de salud de calidad a los munícipes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3EB4DC"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4CE26DAA" w14:textId="77777777" w:rsidTr="00EB12BA">
        <w:trPr>
          <w:trHeight w:val="67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E9A594"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Principales Componentes o actividades: </w:t>
            </w:r>
          </w:p>
          <w:p w14:paraId="4F821813" w14:textId="77777777" w:rsidR="00EB12BA" w:rsidRPr="00AC638F" w:rsidRDefault="00EB12BA" w:rsidP="0097193E">
            <w:pPr>
              <w:pStyle w:val="Prrafodelista"/>
              <w:numPr>
                <w:ilvl w:val="0"/>
                <w:numId w:val="26"/>
              </w:num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Adquirir  equipamiento y materiales en el Hospital para brindar buenos servicios</w:t>
            </w:r>
          </w:p>
        </w:tc>
      </w:tr>
      <w:tr w:rsidR="00EB12BA" w:rsidRPr="00AC638F" w14:paraId="02E4C3CB"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95E7A7"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p>
        </w:tc>
      </w:tr>
      <w:tr w:rsidR="00EB12BA" w:rsidRPr="00AC638F" w14:paraId="0760B536"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37F939"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Salud Pública</w:t>
            </w:r>
          </w:p>
        </w:tc>
      </w:tr>
      <w:tr w:rsidR="00EB12BA" w:rsidRPr="00AC638F" w14:paraId="44FB931F"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149742"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1B396649" w14:textId="77777777" w:rsidR="00EB12BA" w:rsidRPr="00AC638F" w:rsidRDefault="00EB12BA" w:rsidP="00EB12BA">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4F184F49"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0415B047"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402D4596"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A685E6" w14:textId="77777777" w:rsidR="00EB12BA" w:rsidRPr="00AC638F" w:rsidRDefault="00EB12BA">
            <w:pPr>
              <w:spacing w:after="160" w:line="256" w:lineRule="auto"/>
              <w:rPr>
                <w:sz w:val="24"/>
                <w:szCs w:val="24"/>
              </w:rPr>
            </w:pPr>
            <w:r w:rsidRPr="00AC638F">
              <w:rPr>
                <w:rFonts w:eastAsia="Times New Roman"/>
                <w:color w:val="000000" w:themeColor="text1"/>
                <w:kern w:val="24"/>
                <w:sz w:val="24"/>
                <w:szCs w:val="24"/>
                <w:lang w:eastAsia="es-DO"/>
              </w:rPr>
              <w:t xml:space="preserve">Nombre de la Demanda: </w:t>
            </w:r>
            <w:r w:rsidRPr="00AC638F">
              <w:rPr>
                <w:sz w:val="24"/>
                <w:szCs w:val="24"/>
              </w:rPr>
              <w:t xml:space="preserve">Readecuación de las infraestructuras educativas del municipio de Villa los Almácigos </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96BB559" w14:textId="4EAA40BE"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largo plazo</w:t>
            </w:r>
          </w:p>
          <w:p w14:paraId="34190DA5"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 </w:t>
            </w:r>
          </w:p>
        </w:tc>
      </w:tr>
      <w:tr w:rsidR="00EB12BA" w:rsidRPr="00AC638F" w14:paraId="01E5C868"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D372BF"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Los servicios educativos en el Municipio de Villa Los Almácigos presentan debilidades operativas.</w:t>
            </w:r>
          </w:p>
        </w:tc>
      </w:tr>
      <w:tr w:rsidR="00EB12BA" w:rsidRPr="00AC638F" w14:paraId="5D45EA25"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45E80A"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Mejorar los servicios educativos en el Municipio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E3B28E"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63DB53EC" w14:textId="77777777" w:rsidTr="00EB12BA">
        <w:trPr>
          <w:trHeight w:val="9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347152" w14:textId="77777777" w:rsidR="00EB12BA" w:rsidRPr="00AC638F" w:rsidRDefault="00EB12BA">
            <w:pPr>
              <w:spacing w:line="300" w:lineRule="exact"/>
              <w:rPr>
                <w:sz w:val="24"/>
                <w:szCs w:val="24"/>
              </w:rPr>
            </w:pPr>
            <w:r w:rsidRPr="00AC638F">
              <w:rPr>
                <w:rFonts w:eastAsia="Times New Roman"/>
                <w:color w:val="000000" w:themeColor="text1"/>
                <w:kern w:val="24"/>
                <w:sz w:val="24"/>
                <w:szCs w:val="24"/>
                <w:lang w:eastAsia="es-DO"/>
              </w:rPr>
              <w:t>Principales Componentes o actividades:</w:t>
            </w:r>
            <w:r w:rsidRPr="00AC638F">
              <w:rPr>
                <w:sz w:val="24"/>
                <w:szCs w:val="24"/>
              </w:rPr>
              <w:t xml:space="preserve"> </w:t>
            </w:r>
          </w:p>
          <w:p w14:paraId="1CEC3580" w14:textId="1640ABCF" w:rsidR="00EB12BA" w:rsidRPr="00AC638F" w:rsidRDefault="00EB12BA" w:rsidP="0097193E">
            <w:pPr>
              <w:pStyle w:val="Prrafodelista"/>
              <w:numPr>
                <w:ilvl w:val="0"/>
                <w:numId w:val="26"/>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Mejorar la infraestructura inadecuada de muchos </w:t>
            </w:r>
            <w:r w:rsidR="00EE2BAA" w:rsidRPr="00AC638F">
              <w:rPr>
                <w:rFonts w:eastAsia="Times New Roman"/>
                <w:color w:val="000000" w:themeColor="text1"/>
                <w:kern w:val="24"/>
                <w:sz w:val="24"/>
                <w:szCs w:val="24"/>
                <w:lang w:eastAsia="es-DO"/>
              </w:rPr>
              <w:t>centros</w:t>
            </w:r>
            <w:r w:rsidRPr="00AC638F">
              <w:rPr>
                <w:rFonts w:eastAsia="Times New Roman"/>
                <w:color w:val="000000" w:themeColor="text1"/>
                <w:kern w:val="24"/>
                <w:sz w:val="24"/>
                <w:szCs w:val="24"/>
                <w:lang w:eastAsia="es-DO"/>
              </w:rPr>
              <w:t xml:space="preserve"> educativos del Municipio.</w:t>
            </w:r>
          </w:p>
          <w:p w14:paraId="2CCD39C1" w14:textId="77777777" w:rsidR="00EB12BA" w:rsidRPr="00AC638F" w:rsidRDefault="00EB12BA" w:rsidP="0097193E">
            <w:pPr>
              <w:pStyle w:val="Prrafodelista"/>
              <w:numPr>
                <w:ilvl w:val="0"/>
                <w:numId w:val="26"/>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Gestionar la instalación de las infraestructuras adecuadas de los centros educativos del Municipio.</w:t>
            </w:r>
          </w:p>
          <w:p w14:paraId="582D7B2D" w14:textId="77777777" w:rsidR="00EB12BA" w:rsidRPr="00AC638F" w:rsidRDefault="00EB12BA" w:rsidP="0097193E">
            <w:pPr>
              <w:pStyle w:val="Prrafodelista"/>
              <w:numPr>
                <w:ilvl w:val="0"/>
                <w:numId w:val="26"/>
              </w:num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Dar seguimiento al cumplimiento de las normas existentes de manejo de desembolso.</w:t>
            </w:r>
          </w:p>
        </w:tc>
      </w:tr>
      <w:tr w:rsidR="00EB12BA" w:rsidRPr="00AC638F" w14:paraId="682032F9"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2F781F"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p>
        </w:tc>
      </w:tr>
      <w:tr w:rsidR="00EB12BA" w:rsidRPr="00AC638F" w14:paraId="44CFA17C"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506215"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Ministerio de Educación, MOPC</w:t>
            </w:r>
          </w:p>
        </w:tc>
      </w:tr>
      <w:tr w:rsidR="00EB12BA" w:rsidRPr="00AC638F" w14:paraId="1117E666"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72F46D"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4355DC0D" w14:textId="77777777" w:rsidR="006052B0" w:rsidRPr="00AC638F" w:rsidRDefault="006052B0">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44C9E626"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5CEE80A3"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62E11305"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8F2017"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Nombre de la Demanda: Instalación de un centro tecnológico INFOTEP en el municipio de Villa Los Almácigos.</w:t>
            </w:r>
            <w:r w:rsidRPr="00AC638F">
              <w:rPr>
                <w:rFonts w:eastAsia="Times New Roman"/>
                <w:color w:val="FF0000"/>
                <w:kern w:val="24"/>
                <w:sz w:val="24"/>
                <w:szCs w:val="24"/>
                <w:lang w:eastAsia="es-DO"/>
              </w:rPr>
              <w:t xml:space="preserve"> </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CED57D" w14:textId="4560625F"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largo plazo</w:t>
            </w:r>
          </w:p>
        </w:tc>
      </w:tr>
      <w:tr w:rsidR="00EB12BA" w:rsidRPr="00AC638F" w14:paraId="71A1FB23"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A39542"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Los servicios educativos en el Municipio de Villa Los Almácigos presentan debilidades operativas.</w:t>
            </w:r>
          </w:p>
        </w:tc>
      </w:tr>
      <w:tr w:rsidR="00EB12BA" w:rsidRPr="00AC638F" w14:paraId="43A4942A"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2C58C9"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Mejorar los servicios educativos en el Municipio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570697"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46373D6E" w14:textId="77777777" w:rsidTr="00EB12BA">
        <w:trPr>
          <w:trHeight w:val="67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BD4E9C6" w14:textId="77777777" w:rsidR="00EB12BA" w:rsidRPr="00AC638F" w:rsidRDefault="00EB12BA">
            <w:pPr>
              <w:spacing w:line="300" w:lineRule="exact"/>
              <w:rPr>
                <w:sz w:val="24"/>
                <w:szCs w:val="24"/>
              </w:rPr>
            </w:pPr>
            <w:r w:rsidRPr="00AC638F">
              <w:rPr>
                <w:rFonts w:eastAsia="Times New Roman"/>
                <w:color w:val="000000" w:themeColor="text1"/>
                <w:kern w:val="24"/>
                <w:sz w:val="24"/>
                <w:szCs w:val="24"/>
                <w:lang w:eastAsia="es-DO"/>
              </w:rPr>
              <w:t>Principales Componentes o actividades:</w:t>
            </w:r>
            <w:r w:rsidRPr="00AC638F">
              <w:rPr>
                <w:sz w:val="24"/>
                <w:szCs w:val="24"/>
              </w:rPr>
              <w:t xml:space="preserve"> </w:t>
            </w:r>
          </w:p>
          <w:p w14:paraId="52191497" w14:textId="77777777" w:rsidR="00EB12BA" w:rsidRPr="00AC638F" w:rsidRDefault="00EB12BA" w:rsidP="0097193E">
            <w:pPr>
              <w:pStyle w:val="Prrafodelista"/>
              <w:numPr>
                <w:ilvl w:val="0"/>
                <w:numId w:val="27"/>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Fomentar la educación técnico profesional en el Municipio</w:t>
            </w:r>
          </w:p>
          <w:p w14:paraId="2737BF85" w14:textId="77777777" w:rsidR="00EB12BA" w:rsidRPr="00AC638F" w:rsidRDefault="00EB12BA" w:rsidP="0097193E">
            <w:pPr>
              <w:pStyle w:val="Prrafodelista"/>
              <w:numPr>
                <w:ilvl w:val="0"/>
                <w:numId w:val="27"/>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Seguimiento a la instalación de INFOTEP en el Municipio de Villa </w:t>
            </w:r>
          </w:p>
          <w:p w14:paraId="20BB22EA" w14:textId="77777777" w:rsidR="00EB12BA" w:rsidRPr="00AC638F" w:rsidRDefault="00EB12BA" w:rsidP="0097193E">
            <w:pPr>
              <w:pStyle w:val="Prrafodelista"/>
              <w:numPr>
                <w:ilvl w:val="0"/>
                <w:numId w:val="27"/>
              </w:num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Desarrollar proyectos de industrialización del barro en el Municipio de Villa</w:t>
            </w:r>
          </w:p>
        </w:tc>
      </w:tr>
      <w:tr w:rsidR="00EB12BA" w:rsidRPr="00AC638F" w14:paraId="3AB9DD14"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03C774E"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r w:rsidRPr="00AC638F">
              <w:rPr>
                <w:rFonts w:eastAsia="Times New Roman"/>
                <w:color w:val="000000" w:themeColor="text1"/>
                <w:kern w:val="24"/>
                <w:sz w:val="24"/>
                <w:szCs w:val="24"/>
                <w:lang w:eastAsia="es-DO"/>
              </w:rPr>
              <w:t>MOPC</w:t>
            </w:r>
          </w:p>
        </w:tc>
      </w:tr>
      <w:tr w:rsidR="00EB12BA" w:rsidRPr="00AC638F" w14:paraId="7F938953"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6317C5"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INFOTEP</w:t>
            </w:r>
          </w:p>
        </w:tc>
      </w:tr>
      <w:tr w:rsidR="00EB12BA" w:rsidRPr="00AC638F" w14:paraId="06DFC239"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082E29"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Posibles Aliados en la Ejecución: Ayuntamiento Municipal</w:t>
            </w:r>
          </w:p>
        </w:tc>
      </w:tr>
    </w:tbl>
    <w:p w14:paraId="71AEB4CD" w14:textId="77777777" w:rsidR="00EB12BA" w:rsidRPr="00AC638F" w:rsidRDefault="00EB12BA" w:rsidP="00EB12BA">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7D45EE99"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565B07C5"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187755EC"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DF6235"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Nombre de la Demanda: Eficientización del número de las UNAP en el municipio de Villa Los Almácigos.</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C78A8E"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p>
          <w:p w14:paraId="341B5ACE"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 </w:t>
            </w:r>
          </w:p>
        </w:tc>
      </w:tr>
      <w:tr w:rsidR="00EB12BA" w:rsidRPr="00AC638F" w14:paraId="5B3B73FE"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280458"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Los servicios de salud en el Municipio de Villa Los Almácigos no cubren las demandas recibidas.</w:t>
            </w:r>
          </w:p>
        </w:tc>
      </w:tr>
      <w:tr w:rsidR="00EB12BA" w:rsidRPr="00AC638F" w14:paraId="3096185B"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DDB0D1"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Objetivo: </w:t>
            </w:r>
          </w:p>
          <w:p w14:paraId="5DD4F7B9"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Cubrir las demandas de los servicios de salud de calidad a los munícipes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305E15"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571EE375" w14:textId="77777777" w:rsidTr="00EB12BA">
        <w:trPr>
          <w:trHeight w:val="9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3134E7" w14:textId="77777777" w:rsidR="00EB12BA" w:rsidRPr="00AC638F" w:rsidRDefault="00EB12BA">
            <w:pPr>
              <w:spacing w:line="300" w:lineRule="exact"/>
              <w:rPr>
                <w:sz w:val="24"/>
                <w:szCs w:val="24"/>
              </w:rPr>
            </w:pPr>
            <w:r w:rsidRPr="00AC638F">
              <w:rPr>
                <w:rFonts w:eastAsia="Times New Roman"/>
                <w:color w:val="000000" w:themeColor="text1"/>
                <w:kern w:val="24"/>
                <w:sz w:val="24"/>
                <w:szCs w:val="24"/>
                <w:lang w:eastAsia="es-DO"/>
              </w:rPr>
              <w:t>Principales Componentes o actividades:</w:t>
            </w:r>
            <w:r w:rsidRPr="00AC638F">
              <w:rPr>
                <w:sz w:val="24"/>
                <w:szCs w:val="24"/>
              </w:rPr>
              <w:t xml:space="preserve"> </w:t>
            </w:r>
          </w:p>
          <w:p w14:paraId="3FC72D3A" w14:textId="77777777" w:rsidR="00EB12BA" w:rsidRPr="00AC638F" w:rsidRDefault="00EB12BA" w:rsidP="0097193E">
            <w:pPr>
              <w:pStyle w:val="Prrafodelista"/>
              <w:numPr>
                <w:ilvl w:val="0"/>
                <w:numId w:val="28"/>
              </w:num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Aumentar el número de UNAP en el Municipio de Villa</w:t>
            </w:r>
          </w:p>
        </w:tc>
      </w:tr>
      <w:tr w:rsidR="00EB12BA" w:rsidRPr="00AC638F" w14:paraId="0D89087A"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08F417"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p>
        </w:tc>
      </w:tr>
      <w:tr w:rsidR="00EB12BA" w:rsidRPr="00AC638F" w14:paraId="501A12B5"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16D5EF"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Regional de Salud</w:t>
            </w:r>
          </w:p>
        </w:tc>
      </w:tr>
      <w:tr w:rsidR="00EB12BA" w:rsidRPr="00AC638F" w14:paraId="78951912"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4C7E47"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01195170" w14:textId="77777777" w:rsidR="006052B0" w:rsidRPr="00AC638F" w:rsidRDefault="006052B0">
      <w:pPr>
        <w:rPr>
          <w:sz w:val="24"/>
          <w:szCs w:val="24"/>
        </w:rPr>
      </w:pPr>
    </w:p>
    <w:tbl>
      <w:tblPr>
        <w:tblW w:w="5000" w:type="pct"/>
        <w:tblCellMar>
          <w:left w:w="0" w:type="dxa"/>
          <w:right w:w="0" w:type="dxa"/>
        </w:tblCellMar>
        <w:tblLook w:val="0420" w:firstRow="1" w:lastRow="0" w:firstColumn="0" w:lastColumn="0" w:noHBand="0" w:noVBand="1"/>
      </w:tblPr>
      <w:tblGrid>
        <w:gridCol w:w="4788"/>
        <w:gridCol w:w="1253"/>
        <w:gridCol w:w="3299"/>
      </w:tblGrid>
      <w:tr w:rsidR="00EB12BA" w:rsidRPr="00AC638F" w14:paraId="29984F53"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0AEFB8FC"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1B06B788" w14:textId="77777777" w:rsidTr="00EE2BAA">
        <w:trPr>
          <w:trHeight w:val="452"/>
        </w:trPr>
        <w:tc>
          <w:tcPr>
            <w:tcW w:w="3234"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27EA55" w14:textId="6F3E7538" w:rsidR="00EB12BA" w:rsidRPr="00AC638F" w:rsidRDefault="00EB12BA">
            <w:pPr>
              <w:spacing w:line="300" w:lineRule="exact"/>
              <w:rPr>
                <w:rFonts w:eastAsia="Times New Roman"/>
                <w:color w:val="FF0000"/>
                <w:kern w:val="24"/>
                <w:sz w:val="24"/>
                <w:szCs w:val="24"/>
                <w:lang w:eastAsia="es-DO"/>
              </w:rPr>
            </w:pPr>
            <w:r w:rsidRPr="00AC638F">
              <w:rPr>
                <w:rFonts w:eastAsia="Times New Roman"/>
                <w:color w:val="000000" w:themeColor="text1"/>
                <w:kern w:val="24"/>
                <w:sz w:val="24"/>
                <w:szCs w:val="24"/>
                <w:lang w:eastAsia="es-DO"/>
              </w:rPr>
              <w:t>Nombre de la Demanda: Dotación de personal docente en los Centro Educativos del municipio de Villa Los Almácigos</w:t>
            </w:r>
            <w:r w:rsidR="00EE2BAA" w:rsidRPr="00AC638F">
              <w:rPr>
                <w:rFonts w:eastAsia="Times New Roman"/>
                <w:color w:val="000000" w:themeColor="text1"/>
                <w:kern w:val="24"/>
                <w:sz w:val="24"/>
                <w:szCs w:val="24"/>
                <w:lang w:eastAsia="es-DO"/>
              </w:rPr>
              <w:t>.</w:t>
            </w:r>
            <w:r w:rsidRPr="00AC638F">
              <w:rPr>
                <w:rFonts w:eastAsia="Times New Roman"/>
                <w:color w:val="000000" w:themeColor="text1"/>
                <w:kern w:val="24"/>
                <w:sz w:val="24"/>
                <w:szCs w:val="24"/>
                <w:lang w:eastAsia="es-DO"/>
              </w:rPr>
              <w:t xml:space="preserve"> </w:t>
            </w:r>
          </w:p>
        </w:tc>
        <w:tc>
          <w:tcPr>
            <w:tcW w:w="17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55AE26" w14:textId="5C83708A"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largo plazo</w:t>
            </w:r>
          </w:p>
        </w:tc>
      </w:tr>
      <w:tr w:rsidR="00EB12BA" w:rsidRPr="00AC638F" w14:paraId="17129130"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BB9A12"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Los servicios educativos en el Municipio de Villa Los Almácigos presentan debilidades operativas.</w:t>
            </w:r>
            <w:r w:rsidRPr="00AC638F">
              <w:rPr>
                <w:rFonts w:eastAsia="Times New Roman"/>
                <w:color w:val="FF0000"/>
                <w:kern w:val="24"/>
                <w:sz w:val="24"/>
                <w:szCs w:val="24"/>
                <w:lang w:eastAsia="es-DO"/>
              </w:rPr>
              <w:t xml:space="preserve"> </w:t>
            </w:r>
          </w:p>
        </w:tc>
      </w:tr>
      <w:tr w:rsidR="00EB12BA" w:rsidRPr="00AC638F" w14:paraId="02324CEB"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58A09A"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Objetivo: </w:t>
            </w:r>
          </w:p>
          <w:p w14:paraId="6915F654"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Mejorar los servicios educativos en el Municipio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97F22D"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36AE38D4" w14:textId="77777777" w:rsidTr="00EB12BA">
        <w:trPr>
          <w:trHeight w:val="67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BD790F"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Principales Componentes o actividades: </w:t>
            </w:r>
          </w:p>
          <w:p w14:paraId="25DA1C4E"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Seguimiento al levantamiento de docentes necesarios para cubrir la demanda educativa en el Municipio</w:t>
            </w:r>
          </w:p>
          <w:p w14:paraId="3B7C9D60"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Contratación de personal docente en los centros educativos del Municipio de Villa</w:t>
            </w:r>
          </w:p>
        </w:tc>
      </w:tr>
      <w:tr w:rsidR="00EB12BA" w:rsidRPr="00AC638F" w14:paraId="6D5B3F5C"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4C6E565"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r w:rsidRPr="00AC638F">
              <w:rPr>
                <w:rFonts w:eastAsia="Times New Roman"/>
                <w:color w:val="000000" w:themeColor="text1"/>
                <w:kern w:val="24"/>
                <w:sz w:val="24"/>
                <w:szCs w:val="24"/>
                <w:lang w:eastAsia="es-DO"/>
              </w:rPr>
              <w:t>Distrito Educativo</w:t>
            </w:r>
          </w:p>
        </w:tc>
      </w:tr>
      <w:tr w:rsidR="00EB12BA" w:rsidRPr="00AC638F" w14:paraId="28F726A2"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9AAD4C"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Ministerio de Educación</w:t>
            </w:r>
          </w:p>
        </w:tc>
      </w:tr>
      <w:tr w:rsidR="00EB12BA" w:rsidRPr="00AC638F" w14:paraId="759E6C8C"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91EF84"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63AB9F49" w14:textId="77777777" w:rsidR="00EB12BA" w:rsidRPr="00AC638F" w:rsidRDefault="00EB12BA" w:rsidP="00EB12BA">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1572CAD7"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4A0AA543"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50E8A247"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DC693A" w14:textId="31C80987" w:rsidR="00EB12BA" w:rsidRPr="00AC638F" w:rsidRDefault="00EB12BA">
            <w:pPr>
              <w:spacing w:after="160" w:line="256" w:lineRule="auto"/>
              <w:rPr>
                <w:sz w:val="24"/>
                <w:szCs w:val="24"/>
                <w:highlight w:val="cyan"/>
              </w:rPr>
            </w:pPr>
            <w:r w:rsidRPr="00AC638F">
              <w:rPr>
                <w:rFonts w:eastAsia="Times New Roman"/>
                <w:color w:val="000000" w:themeColor="text1"/>
                <w:kern w:val="24"/>
                <w:sz w:val="24"/>
                <w:szCs w:val="24"/>
                <w:lang w:eastAsia="es-DO"/>
              </w:rPr>
              <w:t xml:space="preserve">Nombre de la Demanda: </w:t>
            </w:r>
            <w:r w:rsidRPr="00AC638F">
              <w:rPr>
                <w:sz w:val="24"/>
                <w:szCs w:val="24"/>
              </w:rPr>
              <w:t>Dotación de personal de vigilancia en la toma del a</w:t>
            </w:r>
            <w:r w:rsidR="00EE2BAA" w:rsidRPr="00AC638F">
              <w:rPr>
                <w:sz w:val="24"/>
                <w:szCs w:val="24"/>
              </w:rPr>
              <w:t xml:space="preserve">cueducto de Villa los Almácigos. </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BDCF14"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p>
          <w:p w14:paraId="0DBE1998" w14:textId="4CBE2026"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 </w:t>
            </w:r>
            <w:r w:rsidR="00EE2BAA" w:rsidRPr="00AC638F">
              <w:rPr>
                <w:rFonts w:eastAsia="Times New Roman"/>
                <w:color w:val="000000" w:themeColor="text1"/>
                <w:kern w:val="24"/>
                <w:sz w:val="24"/>
                <w:szCs w:val="24"/>
                <w:lang w:eastAsia="es-DO"/>
              </w:rPr>
              <w:t>largo plazo</w:t>
            </w:r>
          </w:p>
        </w:tc>
      </w:tr>
      <w:tr w:rsidR="00EB12BA" w:rsidRPr="00AC638F" w14:paraId="12885E85"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A65144"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El suministro de agua potable presenta deficiencias en tiempos de sequía.</w:t>
            </w:r>
          </w:p>
        </w:tc>
      </w:tr>
      <w:tr w:rsidR="00EB12BA" w:rsidRPr="00AC638F" w14:paraId="42DDD6EF"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9ECC5E"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Objetivo: </w:t>
            </w:r>
          </w:p>
          <w:p w14:paraId="2B12E088"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Eficientizar el suministro de agua potable en tiempos de sequía en el Municipio de Villa Los Almácigos. </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3C8598"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1612447F" w14:textId="77777777" w:rsidTr="00EB12BA">
        <w:trPr>
          <w:trHeight w:val="9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8B69F0" w14:textId="77777777" w:rsidR="00EB12BA" w:rsidRPr="00AC638F" w:rsidRDefault="00EB12BA">
            <w:pPr>
              <w:spacing w:line="300" w:lineRule="exact"/>
              <w:rPr>
                <w:sz w:val="24"/>
                <w:szCs w:val="24"/>
              </w:rPr>
            </w:pPr>
            <w:r w:rsidRPr="00AC638F">
              <w:rPr>
                <w:rFonts w:eastAsia="Times New Roman"/>
                <w:color w:val="000000" w:themeColor="text1"/>
                <w:kern w:val="24"/>
                <w:sz w:val="24"/>
                <w:szCs w:val="24"/>
                <w:lang w:eastAsia="es-DO"/>
              </w:rPr>
              <w:t>Principales Componentes o actividades:</w:t>
            </w:r>
            <w:r w:rsidRPr="00AC638F">
              <w:rPr>
                <w:sz w:val="24"/>
                <w:szCs w:val="24"/>
              </w:rPr>
              <w:t xml:space="preserve"> </w:t>
            </w:r>
          </w:p>
          <w:p w14:paraId="266BF13C" w14:textId="77777777" w:rsidR="00EB12BA" w:rsidRPr="00AC638F" w:rsidRDefault="00EB12BA" w:rsidP="0097193E">
            <w:pPr>
              <w:pStyle w:val="Prrafodelista"/>
              <w:numPr>
                <w:ilvl w:val="0"/>
                <w:numId w:val="28"/>
              </w:num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Dotación de personal de vigilancia y mantenimiento en la toma del acueducto de Villa.</w:t>
            </w:r>
          </w:p>
        </w:tc>
      </w:tr>
      <w:tr w:rsidR="00EB12BA" w:rsidRPr="00AC638F" w14:paraId="372F74C3"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DA6A5E"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r w:rsidRPr="00AC638F">
              <w:rPr>
                <w:rFonts w:eastAsia="Times New Roman"/>
                <w:color w:val="000000" w:themeColor="text1"/>
                <w:kern w:val="24"/>
                <w:sz w:val="24"/>
                <w:szCs w:val="24"/>
                <w:lang w:eastAsia="es-DO"/>
              </w:rPr>
              <w:t>INAPA</w:t>
            </w:r>
          </w:p>
        </w:tc>
      </w:tr>
      <w:tr w:rsidR="00EB12BA" w:rsidRPr="00AC638F" w14:paraId="1E2D237A"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9F23CC"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INDRHI</w:t>
            </w:r>
          </w:p>
        </w:tc>
      </w:tr>
      <w:tr w:rsidR="00EB12BA" w:rsidRPr="00AC638F" w14:paraId="304C49E7"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4B6B50B"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40F48EDB" w14:textId="77777777" w:rsidR="006052B0" w:rsidRPr="00AC638F" w:rsidRDefault="006052B0">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3A837FAB"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79BBF3C3"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0FE79696"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C59876" w14:textId="77777777" w:rsidR="00EB12BA" w:rsidRPr="00AC638F" w:rsidRDefault="00EB12BA" w:rsidP="0097193E">
            <w:pPr>
              <w:numPr>
                <w:ilvl w:val="0"/>
                <w:numId w:val="29"/>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Nombre de la Demanda: Capacitación al cuerpo docente sobre manejo de la tecnología en los centros educativos del municipio de Villa Los Almácigos.</w:t>
            </w:r>
            <w:r w:rsidRPr="00AC638F">
              <w:rPr>
                <w:rFonts w:eastAsia="Times New Roman"/>
                <w:color w:val="FF0000"/>
                <w:kern w:val="24"/>
                <w:sz w:val="24"/>
                <w:szCs w:val="24"/>
                <w:lang w:eastAsia="es-DO"/>
              </w:rPr>
              <w:t xml:space="preserve"> </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76E2CC" w14:textId="4C662184"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largo plazo</w:t>
            </w:r>
          </w:p>
        </w:tc>
      </w:tr>
      <w:tr w:rsidR="00EB12BA" w:rsidRPr="00AC638F" w14:paraId="10E0D345"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88B050"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Los servicios educativos en el Municipio de Villa Los Almácigos presentan debilidades operativas.</w:t>
            </w:r>
            <w:r w:rsidRPr="00AC638F">
              <w:rPr>
                <w:rFonts w:eastAsia="Times New Roman"/>
                <w:color w:val="FF0000"/>
                <w:kern w:val="24"/>
                <w:sz w:val="24"/>
                <w:szCs w:val="24"/>
                <w:lang w:eastAsia="es-DO"/>
              </w:rPr>
              <w:t xml:space="preserve"> </w:t>
            </w:r>
          </w:p>
        </w:tc>
      </w:tr>
      <w:tr w:rsidR="00EB12BA" w:rsidRPr="00AC638F" w14:paraId="15E8722D"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15A841"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Objetivo: </w:t>
            </w:r>
          </w:p>
          <w:p w14:paraId="05E48335"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Mejorar los servicios educativos en el Municipio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8A4792"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26D065EA" w14:textId="77777777" w:rsidTr="00EB12BA">
        <w:trPr>
          <w:trHeight w:val="67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70DC6D" w14:textId="77777777" w:rsidR="00EB12BA" w:rsidRPr="00AC638F" w:rsidRDefault="00EB12BA">
            <w:pPr>
              <w:spacing w:line="300" w:lineRule="exact"/>
              <w:rPr>
                <w:sz w:val="24"/>
                <w:szCs w:val="24"/>
              </w:rPr>
            </w:pPr>
            <w:r w:rsidRPr="00AC638F">
              <w:rPr>
                <w:rFonts w:eastAsia="Times New Roman"/>
                <w:color w:val="000000" w:themeColor="text1"/>
                <w:kern w:val="24"/>
                <w:sz w:val="24"/>
                <w:szCs w:val="24"/>
                <w:lang w:eastAsia="es-DO"/>
              </w:rPr>
              <w:t>Principales Componentes o actividades:</w:t>
            </w:r>
            <w:r w:rsidRPr="00AC638F">
              <w:rPr>
                <w:sz w:val="24"/>
                <w:szCs w:val="24"/>
              </w:rPr>
              <w:t xml:space="preserve"> </w:t>
            </w:r>
          </w:p>
          <w:p w14:paraId="31C4FE4A" w14:textId="77777777" w:rsidR="00EB12BA" w:rsidRPr="00AC638F" w:rsidRDefault="00EB12BA" w:rsidP="0097193E">
            <w:pPr>
              <w:pStyle w:val="Prrafodelista"/>
              <w:numPr>
                <w:ilvl w:val="0"/>
                <w:numId w:val="28"/>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Instalación en las escuelas una base de wifi para impartir docencia </w:t>
            </w:r>
          </w:p>
          <w:p w14:paraId="6D5C3BAA" w14:textId="77777777" w:rsidR="00EB12BA" w:rsidRPr="00AC638F" w:rsidRDefault="00EB12BA" w:rsidP="0097193E">
            <w:pPr>
              <w:pStyle w:val="Prrafodelista"/>
              <w:numPr>
                <w:ilvl w:val="0"/>
                <w:numId w:val="28"/>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Instalación de servicio de internet a los centros educativos del Municipio de Villa</w:t>
            </w:r>
          </w:p>
          <w:p w14:paraId="0669E059" w14:textId="77777777" w:rsidR="00EB12BA" w:rsidRPr="00AC638F" w:rsidRDefault="00EB12BA" w:rsidP="0097193E">
            <w:pPr>
              <w:pStyle w:val="Prrafodelista"/>
              <w:numPr>
                <w:ilvl w:val="0"/>
                <w:numId w:val="28"/>
              </w:num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Dotación de un encargado de plataforma virtual en los centros educativos</w:t>
            </w:r>
          </w:p>
        </w:tc>
      </w:tr>
      <w:tr w:rsidR="00EB12BA" w:rsidRPr="00AC638F" w14:paraId="43B8F116"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E28299"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p>
        </w:tc>
      </w:tr>
      <w:tr w:rsidR="00EB12BA" w:rsidRPr="00AC638F" w14:paraId="5BC13A81"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05BA1A"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Ministerio de Educación</w:t>
            </w:r>
          </w:p>
        </w:tc>
      </w:tr>
      <w:tr w:rsidR="00EB12BA" w:rsidRPr="00AC638F" w14:paraId="3879856E"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EE5682"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Posibles Aliados en la Ejecución: Distrito Educativo, ADP</w:t>
            </w:r>
          </w:p>
        </w:tc>
      </w:tr>
    </w:tbl>
    <w:p w14:paraId="6A4498CB" w14:textId="77777777" w:rsidR="00EB12BA" w:rsidRPr="00AC638F" w:rsidRDefault="00EB12BA" w:rsidP="00EB12BA">
      <w:pPr>
        <w:rPr>
          <w:sz w:val="24"/>
          <w:szCs w:val="24"/>
        </w:rPr>
      </w:pPr>
    </w:p>
    <w:tbl>
      <w:tblPr>
        <w:tblW w:w="5000" w:type="pct"/>
        <w:tblCellMar>
          <w:left w:w="0" w:type="dxa"/>
          <w:right w:w="0" w:type="dxa"/>
        </w:tblCellMar>
        <w:tblLook w:val="0420" w:firstRow="1" w:lastRow="0" w:firstColumn="0" w:lastColumn="0" w:noHBand="0" w:noVBand="1"/>
      </w:tblPr>
      <w:tblGrid>
        <w:gridCol w:w="4788"/>
        <w:gridCol w:w="1582"/>
        <w:gridCol w:w="2970"/>
      </w:tblGrid>
      <w:tr w:rsidR="00EB12BA" w:rsidRPr="00AC638F" w14:paraId="64743AE9"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64A68CCB"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2AC36EE2" w14:textId="77777777" w:rsidTr="00EB12BA">
        <w:trPr>
          <w:trHeight w:val="452"/>
        </w:trPr>
        <w:tc>
          <w:tcPr>
            <w:tcW w:w="3410"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04DD73"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Nombre de la Demanda: Readecuación del área de ubicación de las UNAP del municipio de Villa Los Almácigos</w:t>
            </w:r>
          </w:p>
        </w:tc>
        <w:tc>
          <w:tcPr>
            <w:tcW w:w="159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B078B2"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p>
          <w:p w14:paraId="1812F811" w14:textId="016830CB"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 </w:t>
            </w:r>
            <w:r w:rsidR="00EE2BAA" w:rsidRPr="00AC638F">
              <w:rPr>
                <w:rFonts w:eastAsia="Times New Roman"/>
                <w:color w:val="000000" w:themeColor="text1"/>
                <w:kern w:val="24"/>
                <w:sz w:val="24"/>
                <w:szCs w:val="24"/>
                <w:lang w:eastAsia="es-DO"/>
              </w:rPr>
              <w:t>Largo plazo</w:t>
            </w:r>
          </w:p>
        </w:tc>
      </w:tr>
      <w:tr w:rsidR="00EB12BA" w:rsidRPr="00AC638F" w14:paraId="52C7E41A"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818B40"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Tema Crítico que ataca: Los servicios de salud en el Municipio de Villa Los Almácigos no cubren las demandas recibidas. </w:t>
            </w:r>
          </w:p>
        </w:tc>
      </w:tr>
      <w:tr w:rsidR="00EB12BA" w:rsidRPr="00AC638F" w14:paraId="3901F770"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8688B8"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Objetivo: </w:t>
            </w:r>
          </w:p>
          <w:p w14:paraId="1937DB6E"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Cubrir las demandas de los servicios de salud de calidad a los munícipes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E9C39C"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374B8B3D" w14:textId="77777777" w:rsidTr="00EB12BA">
        <w:trPr>
          <w:trHeight w:val="9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B7E4D45"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Principales Componentes o actividades: </w:t>
            </w:r>
          </w:p>
          <w:p w14:paraId="576711C7" w14:textId="77777777" w:rsidR="00EB12BA" w:rsidRPr="00AC638F" w:rsidRDefault="00EB12BA" w:rsidP="0097193E">
            <w:pPr>
              <w:pStyle w:val="Prrafodelista"/>
              <w:numPr>
                <w:ilvl w:val="0"/>
                <w:numId w:val="30"/>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Readecuación del área de ubicación de las UNAP. </w:t>
            </w:r>
          </w:p>
          <w:p w14:paraId="2821E499" w14:textId="77777777" w:rsidR="00EB12BA" w:rsidRPr="00AC638F" w:rsidRDefault="00EB12BA" w:rsidP="0097193E">
            <w:pPr>
              <w:pStyle w:val="Prrafodelista"/>
              <w:numPr>
                <w:ilvl w:val="0"/>
                <w:numId w:val="30"/>
              </w:num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Ubicación de las UNAP en lugares que no presenten riesgos por accidentes.</w:t>
            </w:r>
          </w:p>
        </w:tc>
      </w:tr>
      <w:tr w:rsidR="00EB12BA" w:rsidRPr="00AC638F" w14:paraId="181AF84A"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296BD7"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p>
        </w:tc>
      </w:tr>
      <w:tr w:rsidR="00EB12BA" w:rsidRPr="00AC638F" w14:paraId="5C60EE2A"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B3F8E9"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Organismo responsable: Ministerio de Salud Pública, </w:t>
            </w:r>
          </w:p>
        </w:tc>
      </w:tr>
      <w:tr w:rsidR="00EB12BA" w:rsidRPr="00AC638F" w14:paraId="7616D46D"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9DB434"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Posibles Aliados en la Ejecución: Regional de Salud Pública</w:t>
            </w:r>
          </w:p>
        </w:tc>
      </w:tr>
    </w:tbl>
    <w:p w14:paraId="6D49BD6A" w14:textId="77777777" w:rsidR="006052B0" w:rsidRPr="00AC638F" w:rsidRDefault="006052B0">
      <w:pPr>
        <w:rPr>
          <w:sz w:val="24"/>
          <w:szCs w:val="24"/>
        </w:rPr>
      </w:pPr>
    </w:p>
    <w:tbl>
      <w:tblPr>
        <w:tblW w:w="5000" w:type="pct"/>
        <w:tblCellMar>
          <w:left w:w="0" w:type="dxa"/>
          <w:right w:w="0" w:type="dxa"/>
        </w:tblCellMar>
        <w:tblLook w:val="0420" w:firstRow="1" w:lastRow="0" w:firstColumn="0" w:lastColumn="0" w:noHBand="0" w:noVBand="1"/>
      </w:tblPr>
      <w:tblGrid>
        <w:gridCol w:w="4788"/>
        <w:gridCol w:w="1582"/>
        <w:gridCol w:w="2970"/>
      </w:tblGrid>
      <w:tr w:rsidR="00EB12BA" w:rsidRPr="00AC638F" w14:paraId="0DE4BF05"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64E059DF"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1E5FF16F" w14:textId="77777777" w:rsidTr="00EB12BA">
        <w:trPr>
          <w:trHeight w:val="452"/>
        </w:trPr>
        <w:tc>
          <w:tcPr>
            <w:tcW w:w="3410"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B80D1B9" w14:textId="77777777" w:rsidR="00EB12BA" w:rsidRPr="00AC638F" w:rsidRDefault="00EB12BA">
            <w:pPr>
              <w:spacing w:line="300" w:lineRule="exact"/>
              <w:rPr>
                <w:rFonts w:eastAsia="Times New Roman"/>
                <w:color w:val="FF0000"/>
                <w:kern w:val="24"/>
                <w:sz w:val="24"/>
                <w:szCs w:val="24"/>
                <w:lang w:eastAsia="es-DO"/>
              </w:rPr>
            </w:pPr>
            <w:r w:rsidRPr="00AC638F">
              <w:rPr>
                <w:rFonts w:eastAsia="Times New Roman"/>
                <w:color w:val="000000" w:themeColor="text1"/>
                <w:kern w:val="24"/>
                <w:sz w:val="24"/>
                <w:szCs w:val="24"/>
                <w:lang w:eastAsia="es-DO"/>
              </w:rPr>
              <w:t>Nombre de la Demanda: Industrialización de la producción de leche en el Municipio de Villa los Almácigos.</w:t>
            </w:r>
          </w:p>
        </w:tc>
        <w:tc>
          <w:tcPr>
            <w:tcW w:w="159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7FA74CF" w14:textId="38FB93D6"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largo plazo</w:t>
            </w:r>
          </w:p>
        </w:tc>
      </w:tr>
      <w:tr w:rsidR="00EB12BA" w:rsidRPr="00AC638F" w14:paraId="4D481D6B"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BDE6B2"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En el Municipio de Villa Los Almácigos el sector agropecuario ha visto afectado su crecimiento en los últimos años.</w:t>
            </w:r>
            <w:r w:rsidRPr="00AC638F">
              <w:rPr>
                <w:rFonts w:eastAsia="Times New Roman"/>
                <w:color w:val="FF0000"/>
                <w:kern w:val="24"/>
                <w:sz w:val="24"/>
                <w:szCs w:val="24"/>
                <w:lang w:eastAsia="es-DO"/>
              </w:rPr>
              <w:t xml:space="preserve"> </w:t>
            </w:r>
          </w:p>
        </w:tc>
      </w:tr>
      <w:tr w:rsidR="00EB12BA" w:rsidRPr="00AC638F" w14:paraId="35D10FED"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9D7B25"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Objetivo: </w:t>
            </w:r>
          </w:p>
          <w:p w14:paraId="4E8A1C26"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Desarrollar la estructura productiva del sector agropecuario en el Municipio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66B240"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0566F086" w14:textId="77777777" w:rsidTr="00EB12BA">
        <w:trPr>
          <w:trHeight w:val="67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05CC64C"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Principales Componentes o actividades: </w:t>
            </w:r>
          </w:p>
          <w:p w14:paraId="72302B39" w14:textId="77777777" w:rsidR="00EB12BA" w:rsidRPr="00AC638F" w:rsidRDefault="00EB12BA" w:rsidP="0097193E">
            <w:pPr>
              <w:pStyle w:val="Prrafodelista"/>
              <w:numPr>
                <w:ilvl w:val="0"/>
                <w:numId w:val="31"/>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Fortalecimiento de capacidades productivas y de industrialización de la leche a productores ganaderos  del Municipio de Villa los Almácigos</w:t>
            </w:r>
          </w:p>
          <w:p w14:paraId="3CF70CD6" w14:textId="77777777" w:rsidR="00EB12BA" w:rsidRPr="00AC638F" w:rsidRDefault="00EB12BA" w:rsidP="0097193E">
            <w:pPr>
              <w:pStyle w:val="Prrafodelista"/>
              <w:numPr>
                <w:ilvl w:val="0"/>
                <w:numId w:val="31"/>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Aumentar la calidad de la leche que se produce en Municipio de Villa los Almácigos. </w:t>
            </w:r>
          </w:p>
          <w:p w14:paraId="6CB45391" w14:textId="77777777" w:rsidR="00EB12BA" w:rsidRPr="00AC638F" w:rsidRDefault="00EB12BA" w:rsidP="0097193E">
            <w:pPr>
              <w:pStyle w:val="Prrafodelista"/>
              <w:numPr>
                <w:ilvl w:val="0"/>
                <w:numId w:val="31"/>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Definir una visión de desarrollo agroindustrial en el Municipio de Villa los Almácigos. </w:t>
            </w:r>
          </w:p>
          <w:p w14:paraId="5CF6DC1B" w14:textId="77777777" w:rsidR="00EB12BA" w:rsidRPr="00AC638F" w:rsidRDefault="00EB12BA" w:rsidP="0097193E">
            <w:pPr>
              <w:pStyle w:val="Prrafodelista"/>
              <w:numPr>
                <w:ilvl w:val="0"/>
                <w:numId w:val="31"/>
              </w:num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Elaborar un estudio de mercado de posicionamiento del producto</w:t>
            </w:r>
          </w:p>
        </w:tc>
      </w:tr>
      <w:tr w:rsidR="00EB12BA" w:rsidRPr="00AC638F" w14:paraId="1E83212A"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25E9B1"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r w:rsidRPr="00AC638F">
              <w:rPr>
                <w:rFonts w:eastAsia="Times New Roman"/>
                <w:color w:val="000000" w:themeColor="text1"/>
                <w:kern w:val="24"/>
                <w:sz w:val="24"/>
                <w:szCs w:val="24"/>
                <w:lang w:eastAsia="es-DO"/>
              </w:rPr>
              <w:t>Ministerio de Agricultura</w:t>
            </w:r>
          </w:p>
        </w:tc>
      </w:tr>
      <w:tr w:rsidR="00EB12BA" w:rsidRPr="00AC638F" w14:paraId="2A39DD40"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9C1762"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Asociación de Ganaderos</w:t>
            </w:r>
          </w:p>
        </w:tc>
      </w:tr>
      <w:tr w:rsidR="00EB12BA" w:rsidRPr="00AC638F" w14:paraId="05D7A119"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E9A124"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3C4BE658" w14:textId="77777777" w:rsidR="00EB12BA" w:rsidRPr="00AC638F" w:rsidRDefault="00EB12BA" w:rsidP="00EB12BA">
      <w:pPr>
        <w:rPr>
          <w:sz w:val="24"/>
          <w:szCs w:val="24"/>
        </w:rPr>
      </w:pPr>
    </w:p>
    <w:p w14:paraId="46D08287" w14:textId="77777777" w:rsidR="00EB12BA" w:rsidRPr="00AC638F" w:rsidRDefault="00EB12BA" w:rsidP="00EB12BA">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68031873"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482C5699"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5101AC39"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CDF10E"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Nombre de la </w:t>
            </w:r>
            <w:r w:rsidRPr="00AC638F">
              <w:rPr>
                <w:rFonts w:eastAsia="Times New Roman"/>
                <w:color w:val="000000" w:themeColor="text1"/>
                <w:kern w:val="24"/>
                <w:sz w:val="24"/>
                <w:szCs w:val="24"/>
                <w:shd w:val="clear" w:color="auto" w:fill="FFFFFF" w:themeFill="background1"/>
                <w:lang w:eastAsia="es-DO"/>
              </w:rPr>
              <w:t>Demanda:</w:t>
            </w:r>
            <w:r w:rsidRPr="00AC638F">
              <w:rPr>
                <w:rFonts w:eastAsiaTheme="minorHAnsi"/>
                <w:sz w:val="24"/>
                <w:szCs w:val="24"/>
                <w:highlight w:val="lightGray"/>
                <w:shd w:val="clear" w:color="auto" w:fill="FFFFFF" w:themeFill="background1"/>
              </w:rPr>
              <w:t xml:space="preserve"> </w:t>
            </w:r>
          </w:p>
          <w:p w14:paraId="4CA59AE6"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shd w:val="clear" w:color="auto" w:fill="FFFFFF" w:themeFill="background1"/>
                <w:lang w:eastAsia="es-DO"/>
              </w:rPr>
              <w:t>Dotación</w:t>
            </w:r>
            <w:r w:rsidRPr="00AC638F">
              <w:rPr>
                <w:rFonts w:eastAsia="Times New Roman"/>
                <w:color w:val="000000" w:themeColor="text1"/>
                <w:kern w:val="24"/>
                <w:sz w:val="24"/>
                <w:szCs w:val="24"/>
                <w:lang w:eastAsia="es-DO"/>
              </w:rPr>
              <w:t xml:space="preserve"> de pozos tubulares a productores ganaderos del Municipio de Villa los Almácigos.</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344A37" w14:textId="26633BD8"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largo plazo</w:t>
            </w:r>
          </w:p>
          <w:p w14:paraId="590FDF98"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 </w:t>
            </w:r>
          </w:p>
        </w:tc>
      </w:tr>
      <w:tr w:rsidR="00EB12BA" w:rsidRPr="00AC638F" w14:paraId="4C6985BC"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38F706"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En el Municipio de Villa Los Almácigos el sector agropecuario ha visto afectado su crecimiento en los últimos años.</w:t>
            </w:r>
          </w:p>
        </w:tc>
      </w:tr>
      <w:tr w:rsidR="00EB12BA" w:rsidRPr="00AC638F" w14:paraId="351857B2"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3C4E00"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Desarrollar la estructura productiva del sector agropecuario en el Municipio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88FB2A"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68CF7ED2" w14:textId="77777777" w:rsidTr="00EB12BA">
        <w:trPr>
          <w:trHeight w:val="9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E90E8D"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Principales Componentes o actividades: </w:t>
            </w:r>
          </w:p>
          <w:p w14:paraId="64DFE441" w14:textId="77777777" w:rsidR="00EB12BA" w:rsidRPr="00AC638F" w:rsidRDefault="00EB12BA" w:rsidP="0097193E">
            <w:pPr>
              <w:pStyle w:val="Prrafodelista"/>
              <w:numPr>
                <w:ilvl w:val="0"/>
                <w:numId w:val="32"/>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Acceso a financiamiento a los productores de ganado para la instalación de reservorios de agua </w:t>
            </w:r>
          </w:p>
          <w:p w14:paraId="7C4471D2" w14:textId="77777777" w:rsidR="00EB12BA" w:rsidRPr="00AC638F" w:rsidRDefault="00EB12BA" w:rsidP="0097193E">
            <w:pPr>
              <w:pStyle w:val="Prrafodelista"/>
              <w:numPr>
                <w:ilvl w:val="0"/>
                <w:numId w:val="32"/>
              </w:num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Adquirir máquinas para la creación de reservorios de agua son escasas en el país</w:t>
            </w:r>
          </w:p>
        </w:tc>
      </w:tr>
      <w:tr w:rsidR="00EB12BA" w:rsidRPr="00AC638F" w14:paraId="0EDF5247"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41301A"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p>
        </w:tc>
      </w:tr>
      <w:tr w:rsidR="00EB12BA" w:rsidRPr="00AC638F" w14:paraId="27E97CE0"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6438F3"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INDRHI, Ministerio de Agricultura</w:t>
            </w:r>
          </w:p>
        </w:tc>
      </w:tr>
      <w:tr w:rsidR="00EB12BA" w:rsidRPr="00AC638F" w14:paraId="1431CA06"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685280"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038DAD9B" w14:textId="77777777" w:rsidR="006052B0" w:rsidRPr="00AC638F" w:rsidRDefault="006052B0">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4A9E0452"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552013A2"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4FBE90EF"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1888CB"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Nombre de la Demanda: Regularización del precio de la yuca en época de sobreproducción.</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44A6C4" w14:textId="47FB8703"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largo plazo</w:t>
            </w:r>
          </w:p>
        </w:tc>
      </w:tr>
      <w:tr w:rsidR="00EB12BA" w:rsidRPr="00AC638F" w14:paraId="70A34D13"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CAF198"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En el Municipio de Villa Los Almácigos el sector agropecuario ha visto afectado su crecimiento en los últimos años.</w:t>
            </w:r>
            <w:r w:rsidRPr="00AC638F">
              <w:rPr>
                <w:rFonts w:eastAsia="Times New Roman"/>
                <w:color w:val="FF0000"/>
                <w:kern w:val="24"/>
                <w:sz w:val="24"/>
                <w:szCs w:val="24"/>
                <w:lang w:eastAsia="es-DO"/>
              </w:rPr>
              <w:t xml:space="preserve"> </w:t>
            </w:r>
          </w:p>
        </w:tc>
      </w:tr>
      <w:tr w:rsidR="00EB12BA" w:rsidRPr="00AC638F" w14:paraId="051F8DD8"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D0D195"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Desarrollar la estructura productiva del sector agropecuario en el Municipio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050863"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2DFA0429" w14:textId="77777777" w:rsidTr="00EB12BA">
        <w:trPr>
          <w:trHeight w:val="67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913CB6"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Principales Componentes o actividades:</w:t>
            </w:r>
          </w:p>
          <w:p w14:paraId="2CD2D029" w14:textId="77777777" w:rsidR="00EB12BA" w:rsidRPr="00AC638F" w:rsidRDefault="00EB12BA" w:rsidP="0097193E">
            <w:pPr>
              <w:pStyle w:val="Prrafodelista"/>
              <w:numPr>
                <w:ilvl w:val="0"/>
                <w:numId w:val="33"/>
              </w:numPr>
              <w:spacing w:line="300" w:lineRule="exact"/>
              <w:rPr>
                <w:rFonts w:eastAsia="Times New Roman"/>
                <w:sz w:val="24"/>
                <w:szCs w:val="24"/>
                <w:lang w:eastAsia="es-DO"/>
              </w:rPr>
            </w:pPr>
            <w:r w:rsidRPr="00AC638F">
              <w:rPr>
                <w:rFonts w:eastAsia="Times New Roman"/>
                <w:sz w:val="24"/>
                <w:szCs w:val="24"/>
                <w:lang w:eastAsia="es-DO"/>
              </w:rPr>
              <w:t>Realizar análisis de mercado para asegurar la venta por parte de los productores de yuca</w:t>
            </w:r>
          </w:p>
          <w:p w14:paraId="2E8877A8" w14:textId="77777777" w:rsidR="00EB12BA" w:rsidRPr="00AC638F" w:rsidRDefault="00EB12BA" w:rsidP="0097193E">
            <w:pPr>
              <w:pStyle w:val="Prrafodelista"/>
              <w:numPr>
                <w:ilvl w:val="0"/>
                <w:numId w:val="33"/>
              </w:numPr>
              <w:spacing w:line="300" w:lineRule="exact"/>
              <w:rPr>
                <w:rFonts w:eastAsia="Times New Roman"/>
                <w:sz w:val="24"/>
                <w:szCs w:val="24"/>
                <w:lang w:eastAsia="es-DO"/>
              </w:rPr>
            </w:pPr>
            <w:r w:rsidRPr="00AC638F">
              <w:rPr>
                <w:rFonts w:eastAsia="Times New Roman"/>
                <w:sz w:val="24"/>
                <w:szCs w:val="24"/>
                <w:lang w:eastAsia="es-DO"/>
              </w:rPr>
              <w:t xml:space="preserve">Conocer la capacidad de producción de casabe de las empresas casaberas por parte de los productores </w:t>
            </w:r>
          </w:p>
          <w:p w14:paraId="44633BCD" w14:textId="77777777" w:rsidR="00EB12BA" w:rsidRPr="00AC638F" w:rsidRDefault="00EB12BA" w:rsidP="0097193E">
            <w:pPr>
              <w:pStyle w:val="Prrafodelista"/>
              <w:numPr>
                <w:ilvl w:val="0"/>
                <w:numId w:val="33"/>
              </w:numPr>
              <w:spacing w:line="300" w:lineRule="exact"/>
              <w:rPr>
                <w:rFonts w:eastAsia="Times New Roman"/>
                <w:sz w:val="24"/>
                <w:szCs w:val="24"/>
                <w:lang w:eastAsia="es-DO"/>
              </w:rPr>
            </w:pPr>
            <w:r w:rsidRPr="00AC638F">
              <w:rPr>
                <w:rFonts w:eastAsia="Times New Roman"/>
                <w:sz w:val="24"/>
                <w:szCs w:val="24"/>
                <w:lang w:eastAsia="es-DO"/>
              </w:rPr>
              <w:t>Capacitación al sector de los productores de yuca para consolidar los precios de la yuca</w:t>
            </w:r>
          </w:p>
        </w:tc>
      </w:tr>
      <w:tr w:rsidR="00EB12BA" w:rsidRPr="00AC638F" w14:paraId="6B3B5C87"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7E66D1"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r w:rsidRPr="00AC638F">
              <w:rPr>
                <w:rFonts w:eastAsia="Times New Roman"/>
                <w:color w:val="000000" w:themeColor="text1"/>
                <w:kern w:val="24"/>
                <w:sz w:val="24"/>
                <w:szCs w:val="24"/>
                <w:lang w:eastAsia="es-DO"/>
              </w:rPr>
              <w:t>Asociación de Agriculturas</w:t>
            </w:r>
          </w:p>
        </w:tc>
      </w:tr>
      <w:tr w:rsidR="00EB12BA" w:rsidRPr="00AC638F" w14:paraId="0DD968FB"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59A9F1"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Industria y Comercio</w:t>
            </w:r>
          </w:p>
        </w:tc>
      </w:tr>
      <w:tr w:rsidR="00EB12BA" w:rsidRPr="00AC638F" w14:paraId="6F856905"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9D2445"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5B024E54" w14:textId="77777777" w:rsidR="00EB12BA" w:rsidRPr="00AC638F" w:rsidRDefault="00EB12BA" w:rsidP="00EB12BA">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16B347D5"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0283D5F2"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70C90F66"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D78295"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Nombre de la Demanda: </w:t>
            </w:r>
          </w:p>
          <w:p w14:paraId="44B9748E"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Aseguramiento del mercado para la venta de yuca.</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B9511E"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p>
          <w:p w14:paraId="7569A417" w14:textId="75AE172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 </w:t>
            </w:r>
            <w:r w:rsidR="00EE2BAA" w:rsidRPr="00AC638F">
              <w:rPr>
                <w:rFonts w:eastAsia="Times New Roman"/>
                <w:color w:val="000000" w:themeColor="text1"/>
                <w:kern w:val="24"/>
                <w:sz w:val="24"/>
                <w:szCs w:val="24"/>
                <w:lang w:eastAsia="es-DO"/>
              </w:rPr>
              <w:t>Largo plazo</w:t>
            </w:r>
          </w:p>
        </w:tc>
      </w:tr>
      <w:tr w:rsidR="00EB12BA" w:rsidRPr="00AC638F" w14:paraId="51AAF532"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609E6F"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En el Municipio de Villa Los Almácigos el sector agropecuario ha visto afectado su crecimiento en los últimos años.</w:t>
            </w:r>
          </w:p>
        </w:tc>
      </w:tr>
      <w:tr w:rsidR="00EB12BA" w:rsidRPr="00AC638F" w14:paraId="03D073D1"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8D5628"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Desarrollar la estructura productiva del sector agropecuario en el Municipio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2F11F4"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6EC6DF77" w14:textId="77777777" w:rsidTr="00EB12BA">
        <w:trPr>
          <w:trHeight w:val="9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F7D8E9"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Principales Componentes o actividades:</w:t>
            </w:r>
          </w:p>
          <w:p w14:paraId="3549677E" w14:textId="77777777" w:rsidR="00EB12BA" w:rsidRPr="00AC638F" w:rsidRDefault="00EB12BA" w:rsidP="0097193E">
            <w:pPr>
              <w:pStyle w:val="Prrafodelista"/>
              <w:numPr>
                <w:ilvl w:val="0"/>
                <w:numId w:val="34"/>
              </w:numPr>
              <w:spacing w:line="300" w:lineRule="exact"/>
              <w:rPr>
                <w:rFonts w:eastAsia="Times New Roman"/>
                <w:sz w:val="24"/>
                <w:szCs w:val="24"/>
                <w:lang w:eastAsia="es-DO"/>
              </w:rPr>
            </w:pPr>
            <w:r w:rsidRPr="00AC638F">
              <w:rPr>
                <w:rFonts w:eastAsia="Times New Roman"/>
                <w:sz w:val="24"/>
                <w:szCs w:val="24"/>
                <w:lang w:eastAsia="es-DO"/>
              </w:rPr>
              <w:t>Aumentar la producción de yuca para cubrir la demanda local en el  Municipio de Villa los Almácigos.</w:t>
            </w:r>
          </w:p>
          <w:p w14:paraId="5C14288F" w14:textId="77777777" w:rsidR="00EB12BA" w:rsidRPr="00AC638F" w:rsidRDefault="00EB12BA" w:rsidP="0097193E">
            <w:pPr>
              <w:pStyle w:val="Prrafodelista"/>
              <w:numPr>
                <w:ilvl w:val="0"/>
                <w:numId w:val="34"/>
              </w:numPr>
              <w:spacing w:line="300" w:lineRule="exact"/>
              <w:rPr>
                <w:rFonts w:eastAsia="Times New Roman"/>
                <w:sz w:val="24"/>
                <w:szCs w:val="24"/>
                <w:lang w:eastAsia="es-DO"/>
              </w:rPr>
            </w:pPr>
            <w:r w:rsidRPr="00AC638F">
              <w:rPr>
                <w:rFonts w:eastAsia="Times New Roman"/>
                <w:sz w:val="24"/>
                <w:szCs w:val="24"/>
                <w:lang w:eastAsia="es-DO"/>
              </w:rPr>
              <w:t>Estandarización de los precios de venta de la yuca  en el Municipio de Villa los Almácigos.</w:t>
            </w:r>
          </w:p>
          <w:p w14:paraId="0C64E359" w14:textId="77777777" w:rsidR="00EB12BA" w:rsidRPr="00AC638F" w:rsidRDefault="00EB12BA" w:rsidP="0097193E">
            <w:pPr>
              <w:pStyle w:val="Prrafodelista"/>
              <w:numPr>
                <w:ilvl w:val="0"/>
                <w:numId w:val="34"/>
              </w:numPr>
              <w:spacing w:line="300" w:lineRule="exact"/>
              <w:rPr>
                <w:rFonts w:eastAsia="Times New Roman"/>
                <w:sz w:val="24"/>
                <w:szCs w:val="24"/>
                <w:lang w:eastAsia="es-DO"/>
              </w:rPr>
            </w:pPr>
            <w:r w:rsidRPr="00AC638F">
              <w:rPr>
                <w:rFonts w:eastAsia="Times New Roman"/>
                <w:sz w:val="24"/>
                <w:szCs w:val="24"/>
                <w:lang w:eastAsia="es-DO"/>
              </w:rPr>
              <w:t>Impulsar la asociatividad de los productores de yuca  del Municipio de Villa los Almácigos.</w:t>
            </w:r>
          </w:p>
          <w:p w14:paraId="1572884E" w14:textId="77777777" w:rsidR="00EB12BA" w:rsidRPr="00AC638F" w:rsidRDefault="00EB12BA" w:rsidP="0097193E">
            <w:pPr>
              <w:pStyle w:val="Prrafodelista"/>
              <w:numPr>
                <w:ilvl w:val="0"/>
                <w:numId w:val="34"/>
              </w:numPr>
              <w:spacing w:line="300" w:lineRule="exact"/>
              <w:rPr>
                <w:rFonts w:eastAsia="Times New Roman"/>
                <w:sz w:val="24"/>
                <w:szCs w:val="24"/>
                <w:lang w:eastAsia="es-DO"/>
              </w:rPr>
            </w:pPr>
            <w:r w:rsidRPr="00AC638F">
              <w:rPr>
                <w:rFonts w:eastAsia="Times New Roman"/>
                <w:sz w:val="24"/>
                <w:szCs w:val="24"/>
                <w:lang w:eastAsia="es-DO"/>
              </w:rPr>
              <w:t xml:space="preserve">Establecer acuerdos con las empresas casaberas para regularizar los precios justos de la yuca. </w:t>
            </w:r>
          </w:p>
          <w:p w14:paraId="65E3C9F0" w14:textId="77777777" w:rsidR="00EB12BA" w:rsidRPr="00AC638F" w:rsidRDefault="00EB12BA" w:rsidP="0097193E">
            <w:pPr>
              <w:pStyle w:val="Prrafodelista"/>
              <w:numPr>
                <w:ilvl w:val="0"/>
                <w:numId w:val="34"/>
              </w:numPr>
              <w:spacing w:line="300" w:lineRule="exact"/>
              <w:rPr>
                <w:rFonts w:eastAsia="Times New Roman"/>
                <w:sz w:val="24"/>
                <w:szCs w:val="24"/>
                <w:lang w:eastAsia="es-DO"/>
              </w:rPr>
            </w:pPr>
            <w:r w:rsidRPr="00AC638F">
              <w:rPr>
                <w:rFonts w:eastAsia="Times New Roman"/>
                <w:sz w:val="24"/>
                <w:szCs w:val="24"/>
                <w:lang w:eastAsia="es-DO"/>
              </w:rPr>
              <w:t>Unificar el sector casabero y el sector de yuca no se han unificado para la compra-venta con precio justo.</w:t>
            </w:r>
          </w:p>
        </w:tc>
      </w:tr>
      <w:tr w:rsidR="00EB12BA" w:rsidRPr="00AC638F" w14:paraId="34D6E198"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77CBEB"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p>
        </w:tc>
      </w:tr>
      <w:tr w:rsidR="00EB12BA" w:rsidRPr="00AC638F" w14:paraId="404FDBE8"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995B49"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Ministerio de Agricultura</w:t>
            </w:r>
          </w:p>
        </w:tc>
      </w:tr>
      <w:tr w:rsidR="00EB12BA" w:rsidRPr="00AC638F" w14:paraId="64FD3264"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B42BB2"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Posibles Aliados en la Ejecución: Asociación de Agricultores</w:t>
            </w:r>
          </w:p>
        </w:tc>
      </w:tr>
    </w:tbl>
    <w:p w14:paraId="5EDDF1AF" w14:textId="77777777" w:rsidR="006052B0" w:rsidRPr="00AC638F" w:rsidRDefault="006052B0">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1CD5615B"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6083014A"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26A55D57"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104A1FF"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Nombre de la Demanda: Adquisición de equipos para la preparación de los suelos en el municipio de Villa los Almácigos.</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C7877B" w14:textId="19E46420"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Largo plazo</w:t>
            </w:r>
          </w:p>
        </w:tc>
      </w:tr>
      <w:tr w:rsidR="00EB12BA" w:rsidRPr="00AC638F" w14:paraId="194F3EC4"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0FA9C69"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Tema Crítico que ataca: En el Municipio de Villa Los Almácigos el sector agropecuario ha visto afectado su crecimiento en los últimos años. </w:t>
            </w:r>
            <w:r w:rsidRPr="00AC638F">
              <w:rPr>
                <w:rFonts w:eastAsia="Times New Roman"/>
                <w:color w:val="FF0000"/>
                <w:kern w:val="24"/>
                <w:sz w:val="24"/>
                <w:szCs w:val="24"/>
                <w:lang w:eastAsia="es-DO"/>
              </w:rPr>
              <w:t xml:space="preserve"> </w:t>
            </w:r>
          </w:p>
        </w:tc>
      </w:tr>
      <w:tr w:rsidR="00EB12BA" w:rsidRPr="00AC638F" w14:paraId="6528ECCD"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2797C8"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Desarrollar la estructura productiva del sector agropecuario en el Municipio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F69E6F"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03D7B4A6" w14:textId="77777777" w:rsidTr="00EB12BA">
        <w:trPr>
          <w:trHeight w:val="67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116490"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Principales Componentes o actividades: </w:t>
            </w:r>
          </w:p>
          <w:p w14:paraId="2C4BDE53" w14:textId="77777777" w:rsidR="00EB12BA" w:rsidRPr="00AC638F" w:rsidRDefault="00EB12BA" w:rsidP="0097193E">
            <w:pPr>
              <w:pStyle w:val="Prrafodelista"/>
              <w:numPr>
                <w:ilvl w:val="0"/>
                <w:numId w:val="35"/>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Acceso a financiamiento a los productores para la preparación de los suelos</w:t>
            </w:r>
          </w:p>
          <w:p w14:paraId="759CF349" w14:textId="77777777" w:rsidR="00EB12BA" w:rsidRPr="00AC638F" w:rsidRDefault="00EB12BA" w:rsidP="0097193E">
            <w:pPr>
              <w:pStyle w:val="Prrafodelista"/>
              <w:numPr>
                <w:ilvl w:val="0"/>
                <w:numId w:val="35"/>
              </w:num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Financiamiento a los productores para la compra de bueyes </w:t>
            </w:r>
          </w:p>
          <w:p w14:paraId="212E2F42" w14:textId="77777777" w:rsidR="00EB12BA" w:rsidRPr="00AC638F" w:rsidRDefault="00EB12BA" w:rsidP="0097193E">
            <w:pPr>
              <w:pStyle w:val="Prrafodelista"/>
              <w:numPr>
                <w:ilvl w:val="0"/>
                <w:numId w:val="35"/>
              </w:num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Realizar análisis de suelo para la evaluación de la fertilidad de los suelos por parte de los productores</w:t>
            </w:r>
          </w:p>
        </w:tc>
      </w:tr>
      <w:tr w:rsidR="00EB12BA" w:rsidRPr="00AC638F" w14:paraId="18F54716"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539E43A"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p>
        </w:tc>
      </w:tr>
      <w:tr w:rsidR="00EB12BA" w:rsidRPr="00AC638F" w14:paraId="76ED8D95"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B4CB72"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Ministerio de Agricultura</w:t>
            </w:r>
          </w:p>
        </w:tc>
      </w:tr>
      <w:tr w:rsidR="00EB12BA" w:rsidRPr="00AC638F" w14:paraId="27AB02BB"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5D7DAD"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6CB9BFA9" w14:textId="77777777" w:rsidR="00EB12BA" w:rsidRPr="00AC638F" w:rsidRDefault="00EB12BA" w:rsidP="00EB12BA">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284D47FD"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2CFAB061"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1B65AB6B"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7CF8B14"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 xml:space="preserve">Nombre de la Demanda: Dotación de equipamiento para almacenamiento de la leche en el Municipio de Villa Los Almácigos. </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01753C3" w14:textId="5415FAB2"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EE2BAA" w:rsidRPr="00AC638F">
              <w:rPr>
                <w:rFonts w:eastAsia="Times New Roman"/>
                <w:color w:val="000000" w:themeColor="text1"/>
                <w:kern w:val="24"/>
                <w:sz w:val="24"/>
                <w:szCs w:val="24"/>
                <w:lang w:eastAsia="es-DO"/>
              </w:rPr>
              <w:t xml:space="preserve"> Largo plazo </w:t>
            </w:r>
          </w:p>
          <w:p w14:paraId="09F51CFC"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 </w:t>
            </w:r>
          </w:p>
        </w:tc>
      </w:tr>
      <w:tr w:rsidR="00EB12BA" w:rsidRPr="00AC638F" w14:paraId="60454E56"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6DE05E"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En el Municipio de Villa Los Almácigos el sector agropecuario ha visto afectado su crecimiento en los últimos años.</w:t>
            </w:r>
          </w:p>
        </w:tc>
      </w:tr>
      <w:tr w:rsidR="00EB12BA" w:rsidRPr="00AC638F" w14:paraId="5EFD8F14"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DB316D"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Desarrollar la estructura productiva del sector agropecuario en el Municipio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0409ED"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7A3DE48D" w14:textId="77777777" w:rsidTr="00EB12BA">
        <w:trPr>
          <w:trHeight w:val="9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66E522" w14:textId="77777777" w:rsidR="00EB12BA" w:rsidRPr="00AC638F" w:rsidRDefault="00EB12BA">
            <w:pPr>
              <w:spacing w:line="300" w:lineRule="exact"/>
              <w:rPr>
                <w:sz w:val="24"/>
                <w:szCs w:val="24"/>
              </w:rPr>
            </w:pPr>
            <w:r w:rsidRPr="00AC638F">
              <w:rPr>
                <w:rFonts w:eastAsia="Times New Roman"/>
                <w:color w:val="000000" w:themeColor="text1"/>
                <w:kern w:val="24"/>
                <w:sz w:val="24"/>
                <w:szCs w:val="24"/>
                <w:lang w:eastAsia="es-DO"/>
              </w:rPr>
              <w:t>Principales Componentes o actividades:</w:t>
            </w:r>
            <w:r w:rsidRPr="00AC638F">
              <w:rPr>
                <w:sz w:val="24"/>
                <w:szCs w:val="24"/>
              </w:rPr>
              <w:t xml:space="preserve"> </w:t>
            </w:r>
          </w:p>
          <w:p w14:paraId="46710E49"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Acceso a financiamiento a los productores para la adquisición de equipamiento de almacenamiento de la leche.</w:t>
            </w:r>
          </w:p>
        </w:tc>
      </w:tr>
      <w:tr w:rsidR="00EB12BA" w:rsidRPr="00AC638F" w14:paraId="4F18CB22"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75F3DA"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r w:rsidRPr="00AC638F">
              <w:rPr>
                <w:rFonts w:eastAsia="Times New Roman"/>
                <w:color w:val="000000" w:themeColor="text1"/>
                <w:kern w:val="24"/>
                <w:sz w:val="24"/>
                <w:szCs w:val="24"/>
                <w:lang w:eastAsia="es-DO"/>
              </w:rPr>
              <w:t>Ministerio de Agricultura</w:t>
            </w:r>
          </w:p>
        </w:tc>
      </w:tr>
      <w:tr w:rsidR="00EB12BA" w:rsidRPr="00AC638F" w14:paraId="7B596E40"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535C87F"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Ganaderos del Municipio</w:t>
            </w:r>
          </w:p>
        </w:tc>
      </w:tr>
      <w:tr w:rsidR="00EB12BA" w:rsidRPr="00AC638F" w14:paraId="3BC0689E"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0E77D58"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0B3A83C6" w14:textId="77777777" w:rsidR="006052B0" w:rsidRPr="00AC638F" w:rsidRDefault="006052B0">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72BA4345"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5F7A5275"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2434B771"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B39610"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Nombre de la Demanda: Incrementación de la producción de pasto para los productores pecuarios de Villa Los Almácigos.</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90E882" w14:textId="2C53CD98"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r w:rsidR="0061608C" w:rsidRPr="00AC638F">
              <w:rPr>
                <w:rFonts w:eastAsia="Times New Roman"/>
                <w:color w:val="000000" w:themeColor="text1"/>
                <w:kern w:val="24"/>
                <w:sz w:val="24"/>
                <w:szCs w:val="24"/>
                <w:lang w:eastAsia="es-DO"/>
              </w:rPr>
              <w:t xml:space="preserve"> largo plazo</w:t>
            </w:r>
          </w:p>
        </w:tc>
      </w:tr>
      <w:tr w:rsidR="00EB12BA" w:rsidRPr="00AC638F" w14:paraId="409CE59B"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6E3967"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En el Municipio de Villa Los Almácigos el sector agropecuario ha visto afectado su crecimiento en los últimos años.</w:t>
            </w:r>
          </w:p>
        </w:tc>
      </w:tr>
      <w:tr w:rsidR="00EB12BA" w:rsidRPr="00AC638F" w14:paraId="2B34B02E"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214632"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Objetivo: Desarrollar la estructura productiva del sector agropecuario en el Municipio de Villa Los Almácigos.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8ED2AB"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1ADD13F3" w14:textId="77777777" w:rsidTr="00EB12BA">
        <w:trPr>
          <w:trHeight w:val="67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57A82F"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Principales Componentes o actividades:</w:t>
            </w:r>
          </w:p>
          <w:p w14:paraId="00DBD3E4" w14:textId="77777777" w:rsidR="00EB12BA" w:rsidRPr="00AC638F" w:rsidRDefault="00EB12BA" w:rsidP="0097193E">
            <w:pPr>
              <w:pStyle w:val="Prrafodelista"/>
              <w:numPr>
                <w:ilvl w:val="0"/>
                <w:numId w:val="36"/>
              </w:numPr>
              <w:spacing w:line="256" w:lineRule="auto"/>
              <w:rPr>
                <w:rFonts w:eastAsia="Times New Roman"/>
                <w:sz w:val="24"/>
                <w:szCs w:val="24"/>
                <w:lang w:eastAsia="es-DO"/>
              </w:rPr>
            </w:pPr>
            <w:r w:rsidRPr="00AC638F">
              <w:rPr>
                <w:rFonts w:eastAsia="Times New Roman"/>
                <w:sz w:val="24"/>
                <w:szCs w:val="24"/>
                <w:lang w:eastAsia="es-DO"/>
              </w:rPr>
              <w:t xml:space="preserve">Capacitación a productores ganaderos del Municipio de Villa los Almácigos en técnicas de producción de alimentos </w:t>
            </w:r>
          </w:p>
          <w:p w14:paraId="0C5C89E1" w14:textId="77777777" w:rsidR="00EB12BA" w:rsidRPr="00AC638F" w:rsidRDefault="00EB12BA" w:rsidP="0097193E">
            <w:pPr>
              <w:pStyle w:val="Prrafodelista"/>
              <w:numPr>
                <w:ilvl w:val="0"/>
                <w:numId w:val="36"/>
              </w:numPr>
              <w:spacing w:line="256" w:lineRule="auto"/>
              <w:rPr>
                <w:rFonts w:eastAsia="Times New Roman"/>
                <w:sz w:val="24"/>
                <w:szCs w:val="24"/>
                <w:lang w:eastAsia="es-DO"/>
              </w:rPr>
            </w:pPr>
            <w:r w:rsidRPr="00AC638F">
              <w:rPr>
                <w:rFonts w:eastAsia="Times New Roman"/>
                <w:sz w:val="24"/>
                <w:szCs w:val="24"/>
                <w:lang w:eastAsia="es-DO"/>
              </w:rPr>
              <w:t xml:space="preserve">Incrementar la fertilización de la producción de pasto mejorado para ganado </w:t>
            </w:r>
          </w:p>
          <w:p w14:paraId="55222B1E" w14:textId="77777777" w:rsidR="00EB12BA" w:rsidRPr="00AC638F" w:rsidRDefault="00EB12BA" w:rsidP="0097193E">
            <w:pPr>
              <w:pStyle w:val="Prrafodelista"/>
              <w:numPr>
                <w:ilvl w:val="0"/>
                <w:numId w:val="36"/>
              </w:numPr>
              <w:spacing w:line="256" w:lineRule="auto"/>
              <w:rPr>
                <w:rFonts w:eastAsia="Times New Roman"/>
                <w:sz w:val="24"/>
                <w:szCs w:val="24"/>
                <w:lang w:eastAsia="es-DO"/>
              </w:rPr>
            </w:pPr>
            <w:r w:rsidRPr="00AC638F">
              <w:rPr>
                <w:rFonts w:eastAsia="Times New Roman"/>
                <w:sz w:val="24"/>
                <w:szCs w:val="24"/>
                <w:lang w:eastAsia="es-DO"/>
              </w:rPr>
              <w:t>Realizar la preparación de los suelos de manera regular y correcta</w:t>
            </w:r>
          </w:p>
        </w:tc>
      </w:tr>
      <w:tr w:rsidR="00EB12BA" w:rsidRPr="00AC638F" w14:paraId="45C9E52B"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531E9B"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w:t>
            </w:r>
            <w:r w:rsidRPr="00AC638F">
              <w:rPr>
                <w:rFonts w:eastAsia="Times New Roman"/>
                <w:kern w:val="24"/>
                <w:sz w:val="24"/>
                <w:szCs w:val="24"/>
                <w:lang w:eastAsia="es-DO"/>
              </w:rPr>
              <w:t>:</w:t>
            </w:r>
            <w:r w:rsidRPr="00AC638F">
              <w:rPr>
                <w:rFonts w:eastAsia="Times New Roman"/>
                <w:color w:val="FF0000"/>
                <w:kern w:val="24"/>
                <w:sz w:val="24"/>
                <w:szCs w:val="24"/>
                <w:lang w:eastAsia="es-DO"/>
              </w:rPr>
              <w:t xml:space="preserve"> </w:t>
            </w:r>
            <w:r w:rsidRPr="00AC638F">
              <w:rPr>
                <w:rFonts w:eastAsia="Times New Roman"/>
                <w:color w:val="000000" w:themeColor="text1"/>
                <w:kern w:val="24"/>
                <w:sz w:val="24"/>
                <w:szCs w:val="24"/>
                <w:lang w:eastAsia="es-DO"/>
              </w:rPr>
              <w:t>Ministerio de Agricultura</w:t>
            </w:r>
          </w:p>
        </w:tc>
      </w:tr>
      <w:tr w:rsidR="00EB12BA" w:rsidRPr="00AC638F" w14:paraId="026E3154"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6979AF"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Productores agropecuarios de Sabaneta</w:t>
            </w:r>
          </w:p>
        </w:tc>
      </w:tr>
      <w:tr w:rsidR="00EB12BA" w:rsidRPr="00AC638F" w14:paraId="05B62248"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6715A4"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Posibles Aliados en la Ejecución: </w:t>
            </w:r>
          </w:p>
        </w:tc>
      </w:tr>
    </w:tbl>
    <w:p w14:paraId="3D95F335" w14:textId="77777777" w:rsidR="00EB12BA" w:rsidRPr="00AC638F" w:rsidRDefault="00EB12BA" w:rsidP="00EB12BA">
      <w:pPr>
        <w:rPr>
          <w:sz w:val="24"/>
          <w:szCs w:val="24"/>
        </w:rPr>
      </w:pPr>
    </w:p>
    <w:tbl>
      <w:tblPr>
        <w:tblW w:w="5000" w:type="pct"/>
        <w:tblCellMar>
          <w:left w:w="0" w:type="dxa"/>
          <w:right w:w="0" w:type="dxa"/>
        </w:tblCellMar>
        <w:tblLook w:val="0420" w:firstRow="1" w:lastRow="0" w:firstColumn="0" w:lastColumn="0" w:noHBand="0" w:noVBand="1"/>
      </w:tblPr>
      <w:tblGrid>
        <w:gridCol w:w="4787"/>
        <w:gridCol w:w="2283"/>
        <w:gridCol w:w="2270"/>
      </w:tblGrid>
      <w:tr w:rsidR="00EB12BA" w:rsidRPr="00AC638F" w14:paraId="65A64016" w14:textId="77777777" w:rsidTr="00EB12B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3CA01DDB" w14:textId="77777777" w:rsidR="00EB12BA" w:rsidRPr="00AC638F" w:rsidRDefault="00EB12BA">
            <w:pPr>
              <w:spacing w:line="300" w:lineRule="exact"/>
              <w:jc w:val="center"/>
              <w:rPr>
                <w:rFonts w:eastAsia="Times New Roman"/>
                <w:sz w:val="24"/>
                <w:szCs w:val="24"/>
                <w:lang w:eastAsia="es-DO"/>
              </w:rPr>
            </w:pPr>
            <w:r w:rsidRPr="00AC638F">
              <w:rPr>
                <w:rFonts w:eastAsia="Times New Roman"/>
                <w:b/>
                <w:bCs/>
                <w:color w:val="FFFFFF" w:themeColor="background1"/>
                <w:kern w:val="24"/>
                <w:sz w:val="24"/>
                <w:szCs w:val="24"/>
                <w:lang w:eastAsia="es-DO"/>
              </w:rPr>
              <w:t>FICHA TÉCNICA DE DEMANDAS</w:t>
            </w:r>
          </w:p>
        </w:tc>
      </w:tr>
      <w:tr w:rsidR="00EB12BA" w:rsidRPr="00AC638F" w14:paraId="55DD5D89" w14:textId="77777777" w:rsidTr="00EB12BA">
        <w:trPr>
          <w:trHeight w:val="452"/>
        </w:trPr>
        <w:tc>
          <w:tcPr>
            <w:tcW w:w="3785"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F56A8D"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Nombre de la Demanda: Implementación de un centro de apresamiento de animales en el municipio de Villa Los Almácigos.</w:t>
            </w:r>
          </w:p>
        </w:tc>
        <w:tc>
          <w:tcPr>
            <w:tcW w:w="121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0585E8"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Periodo de Ejecución:</w:t>
            </w:r>
          </w:p>
          <w:p w14:paraId="25EED13A" w14:textId="60701E98"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 </w:t>
            </w:r>
            <w:r w:rsidR="0061608C" w:rsidRPr="00AC638F">
              <w:rPr>
                <w:rFonts w:eastAsia="Times New Roman"/>
                <w:color w:val="000000" w:themeColor="text1"/>
                <w:kern w:val="24"/>
                <w:sz w:val="24"/>
                <w:szCs w:val="24"/>
                <w:lang w:eastAsia="es-DO"/>
              </w:rPr>
              <w:t>Largo plazo</w:t>
            </w:r>
          </w:p>
        </w:tc>
      </w:tr>
      <w:tr w:rsidR="00EB12BA" w:rsidRPr="00AC638F" w14:paraId="25441E4E" w14:textId="77777777" w:rsidTr="00EB12BA">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5A24D7"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Tema Crítico que ataca: En el Municipio de Villa Los Almácigos se realizan malas prácticas medioambientales.</w:t>
            </w:r>
          </w:p>
        </w:tc>
      </w:tr>
      <w:tr w:rsidR="00EB12BA" w:rsidRPr="00AC638F" w14:paraId="3B65D7A2" w14:textId="77777777" w:rsidTr="00EB12BA">
        <w:trPr>
          <w:trHeight w:val="567"/>
        </w:trPr>
        <w:tc>
          <w:tcPr>
            <w:tcW w:w="25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14B53C7"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 xml:space="preserve">Objetivo: </w:t>
            </w:r>
          </w:p>
          <w:p w14:paraId="01D9D10A" w14:textId="77777777" w:rsidR="00EB12BA" w:rsidRPr="00AC638F" w:rsidRDefault="00EB12BA">
            <w:pPr>
              <w:spacing w:line="300" w:lineRule="exact"/>
              <w:rPr>
                <w:rFonts w:eastAsia="Times New Roman"/>
                <w:color w:val="000000" w:themeColor="text1"/>
                <w:kern w:val="24"/>
                <w:sz w:val="24"/>
                <w:szCs w:val="24"/>
                <w:lang w:eastAsia="es-DO"/>
              </w:rPr>
            </w:pPr>
            <w:r w:rsidRPr="00AC638F">
              <w:rPr>
                <w:rFonts w:eastAsia="Times New Roman"/>
                <w:color w:val="000000" w:themeColor="text1"/>
                <w:kern w:val="24"/>
                <w:sz w:val="24"/>
                <w:szCs w:val="24"/>
                <w:lang w:eastAsia="es-DO"/>
              </w:rPr>
              <w:t>Fortalecer las medidas sancionatorias por las malas prácticas medioambientales.</w:t>
            </w:r>
          </w:p>
        </w:tc>
        <w:tc>
          <w:tcPr>
            <w:tcW w:w="2437"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3514A6" w14:textId="77777777" w:rsidR="00EB12BA" w:rsidRPr="00AC638F" w:rsidRDefault="00EB12BA">
            <w:pPr>
              <w:spacing w:line="300" w:lineRule="exact"/>
              <w:ind w:left="1138" w:hanging="1138"/>
              <w:rPr>
                <w:rFonts w:eastAsia="Times New Roman"/>
                <w:sz w:val="24"/>
                <w:szCs w:val="24"/>
                <w:lang w:eastAsia="es-DO"/>
              </w:rPr>
            </w:pPr>
            <w:r w:rsidRPr="00AC638F">
              <w:rPr>
                <w:rFonts w:eastAsia="Times New Roman"/>
                <w:color w:val="000000" w:themeColor="text1"/>
                <w:kern w:val="24"/>
                <w:sz w:val="24"/>
                <w:szCs w:val="24"/>
                <w:lang w:eastAsia="es-DO"/>
              </w:rPr>
              <w:t xml:space="preserve">Indicador: </w:t>
            </w:r>
          </w:p>
        </w:tc>
      </w:tr>
      <w:tr w:rsidR="00EB12BA" w:rsidRPr="00AC638F" w14:paraId="016F0E8A" w14:textId="77777777" w:rsidTr="00EB12BA">
        <w:trPr>
          <w:trHeight w:val="9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D0E3C97"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Principales Componentes o actividades:</w:t>
            </w:r>
          </w:p>
          <w:p w14:paraId="3637456C" w14:textId="77777777" w:rsidR="00EB12BA" w:rsidRPr="00AC638F" w:rsidRDefault="00EB12BA">
            <w:pPr>
              <w:spacing w:line="256" w:lineRule="auto"/>
              <w:rPr>
                <w:rFonts w:eastAsia="Times New Roman"/>
                <w:sz w:val="24"/>
                <w:szCs w:val="24"/>
                <w:lang w:eastAsia="es-DO"/>
              </w:rPr>
            </w:pPr>
            <w:r w:rsidRPr="00AC638F">
              <w:rPr>
                <w:rFonts w:eastAsia="Times New Roman"/>
                <w:sz w:val="24"/>
                <w:szCs w:val="24"/>
                <w:lang w:eastAsia="es-DO"/>
              </w:rPr>
              <w:t>Construcción de un centro de apresamiento de animales en el Municipio de Villa.</w:t>
            </w:r>
          </w:p>
        </w:tc>
      </w:tr>
      <w:tr w:rsidR="00EB12BA" w:rsidRPr="00AC638F" w14:paraId="792159A1" w14:textId="77777777" w:rsidTr="00EB12BA">
        <w:trPr>
          <w:trHeight w:val="33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8D707E"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 Colaborador: Organizaciones Medioambientales</w:t>
            </w:r>
          </w:p>
        </w:tc>
      </w:tr>
      <w:tr w:rsidR="00EB12BA" w:rsidRPr="00AC638F" w14:paraId="185DEA93" w14:textId="77777777" w:rsidTr="00EB12BA">
        <w:trPr>
          <w:trHeight w:val="39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786240"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Organismo responsable: Medio Ambiente</w:t>
            </w:r>
          </w:p>
        </w:tc>
      </w:tr>
      <w:tr w:rsidR="00EB12BA" w:rsidRPr="00AC638F" w14:paraId="2BA4B863" w14:textId="77777777" w:rsidTr="00EB12BA">
        <w:trPr>
          <w:trHeight w:val="406"/>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FCBB27" w14:textId="77777777" w:rsidR="00EB12BA" w:rsidRPr="00AC638F" w:rsidRDefault="00EB12BA">
            <w:pPr>
              <w:spacing w:line="300" w:lineRule="exact"/>
              <w:rPr>
                <w:rFonts w:eastAsia="Times New Roman"/>
                <w:sz w:val="24"/>
                <w:szCs w:val="24"/>
                <w:lang w:eastAsia="es-DO"/>
              </w:rPr>
            </w:pPr>
            <w:r w:rsidRPr="00AC638F">
              <w:rPr>
                <w:rFonts w:eastAsia="Times New Roman"/>
                <w:color w:val="000000" w:themeColor="text1"/>
                <w:kern w:val="24"/>
                <w:sz w:val="24"/>
                <w:szCs w:val="24"/>
                <w:lang w:eastAsia="es-DO"/>
              </w:rPr>
              <w:t>Posibles Aliados en la Ejecución: Ayuntamiento Municipal</w:t>
            </w:r>
          </w:p>
        </w:tc>
      </w:tr>
    </w:tbl>
    <w:p w14:paraId="6942730C" w14:textId="77777777" w:rsidR="00EB12BA" w:rsidRPr="00AC638F" w:rsidRDefault="00EB12BA" w:rsidP="00EB12BA">
      <w:pPr>
        <w:rPr>
          <w:sz w:val="24"/>
          <w:szCs w:val="24"/>
        </w:rPr>
      </w:pPr>
    </w:p>
    <w:p w14:paraId="35447F55" w14:textId="77777777" w:rsidR="00EB12BA" w:rsidRPr="00AC638F" w:rsidRDefault="00EB12BA" w:rsidP="00EB12BA">
      <w:pPr>
        <w:rPr>
          <w:sz w:val="24"/>
          <w:szCs w:val="24"/>
        </w:rPr>
      </w:pPr>
    </w:p>
    <w:p w14:paraId="1FD5AFE8" w14:textId="7193CF32" w:rsidR="00EB12BA" w:rsidRPr="00AC638F" w:rsidRDefault="00511362" w:rsidP="00EB12BA">
      <w:pPr>
        <w:rPr>
          <w:sz w:val="24"/>
          <w:szCs w:val="24"/>
        </w:rPr>
      </w:pPr>
      <w:r w:rsidRPr="00AC638F">
        <w:rPr>
          <w:noProof/>
          <w:sz w:val="24"/>
          <w:szCs w:val="24"/>
          <w:lang w:eastAsia="es-DO"/>
        </w:rPr>
        <w:drawing>
          <wp:anchor distT="0" distB="0" distL="114300" distR="114300" simplePos="0" relativeHeight="251661824" behindDoc="0" locked="0" layoutInCell="1" allowOverlap="1" wp14:anchorId="15C74F64" wp14:editId="35915060">
            <wp:simplePos x="0" y="0"/>
            <wp:positionH relativeFrom="margin">
              <wp:posOffset>340360</wp:posOffset>
            </wp:positionH>
            <wp:positionV relativeFrom="paragraph">
              <wp:posOffset>102235</wp:posOffset>
            </wp:positionV>
            <wp:extent cx="5161915" cy="6455410"/>
            <wp:effectExtent l="0" t="0" r="635" b="2540"/>
            <wp:wrapNone/>
            <wp:docPr id="899" name="Imagen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4"/>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5161915" cy="6455410"/>
                    </a:xfrm>
                    <a:prstGeom prst="rect">
                      <a:avLst/>
                    </a:prstGeom>
                    <a:noFill/>
                  </pic:spPr>
                </pic:pic>
              </a:graphicData>
            </a:graphic>
            <wp14:sizeRelH relativeFrom="margin">
              <wp14:pctWidth>0</wp14:pctWidth>
            </wp14:sizeRelH>
            <wp14:sizeRelV relativeFrom="margin">
              <wp14:pctHeight>0</wp14:pctHeight>
            </wp14:sizeRelV>
          </wp:anchor>
        </w:drawing>
      </w:r>
    </w:p>
    <w:p w14:paraId="63CA0A75" w14:textId="77777777" w:rsidR="00EB12BA" w:rsidRPr="00AC638F" w:rsidRDefault="00EB12BA" w:rsidP="00EB12BA">
      <w:pPr>
        <w:rPr>
          <w:sz w:val="24"/>
          <w:szCs w:val="24"/>
        </w:rPr>
      </w:pPr>
    </w:p>
    <w:p w14:paraId="590006AA" w14:textId="5EA16B07" w:rsidR="00EB12BA" w:rsidRPr="00AC638F" w:rsidRDefault="00EB12BA" w:rsidP="00EB12BA">
      <w:pPr>
        <w:rPr>
          <w:sz w:val="24"/>
          <w:szCs w:val="24"/>
        </w:rPr>
      </w:pPr>
    </w:p>
    <w:p w14:paraId="710C91A1" w14:textId="77777777" w:rsidR="00EB12BA" w:rsidRPr="00AC638F" w:rsidRDefault="00EB12BA" w:rsidP="00EB12BA">
      <w:pPr>
        <w:rPr>
          <w:sz w:val="24"/>
          <w:szCs w:val="24"/>
        </w:rPr>
      </w:pPr>
    </w:p>
    <w:p w14:paraId="0A3BC095" w14:textId="2B37A8AD" w:rsidR="00EB12BA" w:rsidRPr="00AC638F" w:rsidRDefault="00EB12BA" w:rsidP="00EB12BA">
      <w:pPr>
        <w:rPr>
          <w:sz w:val="24"/>
          <w:szCs w:val="24"/>
        </w:rPr>
      </w:pPr>
    </w:p>
    <w:p w14:paraId="3157C79B" w14:textId="77777777" w:rsidR="00EB12BA" w:rsidRPr="00AC638F" w:rsidRDefault="00EB12BA" w:rsidP="00EB12BA">
      <w:pPr>
        <w:rPr>
          <w:sz w:val="24"/>
          <w:szCs w:val="24"/>
        </w:rPr>
      </w:pPr>
    </w:p>
    <w:p w14:paraId="0F9156FC" w14:textId="0FB43249" w:rsidR="00EB12BA" w:rsidRPr="00AC638F" w:rsidRDefault="00EB12BA" w:rsidP="00EB12BA">
      <w:pPr>
        <w:rPr>
          <w:sz w:val="24"/>
          <w:szCs w:val="24"/>
        </w:rPr>
      </w:pPr>
    </w:p>
    <w:p w14:paraId="55C2B492" w14:textId="77777777" w:rsidR="00EB12BA" w:rsidRPr="00AC638F" w:rsidRDefault="00EB12BA" w:rsidP="00EB12BA">
      <w:pPr>
        <w:rPr>
          <w:sz w:val="24"/>
          <w:szCs w:val="24"/>
        </w:rPr>
      </w:pPr>
    </w:p>
    <w:p w14:paraId="299639A1" w14:textId="6307262C" w:rsidR="00EB12BA" w:rsidRPr="00AC638F" w:rsidRDefault="00EB12BA" w:rsidP="00EB12BA">
      <w:pPr>
        <w:rPr>
          <w:sz w:val="24"/>
          <w:szCs w:val="24"/>
        </w:rPr>
      </w:pPr>
    </w:p>
    <w:p w14:paraId="032DA13F" w14:textId="29482A46" w:rsidR="00EB12BA" w:rsidRPr="00AC638F" w:rsidRDefault="00EB12BA" w:rsidP="00EB12BA">
      <w:pPr>
        <w:rPr>
          <w:sz w:val="24"/>
          <w:szCs w:val="24"/>
        </w:rPr>
      </w:pPr>
    </w:p>
    <w:p w14:paraId="088F9381" w14:textId="77777777" w:rsidR="00EB12BA" w:rsidRPr="00AC638F" w:rsidRDefault="00EB12BA" w:rsidP="00EB12BA">
      <w:pPr>
        <w:rPr>
          <w:sz w:val="24"/>
          <w:szCs w:val="24"/>
        </w:rPr>
      </w:pPr>
    </w:p>
    <w:p w14:paraId="071A7663" w14:textId="1799B562" w:rsidR="00EB12BA" w:rsidRPr="00AC638F" w:rsidRDefault="00EB12BA" w:rsidP="00EB12BA">
      <w:pPr>
        <w:rPr>
          <w:sz w:val="24"/>
          <w:szCs w:val="24"/>
        </w:rPr>
      </w:pPr>
    </w:p>
    <w:p w14:paraId="1D3C791E" w14:textId="6027BD9F" w:rsidR="00EB12BA" w:rsidRPr="00AC638F" w:rsidRDefault="00EB12BA" w:rsidP="00EB12BA">
      <w:pPr>
        <w:rPr>
          <w:sz w:val="24"/>
          <w:szCs w:val="24"/>
        </w:rPr>
      </w:pPr>
    </w:p>
    <w:p w14:paraId="60100290" w14:textId="77777777" w:rsidR="00EB12BA" w:rsidRPr="00AC638F" w:rsidRDefault="00EB12BA" w:rsidP="00EB12BA">
      <w:pPr>
        <w:rPr>
          <w:sz w:val="24"/>
          <w:szCs w:val="24"/>
        </w:rPr>
        <w:sectPr w:rsidR="00EB12BA" w:rsidRPr="00AC638F">
          <w:pgSz w:w="12240" w:h="15840"/>
          <w:pgMar w:top="1440" w:right="1440" w:bottom="1701" w:left="1440" w:header="720" w:footer="113" w:gutter="0"/>
          <w:cols w:space="720"/>
        </w:sectPr>
      </w:pPr>
    </w:p>
    <w:p w14:paraId="613F4A9E" w14:textId="77777777" w:rsidR="00EB12BA" w:rsidRPr="00AC638F" w:rsidRDefault="00EB12BA" w:rsidP="00EB12BA">
      <w:pPr>
        <w:rPr>
          <w:sz w:val="24"/>
          <w:szCs w:val="24"/>
        </w:rPr>
      </w:pPr>
    </w:p>
    <w:p w14:paraId="541E7659" w14:textId="77777777" w:rsidR="00EB12BA" w:rsidRPr="00511362" w:rsidRDefault="00EB12BA" w:rsidP="00EB12BA">
      <w:pPr>
        <w:pStyle w:val="Citadestacada"/>
        <w:ind w:left="992"/>
        <w:outlineLvl w:val="0"/>
        <w:rPr>
          <w:b/>
          <w:bCs/>
          <w:sz w:val="32"/>
          <w:szCs w:val="32"/>
        </w:rPr>
      </w:pPr>
      <w:bookmarkStart w:id="262" w:name="_Toc60611774"/>
      <w:bookmarkStart w:id="263" w:name="_Toc60606473"/>
      <w:bookmarkStart w:id="264" w:name="_Toc63028235"/>
      <w:r w:rsidRPr="00511362">
        <w:rPr>
          <w:rFonts w:eastAsia="Times New Roman"/>
          <w:b/>
          <w:bCs/>
          <w:smallCaps/>
          <w:sz w:val="32"/>
          <w:szCs w:val="32"/>
        </w:rPr>
        <w:t>17. LISTADO DE COLABORADORES</w:t>
      </w:r>
      <w:bookmarkEnd w:id="262"/>
      <w:bookmarkEnd w:id="263"/>
      <w:bookmarkEnd w:id="264"/>
      <w:r w:rsidRPr="00511362">
        <w:rPr>
          <w:rFonts w:eastAsia="Times New Roman"/>
          <w:b/>
          <w:bCs/>
          <w:smallCaps/>
          <w:sz w:val="32"/>
          <w:szCs w:val="32"/>
        </w:rPr>
        <w:t xml:space="preserve"> </w:t>
      </w:r>
      <w:r w:rsidRPr="00511362">
        <w:rPr>
          <w:rFonts w:eastAsia="Times New Roman"/>
          <w:b/>
          <w:bCs/>
          <w:smallCaps/>
          <w:sz w:val="32"/>
          <w:szCs w:val="32"/>
        </w:rPr>
        <w:tab/>
      </w:r>
      <w:r w:rsidRPr="00511362">
        <w:rPr>
          <w:b/>
          <w:bCs/>
          <w:sz w:val="32"/>
          <w:szCs w:val="32"/>
        </w:rPr>
        <w:tab/>
      </w:r>
    </w:p>
    <w:tbl>
      <w:tblPr>
        <w:tblStyle w:val="Tablaclsica2"/>
        <w:tblW w:w="10037" w:type="dxa"/>
        <w:jc w:val="center"/>
        <w:tblLook w:val="04A0" w:firstRow="1" w:lastRow="0" w:firstColumn="1" w:lastColumn="0" w:noHBand="0" w:noVBand="1"/>
      </w:tblPr>
      <w:tblGrid>
        <w:gridCol w:w="5180"/>
        <w:gridCol w:w="4857"/>
      </w:tblGrid>
      <w:tr w:rsidR="00EB12BA" w:rsidRPr="00AC638F" w14:paraId="176EC547" w14:textId="77777777" w:rsidTr="00EB12BA">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5180" w:type="dxa"/>
            <w:tcBorders>
              <w:top w:val="single" w:sz="12" w:space="0" w:color="000000"/>
              <w:left w:val="nil"/>
              <w:bottom w:val="single" w:sz="4" w:space="0" w:color="auto"/>
              <w:right w:val="nil"/>
            </w:tcBorders>
            <w:hideMark/>
          </w:tcPr>
          <w:p w14:paraId="2FAF2434" w14:textId="77777777" w:rsidR="00EB12BA" w:rsidRPr="00AC638F" w:rsidRDefault="00EB12BA">
            <w:pPr>
              <w:jc w:val="center"/>
              <w:rPr>
                <w:sz w:val="24"/>
                <w:szCs w:val="24"/>
              </w:rPr>
            </w:pPr>
            <w:r w:rsidRPr="00AC638F">
              <w:rPr>
                <w:sz w:val="24"/>
                <w:szCs w:val="24"/>
              </w:rPr>
              <w:t>NOMBRE COLABORADOR</w:t>
            </w:r>
          </w:p>
        </w:tc>
        <w:tc>
          <w:tcPr>
            <w:tcW w:w="4857" w:type="dxa"/>
            <w:tcBorders>
              <w:top w:val="single" w:sz="12" w:space="0" w:color="000000"/>
              <w:left w:val="nil"/>
              <w:bottom w:val="single" w:sz="4" w:space="0" w:color="auto"/>
              <w:right w:val="nil"/>
            </w:tcBorders>
            <w:hideMark/>
          </w:tcPr>
          <w:p w14:paraId="6D0C99A2" w14:textId="77777777" w:rsidR="00EB12BA" w:rsidRPr="00AC638F" w:rsidRDefault="00EB12BA">
            <w:pPr>
              <w:jc w:val="center"/>
              <w:cnfStyle w:val="100000000000" w:firstRow="1" w:lastRow="0" w:firstColumn="0" w:lastColumn="0" w:oddVBand="0" w:evenVBand="0" w:oddHBand="0" w:evenHBand="0" w:firstRowFirstColumn="0" w:firstRowLastColumn="0" w:lastRowFirstColumn="0" w:lastRowLastColumn="0"/>
              <w:rPr>
                <w:b/>
                <w:sz w:val="24"/>
                <w:szCs w:val="24"/>
              </w:rPr>
            </w:pPr>
            <w:r w:rsidRPr="00AC638F">
              <w:rPr>
                <w:b/>
                <w:sz w:val="24"/>
                <w:szCs w:val="24"/>
              </w:rPr>
              <w:t>SECTOR  REPRESENTADO</w:t>
            </w:r>
          </w:p>
        </w:tc>
      </w:tr>
      <w:tr w:rsidR="00EB12BA" w:rsidRPr="00AC638F" w14:paraId="7273A41F" w14:textId="77777777" w:rsidTr="00EB12BA">
        <w:trPr>
          <w:trHeight w:val="283"/>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0F92FE27" w14:textId="77777777" w:rsidR="00EB12BA" w:rsidRPr="00AC638F" w:rsidRDefault="00EB12BA">
            <w:pPr>
              <w:autoSpaceDE w:val="0"/>
              <w:autoSpaceDN w:val="0"/>
              <w:adjustRightInd w:val="0"/>
              <w:rPr>
                <w:b w:val="0"/>
                <w:bCs w:val="0"/>
                <w:sz w:val="24"/>
                <w:szCs w:val="24"/>
              </w:rPr>
            </w:pPr>
          </w:p>
        </w:tc>
        <w:tc>
          <w:tcPr>
            <w:tcW w:w="4857" w:type="dxa"/>
            <w:tcBorders>
              <w:top w:val="single" w:sz="4" w:space="0" w:color="auto"/>
              <w:left w:val="single" w:sz="4" w:space="0" w:color="auto"/>
              <w:bottom w:val="single" w:sz="4" w:space="0" w:color="auto"/>
              <w:right w:val="single" w:sz="4" w:space="0" w:color="auto"/>
            </w:tcBorders>
          </w:tcPr>
          <w:p w14:paraId="152CCAFA" w14:textId="77777777" w:rsidR="00EB12BA" w:rsidRPr="00AC638F" w:rsidRDefault="00EB12BA">
            <w:pPr>
              <w:cnfStyle w:val="000000000000" w:firstRow="0" w:lastRow="0" w:firstColumn="0" w:lastColumn="0" w:oddVBand="0" w:evenVBand="0" w:oddHBand="0" w:evenHBand="0" w:firstRowFirstColumn="0" w:firstRowLastColumn="0" w:lastRowFirstColumn="0" w:lastRowLastColumn="0"/>
              <w:rPr>
                <w:sz w:val="24"/>
                <w:szCs w:val="24"/>
                <w:lang w:val="ca-ES"/>
              </w:rPr>
            </w:pPr>
          </w:p>
        </w:tc>
      </w:tr>
      <w:tr w:rsidR="00EB12BA" w:rsidRPr="00AC638F" w14:paraId="2379F991" w14:textId="77777777" w:rsidTr="00EB12BA">
        <w:trPr>
          <w:trHeight w:val="411"/>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596C2828" w14:textId="77777777" w:rsidR="00EB12BA" w:rsidRPr="00AC638F" w:rsidRDefault="00EB12BA">
            <w:pPr>
              <w:jc w:val="both"/>
              <w:rPr>
                <w:b w:val="0"/>
                <w:sz w:val="24"/>
                <w:szCs w:val="24"/>
              </w:rPr>
            </w:pPr>
          </w:p>
        </w:tc>
        <w:tc>
          <w:tcPr>
            <w:tcW w:w="4857" w:type="dxa"/>
            <w:tcBorders>
              <w:top w:val="single" w:sz="4" w:space="0" w:color="auto"/>
              <w:left w:val="single" w:sz="4" w:space="0" w:color="auto"/>
              <w:bottom w:val="single" w:sz="4" w:space="0" w:color="auto"/>
              <w:right w:val="single" w:sz="4" w:space="0" w:color="auto"/>
            </w:tcBorders>
          </w:tcPr>
          <w:p w14:paraId="254D59C7" w14:textId="77777777" w:rsidR="00EB12BA" w:rsidRPr="00AC638F" w:rsidRDefault="00EB12BA">
            <w:pPr>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EB12BA" w:rsidRPr="00AC638F" w14:paraId="125C2CCA" w14:textId="77777777" w:rsidTr="00EB12BA">
        <w:trPr>
          <w:trHeight w:val="368"/>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1967F417" w14:textId="77777777" w:rsidR="00EB12BA" w:rsidRPr="00AC638F" w:rsidRDefault="00EB12BA">
            <w:pPr>
              <w:pStyle w:val="yiv1222718675"/>
              <w:spacing w:before="0" w:beforeAutospacing="0" w:after="0" w:afterAutospacing="0" w:line="276" w:lineRule="auto"/>
              <w:rPr>
                <w:b w:val="0"/>
                <w:lang w:eastAsia="ca-ES"/>
              </w:rPr>
            </w:pPr>
          </w:p>
        </w:tc>
        <w:tc>
          <w:tcPr>
            <w:tcW w:w="4857" w:type="dxa"/>
            <w:tcBorders>
              <w:top w:val="single" w:sz="4" w:space="0" w:color="auto"/>
              <w:left w:val="single" w:sz="4" w:space="0" w:color="auto"/>
              <w:bottom w:val="single" w:sz="4" w:space="0" w:color="auto"/>
              <w:right w:val="single" w:sz="4" w:space="0" w:color="auto"/>
            </w:tcBorders>
          </w:tcPr>
          <w:p w14:paraId="440BC39D" w14:textId="77777777" w:rsidR="00EB12BA" w:rsidRPr="00AC638F" w:rsidRDefault="00EB12BA">
            <w:pPr>
              <w:pStyle w:val="yiv1222718675"/>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lang w:eastAsia="ca-ES"/>
              </w:rPr>
            </w:pPr>
          </w:p>
        </w:tc>
      </w:tr>
      <w:tr w:rsidR="00EB12BA" w:rsidRPr="00AC638F" w14:paraId="6322F50A" w14:textId="77777777" w:rsidTr="00EB12BA">
        <w:trPr>
          <w:trHeight w:val="396"/>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752EF12F" w14:textId="77777777" w:rsidR="00EB12BA" w:rsidRPr="00AC638F" w:rsidRDefault="00EB12BA">
            <w:pPr>
              <w:pStyle w:val="yiv1222718675"/>
              <w:spacing w:before="0" w:beforeAutospacing="0" w:after="0" w:afterAutospacing="0" w:line="276" w:lineRule="auto"/>
              <w:rPr>
                <w:b w:val="0"/>
                <w:lang w:eastAsia="ca-ES"/>
              </w:rPr>
            </w:pPr>
          </w:p>
        </w:tc>
        <w:tc>
          <w:tcPr>
            <w:tcW w:w="4857" w:type="dxa"/>
            <w:tcBorders>
              <w:top w:val="single" w:sz="4" w:space="0" w:color="auto"/>
              <w:left w:val="single" w:sz="4" w:space="0" w:color="auto"/>
              <w:bottom w:val="single" w:sz="4" w:space="0" w:color="auto"/>
              <w:right w:val="single" w:sz="4" w:space="0" w:color="auto"/>
            </w:tcBorders>
          </w:tcPr>
          <w:p w14:paraId="24E793EF" w14:textId="77777777" w:rsidR="00EB12BA" w:rsidRPr="00AC638F" w:rsidRDefault="00EB12BA">
            <w:pPr>
              <w:pStyle w:val="yiv1222718675"/>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lang w:eastAsia="ca-ES"/>
              </w:rPr>
            </w:pPr>
          </w:p>
        </w:tc>
      </w:tr>
      <w:tr w:rsidR="00EB12BA" w:rsidRPr="00AC638F" w14:paraId="46E7B677" w14:textId="77777777" w:rsidTr="00EB12BA">
        <w:trPr>
          <w:trHeight w:val="396"/>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4F1F69D5" w14:textId="77777777" w:rsidR="00EB12BA" w:rsidRPr="00AC638F" w:rsidRDefault="00EB12BA">
            <w:pPr>
              <w:pStyle w:val="yiv1222718675"/>
              <w:spacing w:before="0" w:beforeAutospacing="0" w:after="0" w:afterAutospacing="0" w:line="276" w:lineRule="auto"/>
              <w:rPr>
                <w:b w:val="0"/>
                <w:lang w:eastAsia="ca-ES"/>
              </w:rPr>
            </w:pPr>
          </w:p>
        </w:tc>
        <w:tc>
          <w:tcPr>
            <w:tcW w:w="4857" w:type="dxa"/>
            <w:tcBorders>
              <w:top w:val="single" w:sz="4" w:space="0" w:color="auto"/>
              <w:left w:val="single" w:sz="4" w:space="0" w:color="auto"/>
              <w:bottom w:val="single" w:sz="4" w:space="0" w:color="auto"/>
              <w:right w:val="single" w:sz="4" w:space="0" w:color="auto"/>
            </w:tcBorders>
          </w:tcPr>
          <w:p w14:paraId="032BEB1F" w14:textId="77777777" w:rsidR="00EB12BA" w:rsidRPr="00AC638F" w:rsidRDefault="00EB12BA">
            <w:pPr>
              <w:pStyle w:val="yiv1222718675"/>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lang w:eastAsia="ca-ES"/>
              </w:rPr>
            </w:pPr>
          </w:p>
        </w:tc>
      </w:tr>
      <w:tr w:rsidR="00EB12BA" w:rsidRPr="00AC638F" w14:paraId="58679F24" w14:textId="77777777" w:rsidTr="00EB12BA">
        <w:trPr>
          <w:trHeight w:val="368"/>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424FC188" w14:textId="77777777" w:rsidR="00EB12BA" w:rsidRPr="00AC638F" w:rsidRDefault="00EB12BA">
            <w:pPr>
              <w:pStyle w:val="yiv1222718675"/>
              <w:spacing w:before="0" w:beforeAutospacing="0" w:after="0" w:afterAutospacing="0" w:line="276" w:lineRule="auto"/>
              <w:rPr>
                <w:b w:val="0"/>
                <w:lang w:eastAsia="ca-ES"/>
              </w:rPr>
            </w:pPr>
          </w:p>
        </w:tc>
        <w:tc>
          <w:tcPr>
            <w:tcW w:w="4857" w:type="dxa"/>
            <w:tcBorders>
              <w:top w:val="single" w:sz="4" w:space="0" w:color="auto"/>
              <w:left w:val="single" w:sz="4" w:space="0" w:color="auto"/>
              <w:bottom w:val="single" w:sz="4" w:space="0" w:color="auto"/>
              <w:right w:val="single" w:sz="4" w:space="0" w:color="auto"/>
            </w:tcBorders>
          </w:tcPr>
          <w:p w14:paraId="08C06822" w14:textId="77777777" w:rsidR="00EB12BA" w:rsidRPr="00AC638F" w:rsidRDefault="00EB12BA">
            <w:pPr>
              <w:pStyle w:val="yiv1222718675"/>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lang w:eastAsia="ca-ES"/>
              </w:rPr>
            </w:pPr>
          </w:p>
        </w:tc>
      </w:tr>
      <w:tr w:rsidR="00EB12BA" w:rsidRPr="00AC638F" w14:paraId="35700D5C" w14:textId="77777777" w:rsidTr="00EB12BA">
        <w:trPr>
          <w:trHeight w:val="396"/>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1A510A29" w14:textId="77777777" w:rsidR="00EB12BA" w:rsidRPr="00AC638F" w:rsidRDefault="00EB12BA">
            <w:pPr>
              <w:pStyle w:val="yiv1222718675"/>
              <w:spacing w:before="0" w:beforeAutospacing="0" w:after="0" w:afterAutospacing="0" w:line="276" w:lineRule="auto"/>
              <w:rPr>
                <w:b w:val="0"/>
                <w:lang w:eastAsia="ca-ES"/>
              </w:rPr>
            </w:pPr>
          </w:p>
        </w:tc>
        <w:tc>
          <w:tcPr>
            <w:tcW w:w="4857" w:type="dxa"/>
            <w:tcBorders>
              <w:top w:val="single" w:sz="4" w:space="0" w:color="auto"/>
              <w:left w:val="single" w:sz="4" w:space="0" w:color="auto"/>
              <w:bottom w:val="single" w:sz="4" w:space="0" w:color="auto"/>
              <w:right w:val="single" w:sz="4" w:space="0" w:color="auto"/>
            </w:tcBorders>
          </w:tcPr>
          <w:p w14:paraId="31FF97D1" w14:textId="77777777" w:rsidR="00EB12BA" w:rsidRPr="00AC638F" w:rsidRDefault="00EB12BA">
            <w:pPr>
              <w:pStyle w:val="yiv1222718675"/>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lang w:eastAsia="ca-ES"/>
              </w:rPr>
            </w:pPr>
          </w:p>
        </w:tc>
      </w:tr>
      <w:tr w:rsidR="00EB12BA" w:rsidRPr="00AC638F" w14:paraId="4C6E0F45" w14:textId="77777777" w:rsidTr="00EB12BA">
        <w:trPr>
          <w:trHeight w:val="396"/>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26BD537F" w14:textId="77777777" w:rsidR="00EB12BA" w:rsidRPr="00AC638F" w:rsidRDefault="00EB12BA">
            <w:pPr>
              <w:pStyle w:val="yiv1222718675"/>
              <w:spacing w:before="0" w:beforeAutospacing="0" w:after="0" w:afterAutospacing="0" w:line="276" w:lineRule="auto"/>
              <w:rPr>
                <w:b w:val="0"/>
                <w:lang w:eastAsia="ca-ES"/>
              </w:rPr>
            </w:pPr>
          </w:p>
        </w:tc>
        <w:tc>
          <w:tcPr>
            <w:tcW w:w="4857" w:type="dxa"/>
            <w:tcBorders>
              <w:top w:val="single" w:sz="4" w:space="0" w:color="auto"/>
              <w:left w:val="single" w:sz="4" w:space="0" w:color="auto"/>
              <w:bottom w:val="single" w:sz="4" w:space="0" w:color="auto"/>
              <w:right w:val="single" w:sz="4" w:space="0" w:color="auto"/>
            </w:tcBorders>
          </w:tcPr>
          <w:p w14:paraId="4838F725" w14:textId="77777777" w:rsidR="00EB12BA" w:rsidRPr="00AC638F" w:rsidRDefault="00EB12BA">
            <w:pPr>
              <w:pStyle w:val="yiv1222718675"/>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lang w:eastAsia="ca-ES"/>
              </w:rPr>
            </w:pPr>
          </w:p>
        </w:tc>
      </w:tr>
      <w:tr w:rsidR="00EB12BA" w:rsidRPr="00AC638F" w14:paraId="6C38FEFA" w14:textId="77777777" w:rsidTr="00EB12BA">
        <w:trPr>
          <w:trHeight w:val="368"/>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354CB930" w14:textId="77777777" w:rsidR="00EB12BA" w:rsidRPr="00AC638F" w:rsidRDefault="00EB12BA">
            <w:pPr>
              <w:pStyle w:val="yiv1222718675"/>
              <w:spacing w:before="0" w:beforeAutospacing="0" w:after="0" w:afterAutospacing="0" w:line="276" w:lineRule="auto"/>
              <w:rPr>
                <w:b w:val="0"/>
                <w:lang w:eastAsia="ca-ES"/>
              </w:rPr>
            </w:pPr>
          </w:p>
        </w:tc>
        <w:tc>
          <w:tcPr>
            <w:tcW w:w="4857" w:type="dxa"/>
            <w:tcBorders>
              <w:top w:val="single" w:sz="4" w:space="0" w:color="auto"/>
              <w:left w:val="single" w:sz="4" w:space="0" w:color="auto"/>
              <w:bottom w:val="single" w:sz="4" w:space="0" w:color="auto"/>
              <w:right w:val="single" w:sz="4" w:space="0" w:color="auto"/>
            </w:tcBorders>
          </w:tcPr>
          <w:p w14:paraId="5B692839" w14:textId="77777777" w:rsidR="00EB12BA" w:rsidRPr="00AC638F" w:rsidRDefault="00EB12BA">
            <w:pPr>
              <w:pStyle w:val="yiv1222718675"/>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lang w:eastAsia="ca-ES"/>
              </w:rPr>
            </w:pPr>
          </w:p>
        </w:tc>
      </w:tr>
      <w:tr w:rsidR="00EB12BA" w:rsidRPr="00AC638F" w14:paraId="1ED04C38" w14:textId="77777777" w:rsidTr="00EB12BA">
        <w:trPr>
          <w:trHeight w:val="396"/>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619AA8B7" w14:textId="77777777" w:rsidR="00EB12BA" w:rsidRPr="00AC638F" w:rsidRDefault="00EB12BA">
            <w:pPr>
              <w:pStyle w:val="yiv1222718675"/>
              <w:spacing w:before="0" w:beforeAutospacing="0" w:after="0" w:afterAutospacing="0" w:line="276" w:lineRule="auto"/>
              <w:rPr>
                <w:b w:val="0"/>
                <w:lang w:eastAsia="ca-ES"/>
              </w:rPr>
            </w:pPr>
          </w:p>
        </w:tc>
        <w:tc>
          <w:tcPr>
            <w:tcW w:w="4857" w:type="dxa"/>
            <w:tcBorders>
              <w:top w:val="single" w:sz="4" w:space="0" w:color="auto"/>
              <w:left w:val="single" w:sz="4" w:space="0" w:color="auto"/>
              <w:bottom w:val="single" w:sz="4" w:space="0" w:color="auto"/>
              <w:right w:val="single" w:sz="4" w:space="0" w:color="auto"/>
            </w:tcBorders>
          </w:tcPr>
          <w:p w14:paraId="054763E7" w14:textId="77777777" w:rsidR="00EB12BA" w:rsidRPr="00AC638F" w:rsidRDefault="00EB12BA">
            <w:pPr>
              <w:pStyle w:val="yiv1222718675"/>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lang w:eastAsia="ca-ES"/>
              </w:rPr>
            </w:pPr>
          </w:p>
        </w:tc>
      </w:tr>
      <w:tr w:rsidR="00EB12BA" w:rsidRPr="00AC638F" w14:paraId="384087EA" w14:textId="77777777" w:rsidTr="00EB12BA">
        <w:trPr>
          <w:trHeight w:val="396"/>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3808B5C5" w14:textId="77777777" w:rsidR="00EB12BA" w:rsidRPr="00AC638F" w:rsidRDefault="00EB12BA">
            <w:pPr>
              <w:pStyle w:val="yiv1222718675"/>
              <w:spacing w:before="0" w:beforeAutospacing="0" w:after="0" w:afterAutospacing="0" w:line="276" w:lineRule="auto"/>
              <w:rPr>
                <w:b w:val="0"/>
                <w:lang w:eastAsia="ca-ES"/>
              </w:rPr>
            </w:pPr>
          </w:p>
        </w:tc>
        <w:tc>
          <w:tcPr>
            <w:tcW w:w="4857" w:type="dxa"/>
            <w:tcBorders>
              <w:top w:val="single" w:sz="4" w:space="0" w:color="auto"/>
              <w:left w:val="single" w:sz="4" w:space="0" w:color="auto"/>
              <w:bottom w:val="single" w:sz="4" w:space="0" w:color="auto"/>
              <w:right w:val="single" w:sz="4" w:space="0" w:color="auto"/>
            </w:tcBorders>
          </w:tcPr>
          <w:p w14:paraId="41320D99" w14:textId="77777777" w:rsidR="00EB12BA" w:rsidRPr="00AC638F" w:rsidRDefault="00EB12BA">
            <w:pPr>
              <w:pStyle w:val="yiv1222718675"/>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lang w:eastAsia="ca-ES"/>
              </w:rPr>
            </w:pPr>
          </w:p>
        </w:tc>
      </w:tr>
      <w:tr w:rsidR="00EB12BA" w:rsidRPr="00AC638F" w14:paraId="069771FD" w14:textId="77777777" w:rsidTr="00EB12BA">
        <w:trPr>
          <w:trHeight w:val="368"/>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1EAAF3FA" w14:textId="77777777" w:rsidR="00EB12BA" w:rsidRPr="00AC638F" w:rsidRDefault="00EB12BA">
            <w:pPr>
              <w:pStyle w:val="yiv1222718675"/>
              <w:spacing w:before="0" w:beforeAutospacing="0" w:after="0" w:afterAutospacing="0" w:line="276" w:lineRule="auto"/>
              <w:rPr>
                <w:b w:val="0"/>
                <w:lang w:eastAsia="ca-ES"/>
              </w:rPr>
            </w:pPr>
          </w:p>
        </w:tc>
        <w:tc>
          <w:tcPr>
            <w:tcW w:w="4857" w:type="dxa"/>
            <w:tcBorders>
              <w:top w:val="single" w:sz="4" w:space="0" w:color="auto"/>
              <w:left w:val="single" w:sz="4" w:space="0" w:color="auto"/>
              <w:bottom w:val="single" w:sz="4" w:space="0" w:color="auto"/>
              <w:right w:val="single" w:sz="4" w:space="0" w:color="auto"/>
            </w:tcBorders>
          </w:tcPr>
          <w:p w14:paraId="1F5E7ABD" w14:textId="77777777" w:rsidR="00EB12BA" w:rsidRPr="00AC638F" w:rsidRDefault="00EB12BA">
            <w:pPr>
              <w:pStyle w:val="yiv1222718675"/>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lang w:eastAsia="ca-ES"/>
              </w:rPr>
            </w:pPr>
          </w:p>
        </w:tc>
      </w:tr>
      <w:tr w:rsidR="00EB12BA" w:rsidRPr="00AC638F" w14:paraId="6EAE6263" w14:textId="77777777" w:rsidTr="00EB12BA">
        <w:trPr>
          <w:trHeight w:val="396"/>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7AFCBBC4" w14:textId="77777777" w:rsidR="00EB12BA" w:rsidRPr="00AC638F" w:rsidRDefault="00EB12BA">
            <w:pPr>
              <w:pStyle w:val="yiv1222718675"/>
              <w:spacing w:before="0" w:beforeAutospacing="0" w:after="0" w:afterAutospacing="0" w:line="276" w:lineRule="auto"/>
              <w:rPr>
                <w:b w:val="0"/>
                <w:lang w:eastAsia="ca-ES"/>
              </w:rPr>
            </w:pPr>
          </w:p>
        </w:tc>
        <w:tc>
          <w:tcPr>
            <w:tcW w:w="4857" w:type="dxa"/>
            <w:tcBorders>
              <w:top w:val="single" w:sz="4" w:space="0" w:color="auto"/>
              <w:left w:val="single" w:sz="4" w:space="0" w:color="auto"/>
              <w:bottom w:val="single" w:sz="4" w:space="0" w:color="auto"/>
              <w:right w:val="single" w:sz="4" w:space="0" w:color="auto"/>
            </w:tcBorders>
          </w:tcPr>
          <w:p w14:paraId="4CBC4BA2" w14:textId="77777777" w:rsidR="00EB12BA" w:rsidRPr="00AC638F" w:rsidRDefault="00EB12BA">
            <w:pPr>
              <w:pStyle w:val="yiv1222718675"/>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lang w:eastAsia="ca-ES"/>
              </w:rPr>
            </w:pPr>
          </w:p>
        </w:tc>
      </w:tr>
      <w:tr w:rsidR="00EB12BA" w:rsidRPr="00AC638F" w14:paraId="5BFB6919" w14:textId="77777777" w:rsidTr="00EB12BA">
        <w:trPr>
          <w:trHeight w:val="283"/>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33015651" w14:textId="77777777" w:rsidR="00EB12BA" w:rsidRPr="00AC638F" w:rsidRDefault="00EB12BA">
            <w:pPr>
              <w:rPr>
                <w:sz w:val="24"/>
                <w:szCs w:val="24"/>
                <w:lang w:val="ca-ES"/>
              </w:rPr>
            </w:pPr>
          </w:p>
        </w:tc>
        <w:tc>
          <w:tcPr>
            <w:tcW w:w="4857" w:type="dxa"/>
            <w:tcBorders>
              <w:top w:val="single" w:sz="4" w:space="0" w:color="auto"/>
              <w:left w:val="single" w:sz="4" w:space="0" w:color="auto"/>
              <w:bottom w:val="single" w:sz="4" w:space="0" w:color="auto"/>
              <w:right w:val="single" w:sz="4" w:space="0" w:color="auto"/>
            </w:tcBorders>
          </w:tcPr>
          <w:p w14:paraId="5559400F" w14:textId="77777777" w:rsidR="00EB12BA" w:rsidRPr="00AC638F" w:rsidRDefault="00EB12BA">
            <w:pPr>
              <w:cnfStyle w:val="000000000000" w:firstRow="0" w:lastRow="0" w:firstColumn="0" w:lastColumn="0" w:oddVBand="0" w:evenVBand="0" w:oddHBand="0" w:evenHBand="0" w:firstRowFirstColumn="0" w:firstRowLastColumn="0" w:lastRowFirstColumn="0" w:lastRowLastColumn="0"/>
              <w:rPr>
                <w:sz w:val="24"/>
                <w:szCs w:val="24"/>
                <w:lang w:val="ca-ES"/>
              </w:rPr>
            </w:pPr>
          </w:p>
        </w:tc>
      </w:tr>
      <w:tr w:rsidR="00EB12BA" w:rsidRPr="00AC638F" w14:paraId="47BBE4D4" w14:textId="77777777" w:rsidTr="00EB12BA">
        <w:trPr>
          <w:trHeight w:val="283"/>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56FBC244" w14:textId="77777777" w:rsidR="00EB12BA" w:rsidRPr="00AC638F" w:rsidRDefault="00EB12BA">
            <w:pPr>
              <w:rPr>
                <w:sz w:val="24"/>
                <w:szCs w:val="24"/>
                <w:lang w:val="ca-ES"/>
              </w:rPr>
            </w:pPr>
          </w:p>
        </w:tc>
        <w:tc>
          <w:tcPr>
            <w:tcW w:w="4857" w:type="dxa"/>
            <w:tcBorders>
              <w:top w:val="single" w:sz="4" w:space="0" w:color="auto"/>
              <w:left w:val="single" w:sz="4" w:space="0" w:color="auto"/>
              <w:bottom w:val="single" w:sz="4" w:space="0" w:color="auto"/>
              <w:right w:val="single" w:sz="4" w:space="0" w:color="auto"/>
            </w:tcBorders>
          </w:tcPr>
          <w:p w14:paraId="135890E9" w14:textId="77777777" w:rsidR="00EB12BA" w:rsidRPr="00AC638F" w:rsidRDefault="00EB12BA">
            <w:pPr>
              <w:cnfStyle w:val="000000000000" w:firstRow="0" w:lastRow="0" w:firstColumn="0" w:lastColumn="0" w:oddVBand="0" w:evenVBand="0" w:oddHBand="0" w:evenHBand="0" w:firstRowFirstColumn="0" w:firstRowLastColumn="0" w:lastRowFirstColumn="0" w:lastRowLastColumn="0"/>
              <w:rPr>
                <w:sz w:val="24"/>
                <w:szCs w:val="24"/>
                <w:lang w:val="ca-ES" w:eastAsia="es-DO"/>
              </w:rPr>
            </w:pPr>
          </w:p>
        </w:tc>
      </w:tr>
      <w:tr w:rsidR="00EB12BA" w:rsidRPr="00AC638F" w14:paraId="2D774110" w14:textId="77777777" w:rsidTr="00EB12BA">
        <w:trPr>
          <w:trHeight w:val="283"/>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0E467CF9" w14:textId="77777777" w:rsidR="00EB12BA" w:rsidRPr="00AC638F" w:rsidRDefault="00EB12BA">
            <w:pPr>
              <w:rPr>
                <w:sz w:val="24"/>
                <w:szCs w:val="24"/>
                <w:lang w:val="ca-ES"/>
              </w:rPr>
            </w:pPr>
          </w:p>
        </w:tc>
        <w:tc>
          <w:tcPr>
            <w:tcW w:w="4857" w:type="dxa"/>
            <w:tcBorders>
              <w:top w:val="single" w:sz="4" w:space="0" w:color="auto"/>
              <w:left w:val="single" w:sz="4" w:space="0" w:color="auto"/>
              <w:bottom w:val="single" w:sz="4" w:space="0" w:color="auto"/>
              <w:right w:val="single" w:sz="4" w:space="0" w:color="auto"/>
            </w:tcBorders>
          </w:tcPr>
          <w:p w14:paraId="41351BC6" w14:textId="77777777" w:rsidR="00EB12BA" w:rsidRPr="00AC638F" w:rsidRDefault="00EB12BA">
            <w:pPr>
              <w:cnfStyle w:val="000000000000" w:firstRow="0" w:lastRow="0" w:firstColumn="0" w:lastColumn="0" w:oddVBand="0" w:evenVBand="0" w:oddHBand="0" w:evenHBand="0" w:firstRowFirstColumn="0" w:firstRowLastColumn="0" w:lastRowFirstColumn="0" w:lastRowLastColumn="0"/>
              <w:rPr>
                <w:sz w:val="24"/>
                <w:szCs w:val="24"/>
                <w:lang w:val="ca-ES"/>
              </w:rPr>
            </w:pPr>
          </w:p>
        </w:tc>
      </w:tr>
      <w:tr w:rsidR="00EB12BA" w:rsidRPr="00AC638F" w14:paraId="2AB4661F" w14:textId="77777777" w:rsidTr="00EB12BA">
        <w:trPr>
          <w:trHeight w:val="283"/>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5307DD40" w14:textId="77777777" w:rsidR="00EB12BA" w:rsidRPr="00AC638F" w:rsidRDefault="00EB12BA">
            <w:pPr>
              <w:rPr>
                <w:sz w:val="24"/>
                <w:szCs w:val="24"/>
                <w:lang w:val="ca-ES"/>
              </w:rPr>
            </w:pPr>
          </w:p>
        </w:tc>
        <w:tc>
          <w:tcPr>
            <w:tcW w:w="4857" w:type="dxa"/>
            <w:tcBorders>
              <w:top w:val="single" w:sz="4" w:space="0" w:color="auto"/>
              <w:left w:val="single" w:sz="4" w:space="0" w:color="auto"/>
              <w:bottom w:val="single" w:sz="4" w:space="0" w:color="auto"/>
              <w:right w:val="single" w:sz="4" w:space="0" w:color="auto"/>
            </w:tcBorders>
          </w:tcPr>
          <w:p w14:paraId="6FBFC34D" w14:textId="77777777" w:rsidR="00EB12BA" w:rsidRPr="00AC638F" w:rsidRDefault="00EB12BA">
            <w:pPr>
              <w:cnfStyle w:val="000000000000" w:firstRow="0" w:lastRow="0" w:firstColumn="0" w:lastColumn="0" w:oddVBand="0" w:evenVBand="0" w:oddHBand="0" w:evenHBand="0" w:firstRowFirstColumn="0" w:firstRowLastColumn="0" w:lastRowFirstColumn="0" w:lastRowLastColumn="0"/>
              <w:rPr>
                <w:sz w:val="24"/>
                <w:szCs w:val="24"/>
                <w:lang w:val="ca-ES"/>
              </w:rPr>
            </w:pPr>
          </w:p>
        </w:tc>
      </w:tr>
      <w:tr w:rsidR="00EB12BA" w:rsidRPr="00AC638F" w14:paraId="13A860C1" w14:textId="77777777" w:rsidTr="00EB12BA">
        <w:trPr>
          <w:trHeight w:val="283"/>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65BE848F" w14:textId="77777777" w:rsidR="00EB12BA" w:rsidRPr="00AC638F" w:rsidRDefault="00EB12BA">
            <w:pPr>
              <w:rPr>
                <w:sz w:val="24"/>
                <w:szCs w:val="24"/>
                <w:lang w:val="ca-ES"/>
              </w:rPr>
            </w:pPr>
          </w:p>
        </w:tc>
        <w:tc>
          <w:tcPr>
            <w:tcW w:w="4857" w:type="dxa"/>
            <w:tcBorders>
              <w:top w:val="single" w:sz="4" w:space="0" w:color="auto"/>
              <w:left w:val="single" w:sz="4" w:space="0" w:color="auto"/>
              <w:bottom w:val="single" w:sz="4" w:space="0" w:color="auto"/>
              <w:right w:val="single" w:sz="4" w:space="0" w:color="auto"/>
            </w:tcBorders>
          </w:tcPr>
          <w:p w14:paraId="58F03EDC" w14:textId="77777777" w:rsidR="00EB12BA" w:rsidRPr="00AC638F" w:rsidRDefault="00EB12BA">
            <w:pPr>
              <w:cnfStyle w:val="000000000000" w:firstRow="0" w:lastRow="0" w:firstColumn="0" w:lastColumn="0" w:oddVBand="0" w:evenVBand="0" w:oddHBand="0" w:evenHBand="0" w:firstRowFirstColumn="0" w:firstRowLastColumn="0" w:lastRowFirstColumn="0" w:lastRowLastColumn="0"/>
              <w:rPr>
                <w:sz w:val="24"/>
                <w:szCs w:val="24"/>
                <w:lang w:val="ca-ES"/>
              </w:rPr>
            </w:pPr>
          </w:p>
        </w:tc>
      </w:tr>
      <w:tr w:rsidR="00EB12BA" w:rsidRPr="00AC638F" w14:paraId="4285E2BE" w14:textId="77777777" w:rsidTr="00EB12BA">
        <w:trPr>
          <w:trHeight w:val="283"/>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3D9495FE" w14:textId="77777777" w:rsidR="00EB12BA" w:rsidRPr="00AC638F" w:rsidRDefault="00EB12BA">
            <w:pPr>
              <w:rPr>
                <w:sz w:val="24"/>
                <w:szCs w:val="24"/>
                <w:lang w:val="ca-ES"/>
              </w:rPr>
            </w:pPr>
          </w:p>
        </w:tc>
        <w:tc>
          <w:tcPr>
            <w:tcW w:w="4857" w:type="dxa"/>
            <w:tcBorders>
              <w:top w:val="single" w:sz="4" w:space="0" w:color="auto"/>
              <w:left w:val="single" w:sz="4" w:space="0" w:color="auto"/>
              <w:bottom w:val="single" w:sz="4" w:space="0" w:color="auto"/>
              <w:right w:val="single" w:sz="4" w:space="0" w:color="auto"/>
            </w:tcBorders>
          </w:tcPr>
          <w:p w14:paraId="084B0EDD" w14:textId="77777777" w:rsidR="00EB12BA" w:rsidRPr="00AC638F" w:rsidRDefault="00EB12BA">
            <w:pPr>
              <w:cnfStyle w:val="000000000000" w:firstRow="0" w:lastRow="0" w:firstColumn="0" w:lastColumn="0" w:oddVBand="0" w:evenVBand="0" w:oddHBand="0" w:evenHBand="0" w:firstRowFirstColumn="0" w:firstRowLastColumn="0" w:lastRowFirstColumn="0" w:lastRowLastColumn="0"/>
              <w:rPr>
                <w:sz w:val="24"/>
                <w:szCs w:val="24"/>
                <w:lang w:val="ca-ES"/>
              </w:rPr>
            </w:pPr>
          </w:p>
        </w:tc>
      </w:tr>
      <w:tr w:rsidR="00EB12BA" w:rsidRPr="00AC638F" w14:paraId="0C9B1CD4" w14:textId="77777777" w:rsidTr="00EB12BA">
        <w:trPr>
          <w:trHeight w:val="283"/>
          <w:jc w:val="center"/>
        </w:trPr>
        <w:tc>
          <w:tcPr>
            <w:cnfStyle w:val="001000000000" w:firstRow="0" w:lastRow="0" w:firstColumn="1" w:lastColumn="0" w:oddVBand="0" w:evenVBand="0" w:oddHBand="0" w:evenHBand="0" w:firstRowFirstColumn="0" w:firstRowLastColumn="0" w:lastRowFirstColumn="0" w:lastRowLastColumn="0"/>
            <w:tcW w:w="5180" w:type="dxa"/>
            <w:tcBorders>
              <w:top w:val="single" w:sz="4" w:space="0" w:color="auto"/>
              <w:left w:val="single" w:sz="4" w:space="0" w:color="auto"/>
              <w:bottom w:val="single" w:sz="4" w:space="0" w:color="auto"/>
              <w:right w:val="single" w:sz="4" w:space="0" w:color="auto"/>
            </w:tcBorders>
            <w:shd w:val="clear" w:color="auto" w:fill="FFFFFF" w:themeFill="background1"/>
          </w:tcPr>
          <w:p w14:paraId="25585E2E" w14:textId="77777777" w:rsidR="00EB12BA" w:rsidRPr="00AC638F" w:rsidRDefault="00EB12BA">
            <w:pPr>
              <w:rPr>
                <w:sz w:val="24"/>
                <w:szCs w:val="24"/>
                <w:lang w:val="ca-ES"/>
              </w:rPr>
            </w:pPr>
          </w:p>
        </w:tc>
        <w:tc>
          <w:tcPr>
            <w:tcW w:w="4857" w:type="dxa"/>
            <w:tcBorders>
              <w:top w:val="single" w:sz="4" w:space="0" w:color="auto"/>
              <w:left w:val="single" w:sz="4" w:space="0" w:color="auto"/>
              <w:bottom w:val="single" w:sz="4" w:space="0" w:color="auto"/>
              <w:right w:val="single" w:sz="4" w:space="0" w:color="auto"/>
            </w:tcBorders>
          </w:tcPr>
          <w:p w14:paraId="4A21C54E" w14:textId="77777777" w:rsidR="00EB12BA" w:rsidRPr="00AC638F" w:rsidRDefault="00EB12BA">
            <w:pPr>
              <w:cnfStyle w:val="000000000000" w:firstRow="0" w:lastRow="0" w:firstColumn="0" w:lastColumn="0" w:oddVBand="0" w:evenVBand="0" w:oddHBand="0" w:evenHBand="0" w:firstRowFirstColumn="0" w:firstRowLastColumn="0" w:lastRowFirstColumn="0" w:lastRowLastColumn="0"/>
              <w:rPr>
                <w:sz w:val="24"/>
                <w:szCs w:val="24"/>
                <w:lang w:val="ca-ES"/>
              </w:rPr>
            </w:pPr>
          </w:p>
        </w:tc>
      </w:tr>
    </w:tbl>
    <w:p w14:paraId="779A3020" w14:textId="77777777" w:rsidR="00EB12BA" w:rsidRPr="00AC638F" w:rsidRDefault="00EB12BA" w:rsidP="00EB12BA">
      <w:pPr>
        <w:rPr>
          <w:sz w:val="24"/>
          <w:szCs w:val="24"/>
        </w:rPr>
      </w:pPr>
    </w:p>
    <w:p w14:paraId="533BDD06" w14:textId="77777777" w:rsidR="0001567F" w:rsidRPr="00AC638F" w:rsidRDefault="0001567F" w:rsidP="00EB12BA">
      <w:pPr>
        <w:rPr>
          <w:sz w:val="24"/>
          <w:szCs w:val="24"/>
        </w:rPr>
      </w:pPr>
    </w:p>
    <w:p w14:paraId="3A9B14EF" w14:textId="77777777" w:rsidR="0001567F" w:rsidRPr="00AC638F" w:rsidRDefault="0001567F" w:rsidP="00EB12BA">
      <w:pPr>
        <w:rPr>
          <w:sz w:val="24"/>
          <w:szCs w:val="24"/>
        </w:rPr>
      </w:pPr>
    </w:p>
    <w:p w14:paraId="6A7EE1EC" w14:textId="77777777" w:rsidR="0001567F" w:rsidRPr="00AC638F" w:rsidRDefault="0001567F" w:rsidP="00EB12BA">
      <w:pPr>
        <w:rPr>
          <w:sz w:val="24"/>
          <w:szCs w:val="24"/>
        </w:rPr>
      </w:pPr>
    </w:p>
    <w:p w14:paraId="20AE176B" w14:textId="77777777" w:rsidR="0001567F" w:rsidRPr="00AC638F" w:rsidRDefault="0001567F" w:rsidP="00EB12BA">
      <w:pPr>
        <w:rPr>
          <w:sz w:val="24"/>
          <w:szCs w:val="24"/>
        </w:rPr>
      </w:pPr>
    </w:p>
    <w:p w14:paraId="51C520F0" w14:textId="77777777" w:rsidR="0001567F" w:rsidRPr="00AC638F" w:rsidRDefault="0001567F" w:rsidP="00EB12BA">
      <w:pPr>
        <w:rPr>
          <w:sz w:val="24"/>
          <w:szCs w:val="24"/>
        </w:rPr>
      </w:pPr>
    </w:p>
    <w:p w14:paraId="128D7274" w14:textId="77777777" w:rsidR="0001567F" w:rsidRPr="00AC638F" w:rsidRDefault="0001567F" w:rsidP="00EB12BA">
      <w:pPr>
        <w:rPr>
          <w:sz w:val="24"/>
          <w:szCs w:val="24"/>
        </w:rPr>
      </w:pPr>
    </w:p>
    <w:p w14:paraId="71352246" w14:textId="77777777" w:rsidR="00EB12BA" w:rsidRDefault="00EB12BA" w:rsidP="00EB12BA">
      <w:pPr>
        <w:pStyle w:val="Ttulo1"/>
        <w:rPr>
          <w:rFonts w:ascii="Times New Roman" w:eastAsiaTheme="minorEastAsia" w:hAnsi="Times New Roman" w:cs="Times New Roman"/>
          <w:color w:val="auto"/>
          <w:sz w:val="24"/>
          <w:szCs w:val="24"/>
        </w:rPr>
      </w:pPr>
    </w:p>
    <w:p w14:paraId="775629DE" w14:textId="77777777" w:rsidR="00FE4F2C" w:rsidRPr="00FE4F2C" w:rsidRDefault="00FE4F2C" w:rsidP="00FE4F2C"/>
    <w:p w14:paraId="1E70D1F1" w14:textId="77777777" w:rsidR="00EB12BA" w:rsidRPr="00511362" w:rsidRDefault="00EB12BA" w:rsidP="00EB12BA">
      <w:pPr>
        <w:pStyle w:val="Ttulo1"/>
        <w:rPr>
          <w:rStyle w:val="Referenciaintensa"/>
          <w:rFonts w:ascii="Times New Roman" w:hAnsi="Times New Roman" w:cs="Times New Roman"/>
          <w:b w:val="0"/>
          <w:sz w:val="28"/>
          <w:szCs w:val="28"/>
        </w:rPr>
      </w:pPr>
      <w:bookmarkStart w:id="265" w:name="_Toc60611775"/>
      <w:bookmarkStart w:id="266" w:name="_Toc60606474"/>
      <w:bookmarkStart w:id="267" w:name="_Toc63028236"/>
      <w:r w:rsidRPr="00511362">
        <w:rPr>
          <w:rStyle w:val="Referenciaintensa"/>
          <w:rFonts w:ascii="Times New Roman" w:hAnsi="Times New Roman" w:cs="Times New Roman"/>
          <w:b w:val="0"/>
          <w:sz w:val="28"/>
          <w:szCs w:val="28"/>
        </w:rPr>
        <w:t>17.1 Fotos (Evidencias del proceso)</w:t>
      </w:r>
      <w:bookmarkEnd w:id="265"/>
      <w:bookmarkEnd w:id="266"/>
      <w:bookmarkEnd w:id="267"/>
      <w:r w:rsidRPr="00511362">
        <w:rPr>
          <w:rStyle w:val="Referenciaintensa"/>
          <w:rFonts w:ascii="Times New Roman" w:hAnsi="Times New Roman" w:cs="Times New Roman"/>
          <w:b w:val="0"/>
          <w:sz w:val="28"/>
          <w:szCs w:val="28"/>
        </w:rPr>
        <w:t xml:space="preserve"> </w:t>
      </w:r>
    </w:p>
    <w:p w14:paraId="6932BD6D" w14:textId="77777777" w:rsidR="00EB12BA" w:rsidRPr="00AC638F" w:rsidRDefault="00EB12BA" w:rsidP="00EB12BA">
      <w:pPr>
        <w:pStyle w:val="Prrafodelista"/>
        <w:widowControl w:val="0"/>
        <w:autoSpaceDE w:val="0"/>
        <w:autoSpaceDN w:val="0"/>
        <w:adjustRightInd w:val="0"/>
        <w:ind w:left="1352"/>
        <w:jc w:val="both"/>
        <w:outlineLvl w:val="1"/>
        <w:rPr>
          <w:rStyle w:val="Referenciaintensa"/>
          <w:sz w:val="24"/>
          <w:szCs w:val="24"/>
        </w:rPr>
      </w:pPr>
    </w:p>
    <w:p w14:paraId="5A99E540" w14:textId="10B869E9" w:rsidR="00EB12BA" w:rsidRPr="00AC638F" w:rsidRDefault="00BB39F6" w:rsidP="00EB12BA">
      <w:pPr>
        <w:jc w:val="center"/>
        <w:rPr>
          <w:sz w:val="24"/>
          <w:szCs w:val="24"/>
        </w:rPr>
      </w:pPr>
      <w:r w:rsidRPr="00AC638F">
        <w:rPr>
          <w:noProof/>
          <w:sz w:val="24"/>
          <w:szCs w:val="24"/>
          <w:lang w:eastAsia="es-DO"/>
        </w:rPr>
        <w:drawing>
          <wp:inline distT="0" distB="0" distL="0" distR="0" wp14:anchorId="0DC3D4CF" wp14:editId="5C57330F">
            <wp:extent cx="5943600" cy="5943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lage Villa.jpg"/>
                    <pic:cNvPicPr/>
                  </pic:nvPicPr>
                  <pic:blipFill>
                    <a:blip r:embed="rId68" cstate="email">
                      <a:extLst>
                        <a:ext uri="{28A0092B-C50C-407E-A947-70E740481C1C}">
                          <a14:useLocalDpi xmlns:a14="http://schemas.microsoft.com/office/drawing/2010/main"/>
                        </a:ext>
                      </a:extLst>
                    </a:blip>
                    <a:stretch>
                      <a:fillRect/>
                    </a:stretch>
                  </pic:blipFill>
                  <pic:spPr>
                    <a:xfrm>
                      <a:off x="0" y="0"/>
                      <a:ext cx="5943600" cy="5943600"/>
                    </a:xfrm>
                    <a:prstGeom prst="rect">
                      <a:avLst/>
                    </a:prstGeom>
                  </pic:spPr>
                </pic:pic>
              </a:graphicData>
            </a:graphic>
          </wp:inline>
        </w:drawing>
      </w:r>
    </w:p>
    <w:p w14:paraId="5CFC9C3E" w14:textId="77777777" w:rsidR="00EB12BA" w:rsidRPr="00AC638F" w:rsidRDefault="00EB12BA" w:rsidP="00EB12BA">
      <w:pPr>
        <w:rPr>
          <w:sz w:val="24"/>
          <w:szCs w:val="24"/>
        </w:rPr>
      </w:pPr>
    </w:p>
    <w:p w14:paraId="6202E81D" w14:textId="77777777" w:rsidR="00EB12BA" w:rsidRPr="00AC638F" w:rsidRDefault="00EB12BA" w:rsidP="00EB12BA">
      <w:pPr>
        <w:rPr>
          <w:sz w:val="24"/>
          <w:szCs w:val="24"/>
        </w:rPr>
      </w:pPr>
    </w:p>
    <w:p w14:paraId="248F8876" w14:textId="77777777" w:rsidR="00EB12BA" w:rsidRPr="00AC638F" w:rsidRDefault="00EB12BA" w:rsidP="00EB12BA">
      <w:pPr>
        <w:rPr>
          <w:sz w:val="24"/>
          <w:szCs w:val="24"/>
        </w:rPr>
      </w:pPr>
    </w:p>
    <w:p w14:paraId="184E9F18" w14:textId="77777777" w:rsidR="00BB39F6" w:rsidRPr="00AC638F" w:rsidRDefault="00BB39F6" w:rsidP="00EB12BA">
      <w:pPr>
        <w:rPr>
          <w:sz w:val="24"/>
          <w:szCs w:val="24"/>
        </w:rPr>
      </w:pPr>
    </w:p>
    <w:p w14:paraId="1D2929CE" w14:textId="77777777" w:rsidR="00BB39F6" w:rsidRPr="00AC638F" w:rsidRDefault="00BB39F6" w:rsidP="00EB12BA">
      <w:pPr>
        <w:rPr>
          <w:sz w:val="24"/>
          <w:szCs w:val="24"/>
        </w:rPr>
      </w:pPr>
    </w:p>
    <w:p w14:paraId="4F357B35" w14:textId="77777777" w:rsidR="00BB39F6" w:rsidRPr="00AC638F" w:rsidRDefault="00BB39F6" w:rsidP="00EB12BA">
      <w:pPr>
        <w:rPr>
          <w:sz w:val="24"/>
          <w:szCs w:val="24"/>
        </w:rPr>
      </w:pPr>
    </w:p>
    <w:p w14:paraId="3172EE3C" w14:textId="77777777" w:rsidR="00EB12BA" w:rsidRPr="00AD0137" w:rsidRDefault="00EB12BA" w:rsidP="00EB12BA">
      <w:pPr>
        <w:pStyle w:val="Citadestacada"/>
        <w:ind w:left="992"/>
        <w:outlineLvl w:val="0"/>
        <w:rPr>
          <w:b/>
          <w:sz w:val="32"/>
          <w:szCs w:val="32"/>
        </w:rPr>
      </w:pPr>
      <w:bookmarkStart w:id="268" w:name="_Toc60611776"/>
      <w:bookmarkStart w:id="269" w:name="_Toc60606475"/>
      <w:bookmarkStart w:id="270" w:name="_Toc63028237"/>
      <w:r w:rsidRPr="00AD0137">
        <w:rPr>
          <w:rFonts w:eastAsia="Times New Roman"/>
          <w:b/>
          <w:smallCaps/>
          <w:sz w:val="32"/>
          <w:szCs w:val="32"/>
        </w:rPr>
        <w:t>18. bibliografía</w:t>
      </w:r>
      <w:bookmarkEnd w:id="268"/>
      <w:bookmarkEnd w:id="269"/>
      <w:bookmarkEnd w:id="270"/>
      <w:r w:rsidRPr="00AD0137">
        <w:rPr>
          <w:rFonts w:eastAsia="Times New Roman"/>
          <w:b/>
          <w:smallCaps/>
          <w:sz w:val="32"/>
          <w:szCs w:val="32"/>
        </w:rPr>
        <w:tab/>
      </w:r>
      <w:r w:rsidRPr="00AD0137">
        <w:rPr>
          <w:b/>
          <w:sz w:val="32"/>
          <w:szCs w:val="32"/>
        </w:rPr>
        <w:tab/>
      </w:r>
    </w:p>
    <w:p w14:paraId="212A45B2" w14:textId="77777777" w:rsidR="00EB12BA" w:rsidRPr="00AC638F" w:rsidRDefault="00EB12BA" w:rsidP="00EB12BA">
      <w:pPr>
        <w:rPr>
          <w:sz w:val="24"/>
          <w:szCs w:val="24"/>
        </w:rPr>
      </w:pPr>
    </w:p>
    <w:p w14:paraId="6DC08598" w14:textId="77777777" w:rsidR="00EB12BA" w:rsidRPr="00AC638F" w:rsidRDefault="00EB12BA" w:rsidP="00EB12BA">
      <w:pPr>
        <w:rPr>
          <w:sz w:val="24"/>
          <w:szCs w:val="24"/>
        </w:rPr>
      </w:pPr>
      <w:bookmarkStart w:id="271" w:name="_Toc33793450"/>
      <w:r w:rsidRPr="00AC638F">
        <w:rPr>
          <w:b/>
          <w:bCs/>
          <w:sz w:val="24"/>
          <w:szCs w:val="24"/>
        </w:rPr>
        <w:t>Fuentes consultadas</w:t>
      </w:r>
      <w:r w:rsidRPr="00AC638F">
        <w:rPr>
          <w:sz w:val="24"/>
          <w:szCs w:val="24"/>
        </w:rPr>
        <w:t>:</w:t>
      </w:r>
      <w:bookmarkEnd w:id="271"/>
    </w:p>
    <w:p w14:paraId="0DD20073" w14:textId="77777777" w:rsidR="00EB12BA" w:rsidRPr="00AC638F" w:rsidRDefault="00EB12BA" w:rsidP="00EB12BA">
      <w:pPr>
        <w:rPr>
          <w:sz w:val="24"/>
          <w:szCs w:val="24"/>
        </w:rPr>
      </w:pPr>
    </w:p>
    <w:p w14:paraId="4C67E25D" w14:textId="77777777" w:rsidR="00EB12BA" w:rsidRPr="00AC638F" w:rsidRDefault="00EB12BA" w:rsidP="0097193E">
      <w:pPr>
        <w:pStyle w:val="Prrafodelista"/>
        <w:numPr>
          <w:ilvl w:val="0"/>
          <w:numId w:val="37"/>
        </w:numPr>
        <w:rPr>
          <w:sz w:val="24"/>
          <w:szCs w:val="24"/>
        </w:rPr>
      </w:pPr>
      <w:r w:rsidRPr="00AC638F">
        <w:rPr>
          <w:sz w:val="24"/>
          <w:szCs w:val="24"/>
        </w:rPr>
        <w:t>LEY -1-12 Estrategia Nacional de Desarrollo 2030</w:t>
      </w:r>
    </w:p>
    <w:p w14:paraId="4863F887" w14:textId="77777777" w:rsidR="00EB12BA" w:rsidRPr="00AC638F" w:rsidRDefault="00EB12BA" w:rsidP="0097193E">
      <w:pPr>
        <w:pStyle w:val="Prrafodelista"/>
        <w:numPr>
          <w:ilvl w:val="0"/>
          <w:numId w:val="37"/>
        </w:numPr>
        <w:rPr>
          <w:sz w:val="24"/>
          <w:szCs w:val="24"/>
        </w:rPr>
      </w:pPr>
      <w:r w:rsidRPr="00AC638F">
        <w:rPr>
          <w:sz w:val="24"/>
          <w:szCs w:val="24"/>
        </w:rPr>
        <w:t>Santo Domingo, REP. DOM .2012</w:t>
      </w:r>
    </w:p>
    <w:p w14:paraId="3E423EB7" w14:textId="77777777" w:rsidR="00EB12BA" w:rsidRPr="00AC638F" w:rsidRDefault="00EB12BA" w:rsidP="00EB12BA">
      <w:pPr>
        <w:rPr>
          <w:sz w:val="24"/>
          <w:szCs w:val="24"/>
        </w:rPr>
      </w:pPr>
    </w:p>
    <w:p w14:paraId="0E6CCCFF" w14:textId="77777777" w:rsidR="00EB12BA" w:rsidRPr="00AC638F" w:rsidRDefault="00EB12BA" w:rsidP="0097193E">
      <w:pPr>
        <w:pStyle w:val="Prrafodelista"/>
        <w:numPr>
          <w:ilvl w:val="0"/>
          <w:numId w:val="37"/>
        </w:numPr>
        <w:rPr>
          <w:sz w:val="24"/>
          <w:szCs w:val="24"/>
        </w:rPr>
      </w:pPr>
      <w:r w:rsidRPr="00AC638F">
        <w:rPr>
          <w:sz w:val="24"/>
          <w:szCs w:val="24"/>
        </w:rPr>
        <w:t>Ley 498-06 del Sistema Nacional de   Planificación e Inversión Pública,</w:t>
      </w:r>
    </w:p>
    <w:p w14:paraId="7F01164B" w14:textId="77777777" w:rsidR="00EB12BA" w:rsidRPr="00AC638F" w:rsidRDefault="00EB12BA" w:rsidP="0097193E">
      <w:pPr>
        <w:pStyle w:val="Prrafodelista"/>
        <w:numPr>
          <w:ilvl w:val="0"/>
          <w:numId w:val="37"/>
        </w:numPr>
        <w:rPr>
          <w:sz w:val="24"/>
          <w:szCs w:val="24"/>
        </w:rPr>
      </w:pPr>
      <w:r w:rsidRPr="00AC638F">
        <w:rPr>
          <w:sz w:val="24"/>
          <w:szCs w:val="24"/>
        </w:rPr>
        <w:t>Nuevo Marco Institucional de MEPyD, Santo Domingo, REP. DOM .2006</w:t>
      </w:r>
    </w:p>
    <w:p w14:paraId="67C13C45" w14:textId="77777777" w:rsidR="00EB12BA" w:rsidRPr="00AC638F" w:rsidRDefault="00EB12BA" w:rsidP="00EB12BA">
      <w:pPr>
        <w:rPr>
          <w:sz w:val="24"/>
          <w:szCs w:val="24"/>
        </w:rPr>
      </w:pPr>
    </w:p>
    <w:p w14:paraId="7B321B2C" w14:textId="77777777" w:rsidR="00EB12BA" w:rsidRPr="00AC638F" w:rsidRDefault="00EB12BA" w:rsidP="0097193E">
      <w:pPr>
        <w:pStyle w:val="Prrafodelista"/>
        <w:numPr>
          <w:ilvl w:val="0"/>
          <w:numId w:val="37"/>
        </w:numPr>
        <w:rPr>
          <w:sz w:val="24"/>
          <w:szCs w:val="24"/>
        </w:rPr>
      </w:pPr>
      <w:r w:rsidRPr="00AC638F">
        <w:rPr>
          <w:sz w:val="24"/>
          <w:szCs w:val="24"/>
        </w:rPr>
        <w:t>Ley 176-07 de Distrito Nacional y Los Municipios</w:t>
      </w:r>
    </w:p>
    <w:p w14:paraId="4C496DB4" w14:textId="77777777" w:rsidR="00EB12BA" w:rsidRPr="00AC638F" w:rsidRDefault="00EB12BA" w:rsidP="0097193E">
      <w:pPr>
        <w:pStyle w:val="Prrafodelista"/>
        <w:numPr>
          <w:ilvl w:val="0"/>
          <w:numId w:val="37"/>
        </w:numPr>
        <w:rPr>
          <w:sz w:val="24"/>
          <w:szCs w:val="24"/>
        </w:rPr>
      </w:pPr>
      <w:r w:rsidRPr="00AC638F">
        <w:rPr>
          <w:sz w:val="24"/>
          <w:szCs w:val="24"/>
        </w:rPr>
        <w:t>Santo Domingo, REP. DOM .2007</w:t>
      </w:r>
    </w:p>
    <w:p w14:paraId="38028302" w14:textId="77777777" w:rsidR="00EB12BA" w:rsidRPr="00AC638F" w:rsidRDefault="00EB12BA" w:rsidP="00EB12BA">
      <w:pPr>
        <w:rPr>
          <w:sz w:val="24"/>
          <w:szCs w:val="24"/>
        </w:rPr>
      </w:pPr>
    </w:p>
    <w:p w14:paraId="5368BDCA" w14:textId="77777777" w:rsidR="00EB12BA" w:rsidRPr="00AC638F" w:rsidRDefault="00EB12BA" w:rsidP="0097193E">
      <w:pPr>
        <w:pStyle w:val="Prrafodelista"/>
        <w:numPr>
          <w:ilvl w:val="0"/>
          <w:numId w:val="37"/>
        </w:numPr>
        <w:rPr>
          <w:sz w:val="24"/>
          <w:szCs w:val="24"/>
        </w:rPr>
      </w:pPr>
      <w:r w:rsidRPr="00AC638F">
        <w:rPr>
          <w:sz w:val="24"/>
          <w:szCs w:val="24"/>
        </w:rPr>
        <w:t>Normas Técnicas, Sistema Nacional de Planificación e Inversión Pública (SNIP)</w:t>
      </w:r>
    </w:p>
    <w:p w14:paraId="7445D4F5" w14:textId="77777777" w:rsidR="00EB12BA" w:rsidRPr="00AC638F" w:rsidRDefault="00EB12BA" w:rsidP="0097193E">
      <w:pPr>
        <w:pStyle w:val="Prrafodelista"/>
        <w:numPr>
          <w:ilvl w:val="0"/>
          <w:numId w:val="37"/>
        </w:numPr>
        <w:rPr>
          <w:sz w:val="24"/>
          <w:szCs w:val="24"/>
        </w:rPr>
      </w:pPr>
      <w:r w:rsidRPr="00AC638F">
        <w:rPr>
          <w:sz w:val="24"/>
          <w:szCs w:val="24"/>
        </w:rPr>
        <w:t>Santo Domingo, REP. DOM .2011</w:t>
      </w:r>
    </w:p>
    <w:p w14:paraId="3607AE65" w14:textId="77777777" w:rsidR="00EB12BA" w:rsidRPr="00AC638F" w:rsidRDefault="00EB12BA" w:rsidP="00EB12BA">
      <w:pPr>
        <w:rPr>
          <w:sz w:val="24"/>
          <w:szCs w:val="24"/>
        </w:rPr>
      </w:pPr>
    </w:p>
    <w:p w14:paraId="5FBA280A" w14:textId="77777777" w:rsidR="00EB12BA" w:rsidRPr="00AC638F" w:rsidRDefault="00EB12BA" w:rsidP="0097193E">
      <w:pPr>
        <w:pStyle w:val="Prrafodelista"/>
        <w:numPr>
          <w:ilvl w:val="0"/>
          <w:numId w:val="37"/>
        </w:numPr>
        <w:rPr>
          <w:sz w:val="24"/>
          <w:szCs w:val="24"/>
        </w:rPr>
      </w:pPr>
      <w:r w:rsidRPr="00AC638F">
        <w:rPr>
          <w:sz w:val="24"/>
          <w:szCs w:val="24"/>
        </w:rPr>
        <w:t xml:space="preserve">Guía para la Formulación de Planes Municipales de Desarrollo Planifica </w:t>
      </w:r>
    </w:p>
    <w:p w14:paraId="039EEF30" w14:textId="77777777" w:rsidR="00EB12BA" w:rsidRPr="00AC638F" w:rsidRDefault="00EB12BA" w:rsidP="0097193E">
      <w:pPr>
        <w:pStyle w:val="Prrafodelista"/>
        <w:numPr>
          <w:ilvl w:val="0"/>
          <w:numId w:val="37"/>
        </w:numPr>
        <w:rPr>
          <w:sz w:val="24"/>
          <w:szCs w:val="24"/>
        </w:rPr>
      </w:pPr>
      <w:r w:rsidRPr="00AC638F">
        <w:rPr>
          <w:sz w:val="24"/>
          <w:szCs w:val="24"/>
        </w:rPr>
        <w:t>(ASOMURECIN) FEDOMU Santo Domingo, REP. DOM .2011</w:t>
      </w:r>
    </w:p>
    <w:p w14:paraId="034AB8F7" w14:textId="77777777" w:rsidR="00EB12BA" w:rsidRPr="00AC638F" w:rsidRDefault="00EB12BA" w:rsidP="00EB12BA">
      <w:pPr>
        <w:rPr>
          <w:sz w:val="24"/>
          <w:szCs w:val="24"/>
        </w:rPr>
      </w:pPr>
    </w:p>
    <w:p w14:paraId="64A69BDE" w14:textId="77777777" w:rsidR="00EB12BA" w:rsidRPr="00AC638F" w:rsidRDefault="00EB12BA" w:rsidP="0097193E">
      <w:pPr>
        <w:pStyle w:val="Prrafodelista"/>
        <w:numPr>
          <w:ilvl w:val="0"/>
          <w:numId w:val="37"/>
        </w:numPr>
        <w:rPr>
          <w:sz w:val="24"/>
          <w:szCs w:val="24"/>
        </w:rPr>
      </w:pPr>
      <w:r w:rsidRPr="00AC638F">
        <w:rPr>
          <w:sz w:val="24"/>
          <w:szCs w:val="24"/>
        </w:rPr>
        <w:t>Guía Metodológica:   Elaboración Planes de Desarrollo Municipal (PDM)</w:t>
      </w:r>
    </w:p>
    <w:p w14:paraId="66B68012" w14:textId="77777777" w:rsidR="00EB12BA" w:rsidRPr="00AC638F" w:rsidRDefault="00EB12BA" w:rsidP="00EB12BA">
      <w:pPr>
        <w:pStyle w:val="Prrafodelista"/>
        <w:rPr>
          <w:sz w:val="24"/>
          <w:szCs w:val="24"/>
        </w:rPr>
      </w:pPr>
      <w:r w:rsidRPr="00AC638F">
        <w:rPr>
          <w:sz w:val="24"/>
          <w:szCs w:val="24"/>
        </w:rPr>
        <w:t xml:space="preserve">(Con enfoque de Ordenamiento Territorial) </w:t>
      </w:r>
    </w:p>
    <w:p w14:paraId="025C1D04" w14:textId="77777777" w:rsidR="00EB12BA" w:rsidRPr="00AC638F" w:rsidRDefault="00EB12BA" w:rsidP="00EB12BA">
      <w:pPr>
        <w:pStyle w:val="Prrafodelista"/>
        <w:rPr>
          <w:sz w:val="24"/>
          <w:szCs w:val="24"/>
        </w:rPr>
      </w:pPr>
    </w:p>
    <w:p w14:paraId="22D1DA34" w14:textId="77777777" w:rsidR="00EB12BA" w:rsidRPr="00AC638F" w:rsidRDefault="00EB12BA" w:rsidP="0097193E">
      <w:pPr>
        <w:pStyle w:val="Prrafodelista"/>
        <w:numPr>
          <w:ilvl w:val="0"/>
          <w:numId w:val="37"/>
        </w:numPr>
        <w:rPr>
          <w:sz w:val="24"/>
          <w:szCs w:val="24"/>
        </w:rPr>
      </w:pPr>
      <w:r w:rsidRPr="00AC638F">
        <w:rPr>
          <w:sz w:val="24"/>
          <w:szCs w:val="24"/>
        </w:rPr>
        <w:t>Proyecto de Fortalecimiento de Capacidades Locales en la Región de Occidente, HONDURAS – JICA  2006-2010</w:t>
      </w:r>
    </w:p>
    <w:p w14:paraId="67ACB5C3" w14:textId="77777777" w:rsidR="00EB12BA" w:rsidRPr="00AC638F" w:rsidRDefault="00EB12BA" w:rsidP="00EB12BA">
      <w:pPr>
        <w:rPr>
          <w:sz w:val="24"/>
          <w:szCs w:val="24"/>
        </w:rPr>
      </w:pPr>
    </w:p>
    <w:p w14:paraId="67C5E582" w14:textId="77777777" w:rsidR="00EB12BA" w:rsidRPr="00AC638F" w:rsidRDefault="00EB12BA" w:rsidP="0097193E">
      <w:pPr>
        <w:pStyle w:val="Prrafodelista"/>
        <w:numPr>
          <w:ilvl w:val="0"/>
          <w:numId w:val="37"/>
        </w:numPr>
        <w:rPr>
          <w:sz w:val="24"/>
          <w:szCs w:val="24"/>
        </w:rPr>
      </w:pPr>
      <w:r w:rsidRPr="00AC638F">
        <w:rPr>
          <w:sz w:val="24"/>
          <w:szCs w:val="24"/>
        </w:rPr>
        <w:t>PCM (Manejo del Ciclo de Proyectos) IC NET, Limited, JICA</w:t>
      </w:r>
    </w:p>
    <w:p w14:paraId="6180C44B" w14:textId="77777777" w:rsidR="00EB12BA" w:rsidRPr="00AC638F" w:rsidRDefault="00EB12BA" w:rsidP="00EB12BA">
      <w:pPr>
        <w:pStyle w:val="Prrafodelista"/>
        <w:rPr>
          <w:sz w:val="24"/>
          <w:szCs w:val="24"/>
        </w:rPr>
      </w:pPr>
      <w:r w:rsidRPr="00AC638F">
        <w:rPr>
          <w:sz w:val="24"/>
          <w:szCs w:val="24"/>
        </w:rPr>
        <w:t xml:space="preserve">Santo Domingo, REP. DOM .2012 </w:t>
      </w:r>
    </w:p>
    <w:p w14:paraId="62AEE9A7" w14:textId="77777777" w:rsidR="00EB12BA" w:rsidRPr="00AC638F" w:rsidRDefault="00EB12BA" w:rsidP="00EB12BA">
      <w:pPr>
        <w:pStyle w:val="Prrafodelista"/>
        <w:rPr>
          <w:sz w:val="24"/>
          <w:szCs w:val="24"/>
        </w:rPr>
      </w:pPr>
    </w:p>
    <w:p w14:paraId="1BC6DE42" w14:textId="0C9EF0D7" w:rsidR="00EB12BA" w:rsidRPr="00AC638F" w:rsidRDefault="00EB12BA" w:rsidP="0097193E">
      <w:pPr>
        <w:pStyle w:val="Prrafodelista"/>
        <w:numPr>
          <w:ilvl w:val="0"/>
          <w:numId w:val="37"/>
        </w:numPr>
        <w:rPr>
          <w:sz w:val="24"/>
          <w:szCs w:val="24"/>
        </w:rPr>
      </w:pPr>
      <w:r w:rsidRPr="00AC638F">
        <w:rPr>
          <w:sz w:val="24"/>
          <w:szCs w:val="24"/>
        </w:rPr>
        <w:t xml:space="preserve">Memorias Anuales del Ayuntamiento </w:t>
      </w:r>
    </w:p>
    <w:p w14:paraId="221A0201" w14:textId="77777777" w:rsidR="00EB12BA" w:rsidRPr="00AC638F" w:rsidRDefault="00EB12BA" w:rsidP="00EB12BA">
      <w:pPr>
        <w:pStyle w:val="Prrafodelista"/>
        <w:rPr>
          <w:sz w:val="24"/>
          <w:szCs w:val="24"/>
        </w:rPr>
      </w:pPr>
    </w:p>
    <w:p w14:paraId="37495B93" w14:textId="77777777" w:rsidR="00EB12BA" w:rsidRPr="00AC638F" w:rsidRDefault="00EB12BA" w:rsidP="0097193E">
      <w:pPr>
        <w:pStyle w:val="Prrafodelista"/>
        <w:numPr>
          <w:ilvl w:val="0"/>
          <w:numId w:val="37"/>
        </w:numPr>
        <w:rPr>
          <w:sz w:val="24"/>
          <w:szCs w:val="24"/>
        </w:rPr>
      </w:pPr>
      <w:r w:rsidRPr="00AC638F">
        <w:rPr>
          <w:sz w:val="24"/>
          <w:szCs w:val="24"/>
        </w:rPr>
        <w:t>Distintas Organizaciones de la Sociedad Civil, Vinculadas a la formulación del PMD.</w:t>
      </w:r>
    </w:p>
    <w:p w14:paraId="144AE8D4" w14:textId="77777777" w:rsidR="00EB12BA" w:rsidRPr="00AC638F" w:rsidRDefault="00EB12BA" w:rsidP="00EB12BA">
      <w:pPr>
        <w:rPr>
          <w:sz w:val="24"/>
          <w:szCs w:val="24"/>
        </w:rPr>
      </w:pPr>
    </w:p>
    <w:p w14:paraId="18D2B900" w14:textId="77777777" w:rsidR="00EB12BA" w:rsidRPr="00AC638F" w:rsidRDefault="00EB12BA" w:rsidP="0097193E">
      <w:pPr>
        <w:pStyle w:val="Prrafodelista"/>
        <w:numPr>
          <w:ilvl w:val="0"/>
          <w:numId w:val="37"/>
        </w:numPr>
        <w:rPr>
          <w:sz w:val="24"/>
          <w:szCs w:val="24"/>
        </w:rPr>
      </w:pPr>
      <w:r w:rsidRPr="00AC638F">
        <w:rPr>
          <w:sz w:val="24"/>
          <w:szCs w:val="24"/>
        </w:rPr>
        <w:t>Oficina Nacional de Estadísticas (ONE) – Datos Según Censo 2010</w:t>
      </w:r>
    </w:p>
    <w:p w14:paraId="67100060" w14:textId="77777777" w:rsidR="00EB12BA" w:rsidRPr="00AC638F" w:rsidRDefault="00EB12BA" w:rsidP="00EB12BA">
      <w:pPr>
        <w:pStyle w:val="Prrafodelista"/>
        <w:rPr>
          <w:sz w:val="24"/>
          <w:szCs w:val="24"/>
        </w:rPr>
      </w:pPr>
    </w:p>
    <w:p w14:paraId="3EB819C9" w14:textId="77777777" w:rsidR="00EB12BA" w:rsidRPr="005A41C3" w:rsidRDefault="00EB12BA" w:rsidP="005A41C3">
      <w:pPr>
        <w:rPr>
          <w:sz w:val="24"/>
          <w:szCs w:val="24"/>
        </w:rPr>
      </w:pPr>
    </w:p>
    <w:p w14:paraId="37C206AB" w14:textId="77777777" w:rsidR="00EB12BA" w:rsidRPr="00AC638F" w:rsidRDefault="00EB12BA" w:rsidP="00EB12BA">
      <w:pPr>
        <w:rPr>
          <w:sz w:val="24"/>
          <w:szCs w:val="24"/>
        </w:rPr>
      </w:pPr>
    </w:p>
    <w:p w14:paraId="11669B32" w14:textId="61936FAD" w:rsidR="00634BA8" w:rsidRPr="00AC638F" w:rsidRDefault="00634BA8" w:rsidP="00634BA8">
      <w:pPr>
        <w:rPr>
          <w:sz w:val="24"/>
          <w:szCs w:val="24"/>
        </w:rPr>
      </w:pPr>
    </w:p>
    <w:p w14:paraId="015DD2A2" w14:textId="14B15274" w:rsidR="00634BA8" w:rsidRPr="00AC638F" w:rsidRDefault="00634BA8" w:rsidP="00634BA8">
      <w:pPr>
        <w:rPr>
          <w:sz w:val="24"/>
          <w:szCs w:val="24"/>
        </w:rPr>
      </w:pPr>
    </w:p>
    <w:p w14:paraId="7694FC00" w14:textId="5BE51EB6" w:rsidR="00634BA8" w:rsidRPr="00AC638F" w:rsidRDefault="00634BA8" w:rsidP="00634BA8">
      <w:pPr>
        <w:rPr>
          <w:sz w:val="24"/>
          <w:szCs w:val="24"/>
        </w:rPr>
      </w:pPr>
    </w:p>
    <w:p w14:paraId="782E5B9E" w14:textId="6B0AD86A" w:rsidR="00634BA8" w:rsidRPr="00AC638F" w:rsidRDefault="00634BA8" w:rsidP="00634BA8">
      <w:pPr>
        <w:rPr>
          <w:sz w:val="24"/>
          <w:szCs w:val="24"/>
        </w:rPr>
      </w:pPr>
    </w:p>
    <w:p w14:paraId="3D6FB34F" w14:textId="6377375D" w:rsidR="00750B0C" w:rsidRPr="00AC638F" w:rsidRDefault="00750B0C">
      <w:pPr>
        <w:rPr>
          <w:sz w:val="24"/>
          <w:szCs w:val="24"/>
        </w:rPr>
      </w:pPr>
    </w:p>
    <w:sectPr w:rsidR="00750B0C" w:rsidRPr="00AC638F" w:rsidSect="00A275A7">
      <w:headerReference w:type="default" r:id="rId69"/>
      <w:footerReference w:type="default" r:id="rId70"/>
      <w:pgSz w:w="12240" w:h="15840" w:code="1"/>
      <w:pgMar w:top="1440" w:right="1440" w:bottom="1701" w:left="1440" w:header="720" w:footer="114"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D19C0343 educacion" w:date="2021-02-01T11:45:00Z" w:initials="De">
    <w:p w14:paraId="18CFF160" w14:textId="22692C0B" w:rsidR="00F044AB" w:rsidRDefault="00F044AB">
      <w:pPr>
        <w:pStyle w:val="Textocomentario"/>
      </w:pPr>
      <w:r>
        <w:rPr>
          <w:rStyle w:val="Refdecomentario"/>
        </w:rPr>
        <w:annotationRef/>
      </w:r>
      <w:r>
        <w:t>Va mayúscula.</w:t>
      </w:r>
    </w:p>
  </w:comment>
  <w:comment w:id="3" w:author="D19C0343 educacion" w:date="2021-02-01T11:46:00Z" w:initials="De">
    <w:p w14:paraId="79AC75E7" w14:textId="022B01DE" w:rsidR="00F044AB" w:rsidRDefault="00F044AB">
      <w:pPr>
        <w:pStyle w:val="Textocomentario"/>
      </w:pPr>
      <w:r>
        <w:rPr>
          <w:rStyle w:val="Refdecomentario"/>
        </w:rPr>
        <w:annotationRef/>
      </w:r>
      <w:r>
        <w:t xml:space="preserve">Agregar comenzando esta línea: </w:t>
      </w:r>
      <w:bookmarkStart w:id="4" w:name="_Hlk63151866"/>
      <w:r>
        <w:t>Ministerio de Economía, Planificación y Desarrollo (MEPyD)</w:t>
      </w:r>
      <w:bookmarkEnd w:id="4"/>
    </w:p>
  </w:comment>
  <w:comment w:id="10" w:author="D19C0343 educacion" w:date="2021-02-01T11:47:00Z" w:initials="De">
    <w:p w14:paraId="7D1C45BC" w14:textId="70A01CDF" w:rsidR="00F044AB" w:rsidRDefault="00F044AB">
      <w:pPr>
        <w:pStyle w:val="Textocomentario"/>
      </w:pPr>
      <w:r>
        <w:rPr>
          <w:rStyle w:val="Refdecomentario"/>
        </w:rPr>
        <w:annotationRef/>
      </w:r>
      <w:r>
        <w:t>Dirección del ayuntamiento (calle).. es 35</w:t>
      </w:r>
    </w:p>
  </w:comment>
  <w:comment w:id="55" w:author="User" w:date="2021-01-05T12:46:00Z" w:initials="U">
    <w:p w14:paraId="30AAA157" w14:textId="1BD30D2E" w:rsidR="00F044AB" w:rsidRDefault="00F044AB">
      <w:pPr>
        <w:pStyle w:val="Textocomentario"/>
      </w:pPr>
      <w:r>
        <w:rPr>
          <w:rStyle w:val="Refdecomentario"/>
        </w:rPr>
        <w:annotationRef/>
      </w:r>
      <w:r>
        <w:rPr>
          <w:rStyle w:val="Refdecomentario"/>
        </w:rPr>
        <w:t>Datos suministrados por la tesorera del Ayuntamiento de Villa, la señora Carlista.</w:t>
      </w:r>
    </w:p>
  </w:comment>
  <w:comment w:id="82" w:author="D19C0343 educacion" w:date="2021-02-01T12:17:00Z" w:initials="De">
    <w:p w14:paraId="3D82B5DF" w14:textId="4FF8C3A1" w:rsidR="00F044AB" w:rsidRDefault="00F044AB">
      <w:pPr>
        <w:pStyle w:val="Textocomentario"/>
      </w:pPr>
      <w:r>
        <w:rPr>
          <w:rStyle w:val="Refdecomentario"/>
        </w:rPr>
        <w:annotationRef/>
      </w:r>
      <w:r>
        <w:t>Sustituir por tabla editable.</w:t>
      </w:r>
    </w:p>
  </w:comment>
  <w:comment w:id="84" w:author="User" w:date="2021-01-05T15:02:00Z" w:initials="U">
    <w:p w14:paraId="42FC0097" w14:textId="28860BA8" w:rsidR="00F044AB" w:rsidRDefault="00F044AB">
      <w:pPr>
        <w:pStyle w:val="Textocomentario"/>
      </w:pPr>
      <w:r>
        <w:rPr>
          <w:rStyle w:val="Refdecomentario"/>
        </w:rPr>
        <w:annotationRef/>
      </w:r>
      <w:r>
        <w:t xml:space="preserve">Añadido hoy como respuesta a la asignación de Soranyi Franco. </w:t>
      </w:r>
    </w:p>
  </w:comment>
  <w:comment w:id="87" w:author="D19C0343 educacion" w:date="2021-02-01T12:18:00Z" w:initials="De">
    <w:p w14:paraId="19847BFD" w14:textId="463860A6" w:rsidR="00F044AB" w:rsidRDefault="00F044AB">
      <w:pPr>
        <w:pStyle w:val="Textocomentario"/>
      </w:pPr>
      <w:r>
        <w:rPr>
          <w:rStyle w:val="Refdecomentario"/>
        </w:rPr>
        <w:annotationRef/>
      </w:r>
      <w:r>
        <w:t>Sustituir por tabla editable.</w:t>
      </w:r>
    </w:p>
  </w:comment>
  <w:comment w:id="92" w:author="User" w:date="2021-01-05T17:52:00Z" w:initials="U">
    <w:p w14:paraId="7F9A4ADE" w14:textId="77F74B17" w:rsidR="00F044AB" w:rsidRDefault="00F044AB">
      <w:pPr>
        <w:pStyle w:val="Textocomentario"/>
      </w:pPr>
      <w:r>
        <w:rPr>
          <w:rStyle w:val="Refdecomentario"/>
        </w:rPr>
        <w:annotationRef/>
      </w:r>
      <w:r>
        <w:t xml:space="preserve">Información muy valiosa suministrda por Carolina, persona relacionada Arte de Villa. </w:t>
      </w:r>
    </w:p>
  </w:comment>
  <w:comment w:id="98" w:author="D19C0343 educacion" w:date="2021-02-01T12:22:00Z" w:initials="De">
    <w:p w14:paraId="19C045A1" w14:textId="584B59CA" w:rsidR="00F044AB" w:rsidRDefault="00F044AB">
      <w:pPr>
        <w:pStyle w:val="Textocomentario"/>
      </w:pPr>
      <w:r>
        <w:rPr>
          <w:rStyle w:val="Refdecomentario"/>
        </w:rPr>
        <w:annotationRef/>
      </w:r>
      <w:r>
        <w:t>Esto es de Las Matas de Santa Cruz. Eliminar.</w:t>
      </w:r>
    </w:p>
  </w:comment>
  <w:comment w:id="165" w:author="D19C0343 educacion" w:date="2021-02-01T12:29:00Z" w:initials="De">
    <w:p w14:paraId="1DCA9D44" w14:textId="45E58DC1" w:rsidR="00F044AB" w:rsidRDefault="00F044AB">
      <w:pPr>
        <w:pStyle w:val="Textocomentario"/>
      </w:pPr>
      <w:r>
        <w:rPr>
          <w:rStyle w:val="Refdecomentario"/>
        </w:rPr>
        <w:annotationRef/>
      </w:r>
      <w:r>
        <w:t>Sustituir por tabla editable.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CFF160" w15:done="0"/>
  <w15:commentEx w15:paraId="79AC75E7" w15:done="0"/>
  <w15:commentEx w15:paraId="7D1C45BC" w15:done="0"/>
  <w15:commentEx w15:paraId="30AAA157" w15:done="0"/>
  <w15:commentEx w15:paraId="3D82B5DF" w15:done="0"/>
  <w15:commentEx w15:paraId="42FC0097" w15:done="0"/>
  <w15:commentEx w15:paraId="19847BFD" w15:done="0"/>
  <w15:commentEx w15:paraId="7F9A4ADE" w15:done="0"/>
  <w15:commentEx w15:paraId="19C045A1" w15:done="0"/>
  <w15:commentEx w15:paraId="1DCA9D4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59927" w14:textId="77777777" w:rsidR="00AE2A74" w:rsidRDefault="00AE2A74" w:rsidP="0095016B">
      <w:r>
        <w:separator/>
      </w:r>
    </w:p>
  </w:endnote>
  <w:endnote w:type="continuationSeparator" w:id="0">
    <w:p w14:paraId="521BB791" w14:textId="77777777" w:rsidR="00AE2A74" w:rsidRDefault="00AE2A74" w:rsidP="00950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Mincho">
    <w:altName w:val="Yu Gothic UI"/>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7690843"/>
      <w:docPartObj>
        <w:docPartGallery w:val="Page Numbers (Bottom of Page)"/>
        <w:docPartUnique/>
      </w:docPartObj>
    </w:sdtPr>
    <w:sdtEndPr/>
    <w:sdtContent>
      <w:p w14:paraId="7D36BE4B" w14:textId="1425E76D" w:rsidR="00F044AB" w:rsidRDefault="00F044AB">
        <w:pPr>
          <w:pStyle w:val="Piedepgina"/>
          <w:jc w:val="right"/>
        </w:pPr>
        <w:r>
          <w:fldChar w:fldCharType="begin"/>
        </w:r>
        <w:r>
          <w:instrText>PAGE   \* MERGEFORMAT</w:instrText>
        </w:r>
        <w:r>
          <w:fldChar w:fldCharType="separate"/>
        </w:r>
        <w:r w:rsidR="0056171F" w:rsidRPr="0056171F">
          <w:rPr>
            <w:noProof/>
            <w:lang w:val="es-ES"/>
          </w:rPr>
          <w:t>1</w:t>
        </w:r>
        <w:r>
          <w:fldChar w:fldCharType="end"/>
        </w:r>
      </w:p>
    </w:sdtContent>
  </w:sdt>
  <w:p w14:paraId="67F153E8" w14:textId="77777777" w:rsidR="00F044AB" w:rsidRDefault="00F044A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3987084"/>
      <w:docPartObj>
        <w:docPartGallery w:val="Page Numbers (Bottom of Page)"/>
        <w:docPartUnique/>
      </w:docPartObj>
    </w:sdtPr>
    <w:sdtEndPr/>
    <w:sdtContent>
      <w:p w14:paraId="34D9F4B3" w14:textId="77777777" w:rsidR="00F044AB" w:rsidRDefault="00F044AB">
        <w:pPr>
          <w:pStyle w:val="Piedepgina"/>
          <w:jc w:val="right"/>
        </w:pPr>
        <w:r>
          <w:fldChar w:fldCharType="begin"/>
        </w:r>
        <w:r>
          <w:instrText>PAGE   \* MERGEFORMAT</w:instrText>
        </w:r>
        <w:r>
          <w:fldChar w:fldCharType="separate"/>
        </w:r>
        <w:r w:rsidRPr="00E256A0">
          <w:rPr>
            <w:noProof/>
            <w:lang w:val="ja-JP" w:eastAsia="ja-JP"/>
          </w:rPr>
          <w:t>129</w:t>
        </w:r>
        <w:r>
          <w:rPr>
            <w:noProof/>
            <w:lang w:val="ja-JP" w:eastAsia="ja-JP"/>
          </w:rPr>
          <w:fldChar w:fldCharType="end"/>
        </w:r>
      </w:p>
    </w:sdtContent>
  </w:sdt>
  <w:p w14:paraId="288D38D1" w14:textId="77777777" w:rsidR="00F044AB" w:rsidRDefault="00F044AB">
    <w:pPr>
      <w:pStyle w:val="Piedepgina"/>
    </w:pPr>
  </w:p>
  <w:p w14:paraId="4CC96FD5" w14:textId="77777777" w:rsidR="00F044AB" w:rsidRDefault="00F044AB"/>
  <w:p w14:paraId="76196479" w14:textId="77777777" w:rsidR="00F044AB" w:rsidRDefault="00F044AB"/>
  <w:p w14:paraId="5CAC241A" w14:textId="77777777" w:rsidR="00F044AB" w:rsidRDefault="00F044A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2D6ED" w14:textId="77777777" w:rsidR="00AE2A74" w:rsidRDefault="00AE2A74" w:rsidP="0095016B">
      <w:r>
        <w:separator/>
      </w:r>
    </w:p>
  </w:footnote>
  <w:footnote w:type="continuationSeparator" w:id="0">
    <w:p w14:paraId="73A8A242" w14:textId="77777777" w:rsidR="00AE2A74" w:rsidRDefault="00AE2A74" w:rsidP="0095016B">
      <w:r>
        <w:continuationSeparator/>
      </w:r>
    </w:p>
  </w:footnote>
  <w:footnote w:id="1">
    <w:p w14:paraId="1939E850" w14:textId="77777777" w:rsidR="00F044AB" w:rsidRPr="004A53B0" w:rsidRDefault="00F044AB" w:rsidP="00C65D72">
      <w:pPr>
        <w:pStyle w:val="Textonotapie"/>
        <w:rPr>
          <w:sz w:val="16"/>
          <w:szCs w:val="16"/>
        </w:rPr>
      </w:pPr>
      <w:r>
        <w:rPr>
          <w:rStyle w:val="Refdenotaalpie"/>
        </w:rPr>
        <w:footnoteRef/>
      </w:r>
      <w:r>
        <w:t xml:space="preserve"> </w:t>
      </w:r>
      <w:r w:rsidRPr="004A53B0">
        <w:rPr>
          <w:sz w:val="16"/>
          <w:szCs w:val="16"/>
        </w:rPr>
        <w:t xml:space="preserve">Ministerio de Economía, Planificación y Desarrollo, MEPyD. Escuela de Gobierno y Transformación Pública, Tecnológico de Monterrey. Plan para el </w:t>
      </w:r>
      <w:r>
        <w:rPr>
          <w:sz w:val="16"/>
          <w:szCs w:val="16"/>
        </w:rPr>
        <w:t>D</w:t>
      </w:r>
      <w:r w:rsidRPr="004A53B0">
        <w:rPr>
          <w:sz w:val="16"/>
          <w:szCs w:val="16"/>
        </w:rPr>
        <w:t xml:space="preserve">esarrollo Económico Local de la Provincia </w:t>
      </w:r>
      <w:r>
        <w:rPr>
          <w:sz w:val="16"/>
          <w:szCs w:val="16"/>
        </w:rPr>
        <w:t>Monte Cristi</w:t>
      </w:r>
      <w:r w:rsidRPr="004A53B0">
        <w:rPr>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3448A" w14:textId="1E060D84" w:rsidR="00F044AB" w:rsidRDefault="00F044AB">
    <w:pPr>
      <w:pStyle w:val="Encabezado"/>
    </w:pPr>
    <w:r>
      <w:rPr>
        <w:noProof/>
        <w:lang w:eastAsia="es-DO"/>
      </w:rPr>
      <mc:AlternateContent>
        <mc:Choice Requires="wps">
          <w:drawing>
            <wp:anchor distT="0" distB="0" distL="114300" distR="114300" simplePos="0" relativeHeight="251652608" behindDoc="0" locked="0" layoutInCell="1" allowOverlap="1" wp14:anchorId="69415180" wp14:editId="636888E9">
              <wp:simplePos x="0" y="0"/>
              <wp:positionH relativeFrom="column">
                <wp:posOffset>5753100</wp:posOffset>
              </wp:positionH>
              <wp:positionV relativeFrom="paragraph">
                <wp:posOffset>-274320</wp:posOffset>
              </wp:positionV>
              <wp:extent cx="967740" cy="243840"/>
              <wp:effectExtent l="0" t="0" r="0" b="3810"/>
              <wp:wrapNone/>
              <wp:docPr id="3" name="Rectángulo 3"/>
              <wp:cNvGraphicFramePr/>
              <a:graphic xmlns:a="http://schemas.openxmlformats.org/drawingml/2006/main">
                <a:graphicData uri="http://schemas.microsoft.com/office/word/2010/wordprocessingShape">
                  <wps:wsp>
                    <wps:cNvSpPr/>
                    <wps:spPr>
                      <a:xfrm>
                        <a:off x="0" y="0"/>
                        <a:ext cx="967740" cy="243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B31ED5" w14:textId="77777777" w:rsidR="00F044AB" w:rsidRPr="00287A40" w:rsidRDefault="00F044AB" w:rsidP="00245B43">
                          <w:pPr>
                            <w:jc w:val="center"/>
                            <w:rPr>
                              <w:b/>
                              <w:bCs/>
                            </w:rPr>
                          </w:pPr>
                          <w:r w:rsidRPr="00287A40">
                            <w:rPr>
                              <w:b/>
                              <w:bCs/>
                            </w:rPr>
                            <w:t>PMD01-F06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15180" id="Rectángulo 3" o:spid="_x0000_s1207" style="position:absolute;margin-left:453pt;margin-top:-21.6pt;width:76.2pt;height:19.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" filled="f" stroked="f">
              <v:textbox>
                <w:txbxContent>
                  <w:p w14:paraId="42B31ED5" w14:textId="77777777" w:rsidR="00435933" w:rsidRPr="00287A40" w:rsidRDefault="00435933" w:rsidP="00245B43">
                    <w:pPr>
                      <w:jc w:val="center"/>
                      <w:rPr>
                        <w:b/>
                        <w:bCs/>
                      </w:rPr>
                    </w:pPr>
                    <w:r w:rsidRPr="00287A40">
                      <w:rPr>
                        <w:b/>
                        <w:bCs/>
                      </w:rPr>
                      <w:t>PMD01-F06</w:t>
                    </w:r>
                  </w:p>
                </w:txbxContent>
              </v:textbox>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505"/>
    <w:multiLevelType w:val="hybridMultilevel"/>
    <w:tmpl w:val="CA386038"/>
    <w:lvl w:ilvl="0" w:tplc="1C0A0019">
      <w:start w:val="1"/>
      <w:numFmt w:val="lowerLetter"/>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1" w15:restartNumberingAfterBreak="0">
    <w:nsid w:val="01036BA7"/>
    <w:multiLevelType w:val="hybridMultilevel"/>
    <w:tmpl w:val="4BF8C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1264C"/>
    <w:multiLevelType w:val="multilevel"/>
    <w:tmpl w:val="BC4894B2"/>
    <w:lvl w:ilvl="0">
      <w:start w:val="15"/>
      <w:numFmt w:val="decimal"/>
      <w:lvlText w:val="%1"/>
      <w:lvlJc w:val="left"/>
      <w:pPr>
        <w:ind w:left="615" w:hanging="615"/>
      </w:pPr>
      <w:rPr>
        <w:rFonts w:asciiTheme="majorHAnsi" w:hAnsiTheme="majorHAnsi" w:cstheme="majorBidi" w:hint="default"/>
        <w:color w:val="2E74B5" w:themeColor="accent1" w:themeShade="BF"/>
        <w:sz w:val="23"/>
      </w:rPr>
    </w:lvl>
    <w:lvl w:ilvl="1">
      <w:start w:val="5"/>
      <w:numFmt w:val="decimal"/>
      <w:lvlText w:val="%1.%2"/>
      <w:lvlJc w:val="left"/>
      <w:pPr>
        <w:ind w:left="615" w:hanging="615"/>
      </w:pPr>
      <w:rPr>
        <w:rFonts w:asciiTheme="majorHAnsi" w:hAnsiTheme="majorHAnsi" w:cstheme="majorBidi" w:hint="default"/>
        <w:color w:val="2E74B5" w:themeColor="accent1" w:themeShade="BF"/>
        <w:sz w:val="23"/>
      </w:rPr>
    </w:lvl>
    <w:lvl w:ilvl="2">
      <w:start w:val="1"/>
      <w:numFmt w:val="decimal"/>
      <w:lvlText w:val="%1.%2.%3"/>
      <w:lvlJc w:val="left"/>
      <w:pPr>
        <w:ind w:left="720" w:hanging="720"/>
      </w:pPr>
      <w:rPr>
        <w:rFonts w:asciiTheme="majorHAnsi" w:hAnsiTheme="majorHAnsi" w:cstheme="majorBidi" w:hint="default"/>
        <w:color w:val="2E74B5" w:themeColor="accent1" w:themeShade="BF"/>
        <w:sz w:val="23"/>
      </w:rPr>
    </w:lvl>
    <w:lvl w:ilvl="3">
      <w:start w:val="1"/>
      <w:numFmt w:val="decimal"/>
      <w:lvlText w:val="%1.%2.%3.%4"/>
      <w:lvlJc w:val="left"/>
      <w:pPr>
        <w:ind w:left="720" w:hanging="720"/>
      </w:pPr>
      <w:rPr>
        <w:rFonts w:asciiTheme="majorHAnsi" w:hAnsiTheme="majorHAnsi" w:cstheme="majorBidi" w:hint="default"/>
        <w:color w:val="2E74B5" w:themeColor="accent1" w:themeShade="BF"/>
        <w:sz w:val="23"/>
      </w:rPr>
    </w:lvl>
    <w:lvl w:ilvl="4">
      <w:start w:val="1"/>
      <w:numFmt w:val="decimal"/>
      <w:lvlText w:val="%1.%2.%3.%4.%5"/>
      <w:lvlJc w:val="left"/>
      <w:pPr>
        <w:ind w:left="1080" w:hanging="1080"/>
      </w:pPr>
      <w:rPr>
        <w:rFonts w:asciiTheme="majorHAnsi" w:hAnsiTheme="majorHAnsi" w:cstheme="majorBidi" w:hint="default"/>
        <w:color w:val="2E74B5" w:themeColor="accent1" w:themeShade="BF"/>
        <w:sz w:val="23"/>
      </w:rPr>
    </w:lvl>
    <w:lvl w:ilvl="5">
      <w:start w:val="1"/>
      <w:numFmt w:val="decimal"/>
      <w:lvlText w:val="%1.%2.%3.%4.%5.%6"/>
      <w:lvlJc w:val="left"/>
      <w:pPr>
        <w:ind w:left="1080" w:hanging="1080"/>
      </w:pPr>
      <w:rPr>
        <w:rFonts w:asciiTheme="majorHAnsi" w:hAnsiTheme="majorHAnsi" w:cstheme="majorBidi" w:hint="default"/>
        <w:color w:val="2E74B5" w:themeColor="accent1" w:themeShade="BF"/>
        <w:sz w:val="23"/>
      </w:rPr>
    </w:lvl>
    <w:lvl w:ilvl="6">
      <w:start w:val="1"/>
      <w:numFmt w:val="decimal"/>
      <w:lvlText w:val="%1.%2.%3.%4.%5.%6.%7"/>
      <w:lvlJc w:val="left"/>
      <w:pPr>
        <w:ind w:left="1440" w:hanging="1440"/>
      </w:pPr>
      <w:rPr>
        <w:rFonts w:asciiTheme="majorHAnsi" w:hAnsiTheme="majorHAnsi" w:cstheme="majorBidi" w:hint="default"/>
        <w:color w:val="2E74B5" w:themeColor="accent1" w:themeShade="BF"/>
        <w:sz w:val="23"/>
      </w:rPr>
    </w:lvl>
    <w:lvl w:ilvl="7">
      <w:start w:val="1"/>
      <w:numFmt w:val="decimal"/>
      <w:lvlText w:val="%1.%2.%3.%4.%5.%6.%7.%8"/>
      <w:lvlJc w:val="left"/>
      <w:pPr>
        <w:ind w:left="1800" w:hanging="1800"/>
      </w:pPr>
      <w:rPr>
        <w:rFonts w:asciiTheme="majorHAnsi" w:hAnsiTheme="majorHAnsi" w:cstheme="majorBidi" w:hint="default"/>
        <w:color w:val="2E74B5" w:themeColor="accent1" w:themeShade="BF"/>
        <w:sz w:val="23"/>
      </w:rPr>
    </w:lvl>
    <w:lvl w:ilvl="8">
      <w:start w:val="1"/>
      <w:numFmt w:val="decimal"/>
      <w:lvlText w:val="%1.%2.%3.%4.%5.%6.%7.%8.%9"/>
      <w:lvlJc w:val="left"/>
      <w:pPr>
        <w:ind w:left="1800" w:hanging="1800"/>
      </w:pPr>
      <w:rPr>
        <w:rFonts w:asciiTheme="majorHAnsi" w:hAnsiTheme="majorHAnsi" w:cstheme="majorBidi" w:hint="default"/>
        <w:color w:val="2E74B5" w:themeColor="accent1" w:themeShade="BF"/>
        <w:sz w:val="23"/>
      </w:rPr>
    </w:lvl>
  </w:abstractNum>
  <w:abstractNum w:abstractNumId="3" w15:restartNumberingAfterBreak="0">
    <w:nsid w:val="06E8313E"/>
    <w:multiLevelType w:val="hybridMultilevel"/>
    <w:tmpl w:val="45BA482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96D5EA0"/>
    <w:multiLevelType w:val="hybridMultilevel"/>
    <w:tmpl w:val="FAF8B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52295"/>
    <w:multiLevelType w:val="multilevel"/>
    <w:tmpl w:val="E8102A66"/>
    <w:lvl w:ilvl="0">
      <w:start w:val="15"/>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072CBB"/>
    <w:multiLevelType w:val="hybridMultilevel"/>
    <w:tmpl w:val="8536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C1667"/>
    <w:multiLevelType w:val="hybridMultilevel"/>
    <w:tmpl w:val="69B494A8"/>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8" w15:restartNumberingAfterBreak="0">
    <w:nsid w:val="1BE41F20"/>
    <w:multiLevelType w:val="hybridMultilevel"/>
    <w:tmpl w:val="8674A092"/>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9" w15:restartNumberingAfterBreak="0">
    <w:nsid w:val="25A0331F"/>
    <w:multiLevelType w:val="hybridMultilevel"/>
    <w:tmpl w:val="D7289872"/>
    <w:lvl w:ilvl="0" w:tplc="E5D4B266">
      <w:start w:val="4"/>
      <w:numFmt w:val="decimal"/>
      <w:lvlText w:val="%1."/>
      <w:lvlJc w:val="left"/>
      <w:pPr>
        <w:ind w:left="1647" w:hanging="360"/>
      </w:pPr>
      <w:rPr>
        <w:rFonts w:eastAsiaTheme="minorEastAsia" w:hint="default"/>
        <w:b/>
        <w:bCs/>
        <w:sz w:val="32"/>
        <w:szCs w:val="32"/>
      </w:rPr>
    </w:lvl>
    <w:lvl w:ilvl="1" w:tplc="1C0A0019" w:tentative="1">
      <w:start w:val="1"/>
      <w:numFmt w:val="lowerLetter"/>
      <w:lvlText w:val="%2."/>
      <w:lvlJc w:val="left"/>
      <w:pPr>
        <w:ind w:left="2367" w:hanging="360"/>
      </w:pPr>
    </w:lvl>
    <w:lvl w:ilvl="2" w:tplc="1C0A001B" w:tentative="1">
      <w:start w:val="1"/>
      <w:numFmt w:val="lowerRoman"/>
      <w:lvlText w:val="%3."/>
      <w:lvlJc w:val="right"/>
      <w:pPr>
        <w:ind w:left="3087" w:hanging="180"/>
      </w:pPr>
    </w:lvl>
    <w:lvl w:ilvl="3" w:tplc="1C0A000F" w:tentative="1">
      <w:start w:val="1"/>
      <w:numFmt w:val="decimal"/>
      <w:lvlText w:val="%4."/>
      <w:lvlJc w:val="left"/>
      <w:pPr>
        <w:ind w:left="3807" w:hanging="360"/>
      </w:pPr>
    </w:lvl>
    <w:lvl w:ilvl="4" w:tplc="1C0A0019" w:tentative="1">
      <w:start w:val="1"/>
      <w:numFmt w:val="lowerLetter"/>
      <w:lvlText w:val="%5."/>
      <w:lvlJc w:val="left"/>
      <w:pPr>
        <w:ind w:left="4527" w:hanging="360"/>
      </w:pPr>
    </w:lvl>
    <w:lvl w:ilvl="5" w:tplc="1C0A001B" w:tentative="1">
      <w:start w:val="1"/>
      <w:numFmt w:val="lowerRoman"/>
      <w:lvlText w:val="%6."/>
      <w:lvlJc w:val="right"/>
      <w:pPr>
        <w:ind w:left="5247" w:hanging="180"/>
      </w:pPr>
    </w:lvl>
    <w:lvl w:ilvl="6" w:tplc="1C0A000F" w:tentative="1">
      <w:start w:val="1"/>
      <w:numFmt w:val="decimal"/>
      <w:lvlText w:val="%7."/>
      <w:lvlJc w:val="left"/>
      <w:pPr>
        <w:ind w:left="5967" w:hanging="360"/>
      </w:pPr>
    </w:lvl>
    <w:lvl w:ilvl="7" w:tplc="1C0A0019" w:tentative="1">
      <w:start w:val="1"/>
      <w:numFmt w:val="lowerLetter"/>
      <w:lvlText w:val="%8."/>
      <w:lvlJc w:val="left"/>
      <w:pPr>
        <w:ind w:left="6687" w:hanging="360"/>
      </w:pPr>
    </w:lvl>
    <w:lvl w:ilvl="8" w:tplc="1C0A001B" w:tentative="1">
      <w:start w:val="1"/>
      <w:numFmt w:val="lowerRoman"/>
      <w:lvlText w:val="%9."/>
      <w:lvlJc w:val="right"/>
      <w:pPr>
        <w:ind w:left="7407" w:hanging="180"/>
      </w:pPr>
    </w:lvl>
  </w:abstractNum>
  <w:abstractNum w:abstractNumId="10" w15:restartNumberingAfterBreak="0">
    <w:nsid w:val="27D6685E"/>
    <w:multiLevelType w:val="hybridMultilevel"/>
    <w:tmpl w:val="42FAE286"/>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11" w15:restartNumberingAfterBreak="0">
    <w:nsid w:val="2931035C"/>
    <w:multiLevelType w:val="hybridMultilevel"/>
    <w:tmpl w:val="466043AA"/>
    <w:lvl w:ilvl="0" w:tplc="A2D67A1E">
      <w:start w:val="15"/>
      <w:numFmt w:val="decimal"/>
      <w:lvlText w:val="%1."/>
      <w:lvlJc w:val="left"/>
      <w:pPr>
        <w:ind w:left="1224" w:hanging="360"/>
      </w:pPr>
      <w:rPr>
        <w:rFonts w:eastAsia="Times New Roman"/>
      </w:rPr>
    </w:lvl>
    <w:lvl w:ilvl="1" w:tplc="1C0A0019">
      <w:start w:val="1"/>
      <w:numFmt w:val="lowerLetter"/>
      <w:lvlText w:val="%2."/>
      <w:lvlJc w:val="left"/>
      <w:pPr>
        <w:ind w:left="1944" w:hanging="360"/>
      </w:pPr>
    </w:lvl>
    <w:lvl w:ilvl="2" w:tplc="1C0A001B">
      <w:start w:val="1"/>
      <w:numFmt w:val="lowerRoman"/>
      <w:lvlText w:val="%3."/>
      <w:lvlJc w:val="right"/>
      <w:pPr>
        <w:ind w:left="2664" w:hanging="180"/>
      </w:pPr>
    </w:lvl>
    <w:lvl w:ilvl="3" w:tplc="1C0A000F">
      <w:start w:val="1"/>
      <w:numFmt w:val="decimal"/>
      <w:lvlText w:val="%4."/>
      <w:lvlJc w:val="left"/>
      <w:pPr>
        <w:ind w:left="3384" w:hanging="360"/>
      </w:pPr>
    </w:lvl>
    <w:lvl w:ilvl="4" w:tplc="1C0A0019">
      <w:start w:val="1"/>
      <w:numFmt w:val="lowerLetter"/>
      <w:lvlText w:val="%5."/>
      <w:lvlJc w:val="left"/>
      <w:pPr>
        <w:ind w:left="4104" w:hanging="360"/>
      </w:pPr>
    </w:lvl>
    <w:lvl w:ilvl="5" w:tplc="1C0A001B">
      <w:start w:val="1"/>
      <w:numFmt w:val="lowerRoman"/>
      <w:lvlText w:val="%6."/>
      <w:lvlJc w:val="right"/>
      <w:pPr>
        <w:ind w:left="4824" w:hanging="180"/>
      </w:pPr>
    </w:lvl>
    <w:lvl w:ilvl="6" w:tplc="1C0A000F">
      <w:start w:val="1"/>
      <w:numFmt w:val="decimal"/>
      <w:lvlText w:val="%7."/>
      <w:lvlJc w:val="left"/>
      <w:pPr>
        <w:ind w:left="5544" w:hanging="360"/>
      </w:pPr>
    </w:lvl>
    <w:lvl w:ilvl="7" w:tplc="1C0A0019">
      <w:start w:val="1"/>
      <w:numFmt w:val="lowerLetter"/>
      <w:lvlText w:val="%8."/>
      <w:lvlJc w:val="left"/>
      <w:pPr>
        <w:ind w:left="6264" w:hanging="360"/>
      </w:pPr>
    </w:lvl>
    <w:lvl w:ilvl="8" w:tplc="1C0A001B">
      <w:start w:val="1"/>
      <w:numFmt w:val="lowerRoman"/>
      <w:lvlText w:val="%9."/>
      <w:lvlJc w:val="right"/>
      <w:pPr>
        <w:ind w:left="6984" w:hanging="180"/>
      </w:pPr>
    </w:lvl>
  </w:abstractNum>
  <w:abstractNum w:abstractNumId="12" w15:restartNumberingAfterBreak="0">
    <w:nsid w:val="297A5EFF"/>
    <w:multiLevelType w:val="hybridMultilevel"/>
    <w:tmpl w:val="37EA8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A3D58"/>
    <w:multiLevelType w:val="hybridMultilevel"/>
    <w:tmpl w:val="4CEC79AC"/>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14" w15:restartNumberingAfterBreak="0">
    <w:nsid w:val="2B691473"/>
    <w:multiLevelType w:val="multilevel"/>
    <w:tmpl w:val="D812C26A"/>
    <w:lvl w:ilvl="0">
      <w:start w:val="1"/>
      <w:numFmt w:val="decimal"/>
      <w:lvlText w:val="%1."/>
      <w:lvlJc w:val="left"/>
      <w:pPr>
        <w:ind w:left="360" w:hanging="360"/>
      </w:pPr>
      <w:rPr>
        <w:rFonts w:eastAsia="Arial" w:hint="default"/>
        <w:sz w:val="32"/>
        <w:szCs w:val="32"/>
      </w:rPr>
    </w:lvl>
    <w:lvl w:ilvl="1">
      <w:start w:val="1"/>
      <w:numFmt w:val="decimal"/>
      <w:isLgl/>
      <w:lvlText w:val="%1.%2"/>
      <w:lvlJc w:val="left"/>
      <w:pPr>
        <w:ind w:left="360" w:hanging="36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584" w:hanging="72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1944" w:hanging="108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15" w15:restartNumberingAfterBreak="0">
    <w:nsid w:val="3B1C5D86"/>
    <w:multiLevelType w:val="hybridMultilevel"/>
    <w:tmpl w:val="D88E602E"/>
    <w:lvl w:ilvl="0" w:tplc="1C0A000F">
      <w:start w:val="1"/>
      <w:numFmt w:val="decimal"/>
      <w:lvlText w:val="%1."/>
      <w:lvlJc w:val="left"/>
      <w:pPr>
        <w:ind w:left="360" w:hanging="360"/>
      </w:pPr>
    </w:lvl>
    <w:lvl w:ilvl="1" w:tplc="1C0A0019">
      <w:start w:val="1"/>
      <w:numFmt w:val="lowerLetter"/>
      <w:lvlText w:val="%2."/>
      <w:lvlJc w:val="left"/>
      <w:pPr>
        <w:ind w:left="1080" w:hanging="360"/>
      </w:pPr>
    </w:lvl>
    <w:lvl w:ilvl="2" w:tplc="1C0A001B">
      <w:start w:val="1"/>
      <w:numFmt w:val="lowerRoman"/>
      <w:lvlText w:val="%3."/>
      <w:lvlJc w:val="right"/>
      <w:pPr>
        <w:ind w:left="1800" w:hanging="180"/>
      </w:pPr>
    </w:lvl>
    <w:lvl w:ilvl="3" w:tplc="1C0A000F">
      <w:start w:val="1"/>
      <w:numFmt w:val="decimal"/>
      <w:lvlText w:val="%4."/>
      <w:lvlJc w:val="left"/>
      <w:pPr>
        <w:ind w:left="2520" w:hanging="360"/>
      </w:pPr>
    </w:lvl>
    <w:lvl w:ilvl="4" w:tplc="1C0A0019">
      <w:start w:val="1"/>
      <w:numFmt w:val="lowerLetter"/>
      <w:lvlText w:val="%5."/>
      <w:lvlJc w:val="left"/>
      <w:pPr>
        <w:ind w:left="3240" w:hanging="360"/>
      </w:pPr>
    </w:lvl>
    <w:lvl w:ilvl="5" w:tplc="1C0A001B">
      <w:start w:val="1"/>
      <w:numFmt w:val="lowerRoman"/>
      <w:lvlText w:val="%6."/>
      <w:lvlJc w:val="right"/>
      <w:pPr>
        <w:ind w:left="3960" w:hanging="180"/>
      </w:pPr>
    </w:lvl>
    <w:lvl w:ilvl="6" w:tplc="1C0A000F">
      <w:start w:val="1"/>
      <w:numFmt w:val="decimal"/>
      <w:lvlText w:val="%7."/>
      <w:lvlJc w:val="left"/>
      <w:pPr>
        <w:ind w:left="4680" w:hanging="360"/>
      </w:pPr>
    </w:lvl>
    <w:lvl w:ilvl="7" w:tplc="1C0A0019">
      <w:start w:val="1"/>
      <w:numFmt w:val="lowerLetter"/>
      <w:lvlText w:val="%8."/>
      <w:lvlJc w:val="left"/>
      <w:pPr>
        <w:ind w:left="5400" w:hanging="360"/>
      </w:pPr>
    </w:lvl>
    <w:lvl w:ilvl="8" w:tplc="1C0A001B">
      <w:start w:val="1"/>
      <w:numFmt w:val="lowerRoman"/>
      <w:lvlText w:val="%9."/>
      <w:lvlJc w:val="right"/>
      <w:pPr>
        <w:ind w:left="6120" w:hanging="180"/>
      </w:pPr>
    </w:lvl>
  </w:abstractNum>
  <w:abstractNum w:abstractNumId="16" w15:restartNumberingAfterBreak="0">
    <w:nsid w:val="3BAB473D"/>
    <w:multiLevelType w:val="multilevel"/>
    <w:tmpl w:val="18D62E06"/>
    <w:lvl w:ilvl="0">
      <w:start w:val="1"/>
      <w:numFmt w:val="decimal"/>
      <w:lvlText w:val="%1."/>
      <w:lvlJc w:val="left"/>
      <w:pPr>
        <w:ind w:left="360" w:hanging="360"/>
      </w:pPr>
      <w:rPr>
        <w:rFonts w:hint="default"/>
      </w:rPr>
    </w:lvl>
    <w:lvl w:ilvl="1">
      <w:start w:val="7"/>
      <w:numFmt w:val="decimal"/>
      <w:isLgl/>
      <w:lvlText w:val="%1.%2"/>
      <w:lvlJc w:val="left"/>
      <w:pPr>
        <w:ind w:left="778" w:hanging="495"/>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3704" w:hanging="1440"/>
      </w:pPr>
      <w:rPr>
        <w:rFonts w:hint="default"/>
      </w:rPr>
    </w:lvl>
  </w:abstractNum>
  <w:abstractNum w:abstractNumId="17" w15:restartNumberingAfterBreak="0">
    <w:nsid w:val="3F9D33D0"/>
    <w:multiLevelType w:val="hybridMultilevel"/>
    <w:tmpl w:val="E0CC7A0C"/>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18" w15:restartNumberingAfterBreak="0">
    <w:nsid w:val="4717747F"/>
    <w:multiLevelType w:val="hybridMultilevel"/>
    <w:tmpl w:val="18281D0C"/>
    <w:lvl w:ilvl="0" w:tplc="0409000F">
      <w:start w:val="1"/>
      <w:numFmt w:val="decimal"/>
      <w:lvlText w:val="%1."/>
      <w:lvlJc w:val="left"/>
      <w:pPr>
        <w:ind w:left="502"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1260B1"/>
    <w:multiLevelType w:val="hybridMultilevel"/>
    <w:tmpl w:val="462452CC"/>
    <w:lvl w:ilvl="0" w:tplc="1C0A0001">
      <w:start w:val="1"/>
      <w:numFmt w:val="bullet"/>
      <w:lvlText w:val=""/>
      <w:lvlJc w:val="left"/>
      <w:pPr>
        <w:ind w:left="778" w:hanging="360"/>
      </w:pPr>
      <w:rPr>
        <w:rFonts w:ascii="Symbol" w:hAnsi="Symbol" w:hint="default"/>
      </w:rPr>
    </w:lvl>
    <w:lvl w:ilvl="1" w:tplc="1C0A0003" w:tentative="1">
      <w:start w:val="1"/>
      <w:numFmt w:val="bullet"/>
      <w:lvlText w:val="o"/>
      <w:lvlJc w:val="left"/>
      <w:pPr>
        <w:ind w:left="1498" w:hanging="360"/>
      </w:pPr>
      <w:rPr>
        <w:rFonts w:ascii="Courier New" w:hAnsi="Courier New" w:cs="Courier New" w:hint="default"/>
      </w:rPr>
    </w:lvl>
    <w:lvl w:ilvl="2" w:tplc="1C0A0005" w:tentative="1">
      <w:start w:val="1"/>
      <w:numFmt w:val="bullet"/>
      <w:lvlText w:val=""/>
      <w:lvlJc w:val="left"/>
      <w:pPr>
        <w:ind w:left="2218" w:hanging="360"/>
      </w:pPr>
      <w:rPr>
        <w:rFonts w:ascii="Wingdings" w:hAnsi="Wingdings" w:hint="default"/>
      </w:rPr>
    </w:lvl>
    <w:lvl w:ilvl="3" w:tplc="1C0A0001" w:tentative="1">
      <w:start w:val="1"/>
      <w:numFmt w:val="bullet"/>
      <w:lvlText w:val=""/>
      <w:lvlJc w:val="left"/>
      <w:pPr>
        <w:ind w:left="2938" w:hanging="360"/>
      </w:pPr>
      <w:rPr>
        <w:rFonts w:ascii="Symbol" w:hAnsi="Symbol" w:hint="default"/>
      </w:rPr>
    </w:lvl>
    <w:lvl w:ilvl="4" w:tplc="1C0A0003" w:tentative="1">
      <w:start w:val="1"/>
      <w:numFmt w:val="bullet"/>
      <w:lvlText w:val="o"/>
      <w:lvlJc w:val="left"/>
      <w:pPr>
        <w:ind w:left="3658" w:hanging="360"/>
      </w:pPr>
      <w:rPr>
        <w:rFonts w:ascii="Courier New" w:hAnsi="Courier New" w:cs="Courier New" w:hint="default"/>
      </w:rPr>
    </w:lvl>
    <w:lvl w:ilvl="5" w:tplc="1C0A0005" w:tentative="1">
      <w:start w:val="1"/>
      <w:numFmt w:val="bullet"/>
      <w:lvlText w:val=""/>
      <w:lvlJc w:val="left"/>
      <w:pPr>
        <w:ind w:left="4378" w:hanging="360"/>
      </w:pPr>
      <w:rPr>
        <w:rFonts w:ascii="Wingdings" w:hAnsi="Wingdings" w:hint="default"/>
      </w:rPr>
    </w:lvl>
    <w:lvl w:ilvl="6" w:tplc="1C0A0001" w:tentative="1">
      <w:start w:val="1"/>
      <w:numFmt w:val="bullet"/>
      <w:lvlText w:val=""/>
      <w:lvlJc w:val="left"/>
      <w:pPr>
        <w:ind w:left="5098" w:hanging="360"/>
      </w:pPr>
      <w:rPr>
        <w:rFonts w:ascii="Symbol" w:hAnsi="Symbol" w:hint="default"/>
      </w:rPr>
    </w:lvl>
    <w:lvl w:ilvl="7" w:tplc="1C0A0003" w:tentative="1">
      <w:start w:val="1"/>
      <w:numFmt w:val="bullet"/>
      <w:lvlText w:val="o"/>
      <w:lvlJc w:val="left"/>
      <w:pPr>
        <w:ind w:left="5818" w:hanging="360"/>
      </w:pPr>
      <w:rPr>
        <w:rFonts w:ascii="Courier New" w:hAnsi="Courier New" w:cs="Courier New" w:hint="default"/>
      </w:rPr>
    </w:lvl>
    <w:lvl w:ilvl="8" w:tplc="1C0A0005" w:tentative="1">
      <w:start w:val="1"/>
      <w:numFmt w:val="bullet"/>
      <w:lvlText w:val=""/>
      <w:lvlJc w:val="left"/>
      <w:pPr>
        <w:ind w:left="6538" w:hanging="360"/>
      </w:pPr>
      <w:rPr>
        <w:rFonts w:ascii="Wingdings" w:hAnsi="Wingdings" w:hint="default"/>
      </w:rPr>
    </w:lvl>
  </w:abstractNum>
  <w:abstractNum w:abstractNumId="20" w15:restartNumberingAfterBreak="0">
    <w:nsid w:val="4B7921D8"/>
    <w:multiLevelType w:val="hybridMultilevel"/>
    <w:tmpl w:val="99BEBDDA"/>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21" w15:restartNumberingAfterBreak="0">
    <w:nsid w:val="4EF60457"/>
    <w:multiLevelType w:val="hybridMultilevel"/>
    <w:tmpl w:val="39B89D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FC5CD4"/>
    <w:multiLevelType w:val="hybridMultilevel"/>
    <w:tmpl w:val="0592F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F741EF"/>
    <w:multiLevelType w:val="hybridMultilevel"/>
    <w:tmpl w:val="513CBAB8"/>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24" w15:restartNumberingAfterBreak="0">
    <w:nsid w:val="54F57027"/>
    <w:multiLevelType w:val="hybridMultilevel"/>
    <w:tmpl w:val="E786A3F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5597488E"/>
    <w:multiLevelType w:val="hybridMultilevel"/>
    <w:tmpl w:val="4572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497139"/>
    <w:multiLevelType w:val="hybridMultilevel"/>
    <w:tmpl w:val="BDFA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311EC3"/>
    <w:multiLevelType w:val="hybridMultilevel"/>
    <w:tmpl w:val="1D688E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86C6E82"/>
    <w:multiLevelType w:val="hybridMultilevel"/>
    <w:tmpl w:val="5AFAB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44241"/>
    <w:multiLevelType w:val="hybridMultilevel"/>
    <w:tmpl w:val="E8189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401A87"/>
    <w:multiLevelType w:val="hybridMultilevel"/>
    <w:tmpl w:val="B48C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B400F5"/>
    <w:multiLevelType w:val="hybridMultilevel"/>
    <w:tmpl w:val="C74E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866FF"/>
    <w:multiLevelType w:val="hybridMultilevel"/>
    <w:tmpl w:val="213A0B9C"/>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33" w15:restartNumberingAfterBreak="0">
    <w:nsid w:val="69554290"/>
    <w:multiLevelType w:val="hybridMultilevel"/>
    <w:tmpl w:val="793A359E"/>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221" w:hanging="360"/>
      </w:pPr>
      <w:rPr>
        <w:rFonts w:ascii="Courier New" w:hAnsi="Courier New" w:cs="Courier New" w:hint="default"/>
      </w:rPr>
    </w:lvl>
    <w:lvl w:ilvl="2" w:tplc="1C0A0005">
      <w:start w:val="1"/>
      <w:numFmt w:val="bullet"/>
      <w:lvlText w:val=""/>
      <w:lvlJc w:val="left"/>
      <w:pPr>
        <w:ind w:left="1941" w:hanging="360"/>
      </w:pPr>
      <w:rPr>
        <w:rFonts w:ascii="Wingdings" w:hAnsi="Wingdings" w:hint="default"/>
      </w:rPr>
    </w:lvl>
    <w:lvl w:ilvl="3" w:tplc="1C0A0001">
      <w:start w:val="1"/>
      <w:numFmt w:val="bullet"/>
      <w:lvlText w:val=""/>
      <w:lvlJc w:val="left"/>
      <w:pPr>
        <w:ind w:left="2661" w:hanging="360"/>
      </w:pPr>
      <w:rPr>
        <w:rFonts w:ascii="Symbol" w:hAnsi="Symbol" w:hint="default"/>
      </w:rPr>
    </w:lvl>
    <w:lvl w:ilvl="4" w:tplc="1C0A0003">
      <w:start w:val="1"/>
      <w:numFmt w:val="bullet"/>
      <w:lvlText w:val="o"/>
      <w:lvlJc w:val="left"/>
      <w:pPr>
        <w:ind w:left="3381" w:hanging="360"/>
      </w:pPr>
      <w:rPr>
        <w:rFonts w:ascii="Courier New" w:hAnsi="Courier New" w:cs="Courier New" w:hint="default"/>
      </w:rPr>
    </w:lvl>
    <w:lvl w:ilvl="5" w:tplc="1C0A0005">
      <w:start w:val="1"/>
      <w:numFmt w:val="bullet"/>
      <w:lvlText w:val=""/>
      <w:lvlJc w:val="left"/>
      <w:pPr>
        <w:ind w:left="4101" w:hanging="360"/>
      </w:pPr>
      <w:rPr>
        <w:rFonts w:ascii="Wingdings" w:hAnsi="Wingdings" w:hint="default"/>
      </w:rPr>
    </w:lvl>
    <w:lvl w:ilvl="6" w:tplc="1C0A0001">
      <w:start w:val="1"/>
      <w:numFmt w:val="bullet"/>
      <w:lvlText w:val=""/>
      <w:lvlJc w:val="left"/>
      <w:pPr>
        <w:ind w:left="4821" w:hanging="360"/>
      </w:pPr>
      <w:rPr>
        <w:rFonts w:ascii="Symbol" w:hAnsi="Symbol" w:hint="default"/>
      </w:rPr>
    </w:lvl>
    <w:lvl w:ilvl="7" w:tplc="1C0A0003">
      <w:start w:val="1"/>
      <w:numFmt w:val="bullet"/>
      <w:lvlText w:val="o"/>
      <w:lvlJc w:val="left"/>
      <w:pPr>
        <w:ind w:left="5541" w:hanging="360"/>
      </w:pPr>
      <w:rPr>
        <w:rFonts w:ascii="Courier New" w:hAnsi="Courier New" w:cs="Courier New" w:hint="default"/>
      </w:rPr>
    </w:lvl>
    <w:lvl w:ilvl="8" w:tplc="1C0A0005">
      <w:start w:val="1"/>
      <w:numFmt w:val="bullet"/>
      <w:lvlText w:val=""/>
      <w:lvlJc w:val="left"/>
      <w:pPr>
        <w:ind w:left="6261" w:hanging="360"/>
      </w:pPr>
      <w:rPr>
        <w:rFonts w:ascii="Wingdings" w:hAnsi="Wingdings" w:hint="default"/>
      </w:rPr>
    </w:lvl>
  </w:abstractNum>
  <w:abstractNum w:abstractNumId="34" w15:restartNumberingAfterBreak="0">
    <w:nsid w:val="6ABE57DC"/>
    <w:multiLevelType w:val="hybridMultilevel"/>
    <w:tmpl w:val="D8AA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A30A35"/>
    <w:multiLevelType w:val="multilevel"/>
    <w:tmpl w:val="9354A580"/>
    <w:lvl w:ilvl="0">
      <w:start w:val="6"/>
      <w:numFmt w:val="decimal"/>
      <w:lvlText w:val="%1."/>
      <w:lvlJc w:val="left"/>
      <w:pPr>
        <w:ind w:left="1352" w:hanging="360"/>
      </w:pPr>
      <w:rPr>
        <w:rFonts w:eastAsia="Arial" w:hint="default"/>
        <w:i/>
        <w:sz w:val="32"/>
        <w:szCs w:val="32"/>
      </w:rPr>
    </w:lvl>
    <w:lvl w:ilvl="1">
      <w:start w:val="1"/>
      <w:numFmt w:val="decimal"/>
      <w:isLgl/>
      <w:lvlText w:val="%1.%2"/>
      <w:lvlJc w:val="left"/>
      <w:pPr>
        <w:ind w:left="1224" w:hanging="36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584" w:hanging="72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1944" w:hanging="108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36" w15:restartNumberingAfterBreak="0">
    <w:nsid w:val="763512B0"/>
    <w:multiLevelType w:val="hybridMultilevel"/>
    <w:tmpl w:val="4C90984E"/>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37" w15:restartNumberingAfterBreak="0">
    <w:nsid w:val="76F55668"/>
    <w:multiLevelType w:val="hybridMultilevel"/>
    <w:tmpl w:val="386AC6DC"/>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38" w15:restartNumberingAfterBreak="0">
    <w:nsid w:val="7964539D"/>
    <w:multiLevelType w:val="hybridMultilevel"/>
    <w:tmpl w:val="F64449FE"/>
    <w:lvl w:ilvl="0" w:tplc="1C0A000D">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num w:numId="1">
    <w:abstractNumId w:val="19"/>
  </w:num>
  <w:num w:numId="2">
    <w:abstractNumId w:val="18"/>
  </w:num>
  <w:num w:numId="3">
    <w:abstractNumId w:val="14"/>
  </w:num>
  <w:num w:numId="4">
    <w:abstractNumId w:val="27"/>
  </w:num>
  <w:num w:numId="5">
    <w:abstractNumId w:val="16"/>
  </w:num>
  <w:num w:numId="6">
    <w:abstractNumId w:val="35"/>
  </w:num>
  <w:num w:numId="7">
    <w:abstractNumId w:val="3"/>
  </w:num>
  <w:num w:numId="8">
    <w:abstractNumId w:val="0"/>
  </w:num>
  <w:num w:numId="9">
    <w:abstractNumId w:val="9"/>
  </w:num>
  <w:num w:numId="10">
    <w:abstractNumId w:val="31"/>
  </w:num>
  <w:num w:numId="11">
    <w:abstractNumId w:val="30"/>
  </w:num>
  <w:num w:numId="12">
    <w:abstractNumId w:val="29"/>
  </w:num>
  <w:num w:numId="13">
    <w:abstractNumId w:val="1"/>
  </w:num>
  <w:num w:numId="14">
    <w:abstractNumId w:val="4"/>
  </w:num>
  <w:num w:numId="15">
    <w:abstractNumId w:val="25"/>
  </w:num>
  <w:num w:numId="16">
    <w:abstractNumId w:val="34"/>
  </w:num>
  <w:num w:numId="17">
    <w:abstractNumId w:val="6"/>
  </w:num>
  <w:num w:numId="18">
    <w:abstractNumId w:val="28"/>
  </w:num>
  <w:num w:numId="19">
    <w:abstractNumId w:val="22"/>
  </w:num>
  <w:num w:numId="20">
    <w:abstractNumId w:val="26"/>
  </w:num>
  <w:num w:numId="21">
    <w:abstractNumId w:val="12"/>
  </w:num>
  <w:num w:numId="22">
    <w:abstractNumId w:val="21"/>
  </w:num>
  <w:num w:numId="23">
    <w:abstractNumId w:val="38"/>
  </w:num>
  <w:num w:numId="24">
    <w:abstractNumId w:val="1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0"/>
  </w:num>
  <w:num w:numId="27">
    <w:abstractNumId w:val="36"/>
  </w:num>
  <w:num w:numId="28">
    <w:abstractNumId w:val="33"/>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10"/>
  </w:num>
  <w:num w:numId="32">
    <w:abstractNumId w:val="37"/>
  </w:num>
  <w:num w:numId="33">
    <w:abstractNumId w:val="17"/>
  </w:num>
  <w:num w:numId="34">
    <w:abstractNumId w:val="13"/>
  </w:num>
  <w:num w:numId="35">
    <w:abstractNumId w:val="7"/>
  </w:num>
  <w:num w:numId="36">
    <w:abstractNumId w:val="8"/>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5"/>
  </w:num>
  <w:numIdMacAtCleanup w:val="3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19C0343 educacion">
    <w15:presenceInfo w15:providerId="AD" w15:userId="S::D19C0343@educacion.edu.do::8035058e-3c2e-4f37-812f-abfe9236646a"/>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bordersDoNotSurroundHeader/>
  <w:bordersDoNotSurroundFooter/>
  <w:activeWritingStyle w:appName="MSWord" w:lang="pt-BR" w:vendorID="64" w:dllVersion="6" w:nlCheck="1" w:checkStyle="0"/>
  <w:activeWritingStyle w:appName="MSWord" w:lang="es-DO" w:vendorID="64" w:dllVersion="6" w:nlCheck="1" w:checkStyle="1"/>
  <w:activeWritingStyle w:appName="MSWord" w:lang="es-DO" w:vendorID="64" w:dllVersion="0" w:nlCheck="1" w:checkStyle="0"/>
  <w:activeWritingStyle w:appName="MSWord" w:lang="es-ES" w:vendorID="64" w:dllVersion="0" w:nlCheck="1" w:checkStyle="0"/>
  <w:activeWritingStyle w:appName="MSWord" w:lang="en-US" w:vendorID="64" w:dllVersion="0" w:nlCheck="1" w:checkStyle="0"/>
  <w:activeWritingStyle w:appName="MSWord" w:lang="es-CL" w:vendorID="64" w:dllVersion="0" w:nlCheck="1" w:checkStyle="0"/>
  <w:activeWritingStyle w:appName="MSWord" w:lang="es-ES" w:vendorID="64" w:dllVersion="6" w:nlCheck="1" w:checkStyle="1"/>
  <w:activeWritingStyle w:appName="MSWord" w:lang="en-US" w:vendorID="64" w:dllVersion="6" w:nlCheck="1" w:checkStyle="1"/>
  <w:activeWritingStyle w:appName="MSWord" w:lang="es-DO" w:vendorID="64" w:dllVersion="4096" w:nlCheck="1" w:checkStyle="0"/>
  <w:activeWritingStyle w:appName="MSWord" w:lang="es-ES" w:vendorID="64" w:dllVersion="4096" w:nlCheck="1" w:checkStyle="0"/>
  <w:activeWritingStyle w:appName="MSWord" w:lang="es-CL" w:vendorID="64" w:dllVersion="4096" w:nlCheck="1" w:checkStyle="0"/>
  <w:activeWritingStyle w:appName="MSWord" w:lang="en-US" w:vendorID="64" w:dllVersion="4096" w:nlCheck="1" w:checkStyle="0"/>
  <w:activeWritingStyle w:appName="MSWord" w:lang="es-CL" w:vendorID="64" w:dllVersion="6" w:nlCheck="1" w:checkStyle="1"/>
  <w:activeWritingStyle w:appName="MSWord" w:lang="es-ES_tradnl" w:vendorID="64" w:dllVersion="6" w:nlCheck="1" w:checkStyle="1"/>
  <w:activeWritingStyle w:appName="MSWord" w:lang="es-DO" w:vendorID="64" w:dllVersion="131078" w:nlCheck="1" w:checkStyle="0"/>
  <w:activeWritingStyle w:appName="MSWord" w:lang="es-CL" w:vendorID="64" w:dllVersion="131078" w:nlCheck="1" w:checkStyle="0"/>
  <w:activeWritingStyle w:appName="MSWord" w:lang="es-ES"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039"/>
    <w:rsid w:val="00003035"/>
    <w:rsid w:val="00003145"/>
    <w:rsid w:val="00003DE9"/>
    <w:rsid w:val="00010220"/>
    <w:rsid w:val="000104EF"/>
    <w:rsid w:val="00011D6E"/>
    <w:rsid w:val="0001567F"/>
    <w:rsid w:val="00017944"/>
    <w:rsid w:val="00020E4F"/>
    <w:rsid w:val="0002169F"/>
    <w:rsid w:val="00022D3B"/>
    <w:rsid w:val="00024CA5"/>
    <w:rsid w:val="00025364"/>
    <w:rsid w:val="0002555A"/>
    <w:rsid w:val="00027CE4"/>
    <w:rsid w:val="00034C89"/>
    <w:rsid w:val="00037472"/>
    <w:rsid w:val="0004127E"/>
    <w:rsid w:val="0004147F"/>
    <w:rsid w:val="00042B03"/>
    <w:rsid w:val="00045DF4"/>
    <w:rsid w:val="00046755"/>
    <w:rsid w:val="00046BB5"/>
    <w:rsid w:val="0005007A"/>
    <w:rsid w:val="00050A5A"/>
    <w:rsid w:val="00052903"/>
    <w:rsid w:val="000538BA"/>
    <w:rsid w:val="00057C1A"/>
    <w:rsid w:val="00061089"/>
    <w:rsid w:val="00061294"/>
    <w:rsid w:val="00063052"/>
    <w:rsid w:val="00076BF1"/>
    <w:rsid w:val="000803A9"/>
    <w:rsid w:val="00081930"/>
    <w:rsid w:val="00081D31"/>
    <w:rsid w:val="00083D65"/>
    <w:rsid w:val="000856B1"/>
    <w:rsid w:val="000915D7"/>
    <w:rsid w:val="00093909"/>
    <w:rsid w:val="00093FAC"/>
    <w:rsid w:val="000A2058"/>
    <w:rsid w:val="000A4C1B"/>
    <w:rsid w:val="000A5C75"/>
    <w:rsid w:val="000B18F6"/>
    <w:rsid w:val="000B244B"/>
    <w:rsid w:val="000C0EE4"/>
    <w:rsid w:val="000C4A4F"/>
    <w:rsid w:val="000C62C3"/>
    <w:rsid w:val="000E1165"/>
    <w:rsid w:val="000E401C"/>
    <w:rsid w:val="000E6913"/>
    <w:rsid w:val="000F194F"/>
    <w:rsid w:val="000F32E0"/>
    <w:rsid w:val="000F35E6"/>
    <w:rsid w:val="000F4773"/>
    <w:rsid w:val="000F4829"/>
    <w:rsid w:val="000F49D6"/>
    <w:rsid w:val="000F5FED"/>
    <w:rsid w:val="00100AB4"/>
    <w:rsid w:val="00100FB1"/>
    <w:rsid w:val="00101E75"/>
    <w:rsid w:val="00104895"/>
    <w:rsid w:val="001058BC"/>
    <w:rsid w:val="00107361"/>
    <w:rsid w:val="00113340"/>
    <w:rsid w:val="001151D5"/>
    <w:rsid w:val="00115833"/>
    <w:rsid w:val="001158EB"/>
    <w:rsid w:val="001237B7"/>
    <w:rsid w:val="00127310"/>
    <w:rsid w:val="00131333"/>
    <w:rsid w:val="00135058"/>
    <w:rsid w:val="001406DD"/>
    <w:rsid w:val="00141170"/>
    <w:rsid w:val="001433A8"/>
    <w:rsid w:val="001477AC"/>
    <w:rsid w:val="00154531"/>
    <w:rsid w:val="00155A38"/>
    <w:rsid w:val="00156929"/>
    <w:rsid w:val="001605C2"/>
    <w:rsid w:val="00161B96"/>
    <w:rsid w:val="0016399E"/>
    <w:rsid w:val="00163A0E"/>
    <w:rsid w:val="001670E6"/>
    <w:rsid w:val="001673B7"/>
    <w:rsid w:val="00167F73"/>
    <w:rsid w:val="00170834"/>
    <w:rsid w:val="00170F1B"/>
    <w:rsid w:val="00171718"/>
    <w:rsid w:val="00171E4D"/>
    <w:rsid w:val="001743EF"/>
    <w:rsid w:val="0017614F"/>
    <w:rsid w:val="001826E8"/>
    <w:rsid w:val="00182BCB"/>
    <w:rsid w:val="001845DA"/>
    <w:rsid w:val="001857E1"/>
    <w:rsid w:val="001874DC"/>
    <w:rsid w:val="00187F6E"/>
    <w:rsid w:val="00191A11"/>
    <w:rsid w:val="001929D7"/>
    <w:rsid w:val="00194BD8"/>
    <w:rsid w:val="00196ECC"/>
    <w:rsid w:val="00196F9E"/>
    <w:rsid w:val="001A1971"/>
    <w:rsid w:val="001A20D1"/>
    <w:rsid w:val="001A3754"/>
    <w:rsid w:val="001A6132"/>
    <w:rsid w:val="001A7D83"/>
    <w:rsid w:val="001B0BD6"/>
    <w:rsid w:val="001B372A"/>
    <w:rsid w:val="001B57D9"/>
    <w:rsid w:val="001B69EE"/>
    <w:rsid w:val="001C5492"/>
    <w:rsid w:val="001D096E"/>
    <w:rsid w:val="001D0CA6"/>
    <w:rsid w:val="001D0D11"/>
    <w:rsid w:val="001D18A0"/>
    <w:rsid w:val="001E0C66"/>
    <w:rsid w:val="001E2FFF"/>
    <w:rsid w:val="001E6FFD"/>
    <w:rsid w:val="001E7EAB"/>
    <w:rsid w:val="001F0530"/>
    <w:rsid w:val="001F135B"/>
    <w:rsid w:val="001F3109"/>
    <w:rsid w:val="001F32A7"/>
    <w:rsid w:val="001F5A93"/>
    <w:rsid w:val="001F5C6A"/>
    <w:rsid w:val="001F5E7B"/>
    <w:rsid w:val="001F66A2"/>
    <w:rsid w:val="0020030A"/>
    <w:rsid w:val="0020063A"/>
    <w:rsid w:val="00202E57"/>
    <w:rsid w:val="00204FC8"/>
    <w:rsid w:val="00205FD7"/>
    <w:rsid w:val="002166D3"/>
    <w:rsid w:val="002167A6"/>
    <w:rsid w:val="002174E0"/>
    <w:rsid w:val="00220F5E"/>
    <w:rsid w:val="0022465A"/>
    <w:rsid w:val="002251B4"/>
    <w:rsid w:val="00230D51"/>
    <w:rsid w:val="00235B23"/>
    <w:rsid w:val="00243A11"/>
    <w:rsid w:val="00245B43"/>
    <w:rsid w:val="00245D6C"/>
    <w:rsid w:val="00255FD2"/>
    <w:rsid w:val="00256416"/>
    <w:rsid w:val="002564B3"/>
    <w:rsid w:val="00263BAB"/>
    <w:rsid w:val="00263EA3"/>
    <w:rsid w:val="002645B2"/>
    <w:rsid w:val="002649DE"/>
    <w:rsid w:val="00271A74"/>
    <w:rsid w:val="00272217"/>
    <w:rsid w:val="002748FC"/>
    <w:rsid w:val="00280964"/>
    <w:rsid w:val="00280ECC"/>
    <w:rsid w:val="0028163E"/>
    <w:rsid w:val="00283066"/>
    <w:rsid w:val="0028545D"/>
    <w:rsid w:val="00286110"/>
    <w:rsid w:val="002862CE"/>
    <w:rsid w:val="00287A40"/>
    <w:rsid w:val="00291C37"/>
    <w:rsid w:val="00292CDD"/>
    <w:rsid w:val="002943DA"/>
    <w:rsid w:val="00295371"/>
    <w:rsid w:val="002957DA"/>
    <w:rsid w:val="00295A54"/>
    <w:rsid w:val="002A1A75"/>
    <w:rsid w:val="002A1BA9"/>
    <w:rsid w:val="002A322A"/>
    <w:rsid w:val="002A529E"/>
    <w:rsid w:val="002A5846"/>
    <w:rsid w:val="002A7D28"/>
    <w:rsid w:val="002B26E7"/>
    <w:rsid w:val="002B298B"/>
    <w:rsid w:val="002B2BD5"/>
    <w:rsid w:val="002B2CFD"/>
    <w:rsid w:val="002B3B47"/>
    <w:rsid w:val="002B3DFB"/>
    <w:rsid w:val="002B7B43"/>
    <w:rsid w:val="002C35DA"/>
    <w:rsid w:val="002C784F"/>
    <w:rsid w:val="002D4173"/>
    <w:rsid w:val="002D45E6"/>
    <w:rsid w:val="002D4D50"/>
    <w:rsid w:val="002E0312"/>
    <w:rsid w:val="002E15D1"/>
    <w:rsid w:val="002E3DFB"/>
    <w:rsid w:val="002E435F"/>
    <w:rsid w:val="002E6D22"/>
    <w:rsid w:val="002E7042"/>
    <w:rsid w:val="002E7AB6"/>
    <w:rsid w:val="002F18DA"/>
    <w:rsid w:val="002F314B"/>
    <w:rsid w:val="002F4C27"/>
    <w:rsid w:val="002F58B3"/>
    <w:rsid w:val="003003DB"/>
    <w:rsid w:val="00300A75"/>
    <w:rsid w:val="00301EDE"/>
    <w:rsid w:val="003024FD"/>
    <w:rsid w:val="00303D12"/>
    <w:rsid w:val="00304BE0"/>
    <w:rsid w:val="00310CB6"/>
    <w:rsid w:val="00315B4D"/>
    <w:rsid w:val="00317DFF"/>
    <w:rsid w:val="00323C38"/>
    <w:rsid w:val="0032485A"/>
    <w:rsid w:val="00331B09"/>
    <w:rsid w:val="00333FC3"/>
    <w:rsid w:val="00334DA3"/>
    <w:rsid w:val="00335B23"/>
    <w:rsid w:val="00340080"/>
    <w:rsid w:val="003410C2"/>
    <w:rsid w:val="00341E2D"/>
    <w:rsid w:val="00342B12"/>
    <w:rsid w:val="00343262"/>
    <w:rsid w:val="003440C1"/>
    <w:rsid w:val="00345063"/>
    <w:rsid w:val="003450B5"/>
    <w:rsid w:val="003452DC"/>
    <w:rsid w:val="00346C6D"/>
    <w:rsid w:val="003505D2"/>
    <w:rsid w:val="00350788"/>
    <w:rsid w:val="0035303C"/>
    <w:rsid w:val="00357E3D"/>
    <w:rsid w:val="003607E8"/>
    <w:rsid w:val="00361B78"/>
    <w:rsid w:val="00361E8C"/>
    <w:rsid w:val="00364CD9"/>
    <w:rsid w:val="003679B4"/>
    <w:rsid w:val="003804DD"/>
    <w:rsid w:val="003831E0"/>
    <w:rsid w:val="00383A13"/>
    <w:rsid w:val="00385B05"/>
    <w:rsid w:val="00386267"/>
    <w:rsid w:val="0039338F"/>
    <w:rsid w:val="0039383B"/>
    <w:rsid w:val="0039543C"/>
    <w:rsid w:val="003978DF"/>
    <w:rsid w:val="003A1303"/>
    <w:rsid w:val="003A2665"/>
    <w:rsid w:val="003A518D"/>
    <w:rsid w:val="003A520A"/>
    <w:rsid w:val="003A57AC"/>
    <w:rsid w:val="003A7189"/>
    <w:rsid w:val="003A7ACA"/>
    <w:rsid w:val="003B0245"/>
    <w:rsid w:val="003B32F3"/>
    <w:rsid w:val="003B38C1"/>
    <w:rsid w:val="003C1837"/>
    <w:rsid w:val="003C4EC9"/>
    <w:rsid w:val="003C6A29"/>
    <w:rsid w:val="003C6EA0"/>
    <w:rsid w:val="003C765F"/>
    <w:rsid w:val="003D104D"/>
    <w:rsid w:val="003D22CA"/>
    <w:rsid w:val="003D4C52"/>
    <w:rsid w:val="003E070E"/>
    <w:rsid w:val="003E4F9A"/>
    <w:rsid w:val="003E547E"/>
    <w:rsid w:val="003F1C5F"/>
    <w:rsid w:val="003F3832"/>
    <w:rsid w:val="003F4311"/>
    <w:rsid w:val="003F61D6"/>
    <w:rsid w:val="003F7B14"/>
    <w:rsid w:val="00400092"/>
    <w:rsid w:val="00402B1F"/>
    <w:rsid w:val="00402EAE"/>
    <w:rsid w:val="00402F5F"/>
    <w:rsid w:val="0040541D"/>
    <w:rsid w:val="00407923"/>
    <w:rsid w:val="00407C23"/>
    <w:rsid w:val="0041254C"/>
    <w:rsid w:val="00421499"/>
    <w:rsid w:val="004221C5"/>
    <w:rsid w:val="0042439F"/>
    <w:rsid w:val="00430E1B"/>
    <w:rsid w:val="00431ABA"/>
    <w:rsid w:val="00435933"/>
    <w:rsid w:val="00436608"/>
    <w:rsid w:val="004413F8"/>
    <w:rsid w:val="00443441"/>
    <w:rsid w:val="004436DB"/>
    <w:rsid w:val="00451724"/>
    <w:rsid w:val="004519A0"/>
    <w:rsid w:val="00453419"/>
    <w:rsid w:val="004576ED"/>
    <w:rsid w:val="00461200"/>
    <w:rsid w:val="004625B4"/>
    <w:rsid w:val="00464EE5"/>
    <w:rsid w:val="00465BA1"/>
    <w:rsid w:val="00466264"/>
    <w:rsid w:val="00466A43"/>
    <w:rsid w:val="00470137"/>
    <w:rsid w:val="00471189"/>
    <w:rsid w:val="00472870"/>
    <w:rsid w:val="00472FC0"/>
    <w:rsid w:val="00477B92"/>
    <w:rsid w:val="00480699"/>
    <w:rsid w:val="004835D3"/>
    <w:rsid w:val="0049133F"/>
    <w:rsid w:val="0049237F"/>
    <w:rsid w:val="00494F66"/>
    <w:rsid w:val="004A0675"/>
    <w:rsid w:val="004A1AF5"/>
    <w:rsid w:val="004A306C"/>
    <w:rsid w:val="004A3255"/>
    <w:rsid w:val="004A4398"/>
    <w:rsid w:val="004A7771"/>
    <w:rsid w:val="004B0E39"/>
    <w:rsid w:val="004B17A4"/>
    <w:rsid w:val="004B7AD0"/>
    <w:rsid w:val="004C131B"/>
    <w:rsid w:val="004C4C94"/>
    <w:rsid w:val="004C4FE6"/>
    <w:rsid w:val="004C5E82"/>
    <w:rsid w:val="004C69A3"/>
    <w:rsid w:val="004D0B90"/>
    <w:rsid w:val="004D33E8"/>
    <w:rsid w:val="004D395F"/>
    <w:rsid w:val="004D3A23"/>
    <w:rsid w:val="004D3EB8"/>
    <w:rsid w:val="004D4350"/>
    <w:rsid w:val="004D481F"/>
    <w:rsid w:val="004D4E70"/>
    <w:rsid w:val="004E103E"/>
    <w:rsid w:val="004E32BC"/>
    <w:rsid w:val="004E76B2"/>
    <w:rsid w:val="004F27F5"/>
    <w:rsid w:val="004F3BF3"/>
    <w:rsid w:val="004F50A6"/>
    <w:rsid w:val="004F5F8E"/>
    <w:rsid w:val="00501AA7"/>
    <w:rsid w:val="0050478D"/>
    <w:rsid w:val="005053A7"/>
    <w:rsid w:val="00506762"/>
    <w:rsid w:val="0051019D"/>
    <w:rsid w:val="00511362"/>
    <w:rsid w:val="005127DD"/>
    <w:rsid w:val="00512CF8"/>
    <w:rsid w:val="0051503F"/>
    <w:rsid w:val="0051573F"/>
    <w:rsid w:val="00517755"/>
    <w:rsid w:val="00522B2F"/>
    <w:rsid w:val="0052419E"/>
    <w:rsid w:val="00526039"/>
    <w:rsid w:val="005270E7"/>
    <w:rsid w:val="00527B2E"/>
    <w:rsid w:val="00527F88"/>
    <w:rsid w:val="00535BFE"/>
    <w:rsid w:val="0053719F"/>
    <w:rsid w:val="0053739F"/>
    <w:rsid w:val="00541C03"/>
    <w:rsid w:val="00543966"/>
    <w:rsid w:val="00547730"/>
    <w:rsid w:val="00550404"/>
    <w:rsid w:val="00551591"/>
    <w:rsid w:val="0055234E"/>
    <w:rsid w:val="00552A8F"/>
    <w:rsid w:val="00556404"/>
    <w:rsid w:val="00560697"/>
    <w:rsid w:val="00560A5F"/>
    <w:rsid w:val="00561255"/>
    <w:rsid w:val="0056171F"/>
    <w:rsid w:val="00563D20"/>
    <w:rsid w:val="00566707"/>
    <w:rsid w:val="0056779A"/>
    <w:rsid w:val="005816C5"/>
    <w:rsid w:val="00581D2A"/>
    <w:rsid w:val="00582432"/>
    <w:rsid w:val="00583573"/>
    <w:rsid w:val="00585882"/>
    <w:rsid w:val="005863C5"/>
    <w:rsid w:val="0058774B"/>
    <w:rsid w:val="00590135"/>
    <w:rsid w:val="00591D37"/>
    <w:rsid w:val="00593272"/>
    <w:rsid w:val="0059548C"/>
    <w:rsid w:val="005A09EA"/>
    <w:rsid w:val="005A10D4"/>
    <w:rsid w:val="005A1526"/>
    <w:rsid w:val="005A35F7"/>
    <w:rsid w:val="005A41C3"/>
    <w:rsid w:val="005A4E59"/>
    <w:rsid w:val="005A5172"/>
    <w:rsid w:val="005A5AB8"/>
    <w:rsid w:val="005A5F21"/>
    <w:rsid w:val="005A662F"/>
    <w:rsid w:val="005A7B8C"/>
    <w:rsid w:val="005B04DE"/>
    <w:rsid w:val="005B0B65"/>
    <w:rsid w:val="005B11F0"/>
    <w:rsid w:val="005B14FC"/>
    <w:rsid w:val="005B1D62"/>
    <w:rsid w:val="005B24B0"/>
    <w:rsid w:val="005B35BF"/>
    <w:rsid w:val="005B4CD7"/>
    <w:rsid w:val="005C1F26"/>
    <w:rsid w:val="005C5284"/>
    <w:rsid w:val="005C5B4F"/>
    <w:rsid w:val="005C6121"/>
    <w:rsid w:val="005C6934"/>
    <w:rsid w:val="005C7E34"/>
    <w:rsid w:val="005D08D1"/>
    <w:rsid w:val="005D1670"/>
    <w:rsid w:val="005D5A1A"/>
    <w:rsid w:val="005D6640"/>
    <w:rsid w:val="005D6A2A"/>
    <w:rsid w:val="005E5988"/>
    <w:rsid w:val="005E7CA1"/>
    <w:rsid w:val="005F0F12"/>
    <w:rsid w:val="005F1C36"/>
    <w:rsid w:val="005F632F"/>
    <w:rsid w:val="006052B0"/>
    <w:rsid w:val="006066DA"/>
    <w:rsid w:val="00606F3E"/>
    <w:rsid w:val="0061290F"/>
    <w:rsid w:val="0061608C"/>
    <w:rsid w:val="00621247"/>
    <w:rsid w:val="0062380F"/>
    <w:rsid w:val="00625F5B"/>
    <w:rsid w:val="00627B30"/>
    <w:rsid w:val="00631F83"/>
    <w:rsid w:val="006320BE"/>
    <w:rsid w:val="00633779"/>
    <w:rsid w:val="00634BA8"/>
    <w:rsid w:val="00641204"/>
    <w:rsid w:val="00642022"/>
    <w:rsid w:val="00642763"/>
    <w:rsid w:val="006472A7"/>
    <w:rsid w:val="006511EA"/>
    <w:rsid w:val="00651583"/>
    <w:rsid w:val="00651869"/>
    <w:rsid w:val="00656DF5"/>
    <w:rsid w:val="00657C5C"/>
    <w:rsid w:val="0066039F"/>
    <w:rsid w:val="00660A95"/>
    <w:rsid w:val="006658A5"/>
    <w:rsid w:val="0067780B"/>
    <w:rsid w:val="00680EBB"/>
    <w:rsid w:val="00681370"/>
    <w:rsid w:val="00681F17"/>
    <w:rsid w:val="00683B11"/>
    <w:rsid w:val="00690027"/>
    <w:rsid w:val="00694E05"/>
    <w:rsid w:val="0069580A"/>
    <w:rsid w:val="006A1208"/>
    <w:rsid w:val="006A277F"/>
    <w:rsid w:val="006A46AC"/>
    <w:rsid w:val="006A4AA4"/>
    <w:rsid w:val="006B48BD"/>
    <w:rsid w:val="006B5E91"/>
    <w:rsid w:val="006C4817"/>
    <w:rsid w:val="006C53ED"/>
    <w:rsid w:val="006C63EF"/>
    <w:rsid w:val="006D0097"/>
    <w:rsid w:val="006D0118"/>
    <w:rsid w:val="006D2331"/>
    <w:rsid w:val="006D413A"/>
    <w:rsid w:val="006E0ECA"/>
    <w:rsid w:val="006E1A07"/>
    <w:rsid w:val="006E21B7"/>
    <w:rsid w:val="006E3631"/>
    <w:rsid w:val="006E57FD"/>
    <w:rsid w:val="006F0468"/>
    <w:rsid w:val="006F06C8"/>
    <w:rsid w:val="006F2245"/>
    <w:rsid w:val="006F4D1C"/>
    <w:rsid w:val="00706C36"/>
    <w:rsid w:val="00707BE2"/>
    <w:rsid w:val="00710637"/>
    <w:rsid w:val="00711D55"/>
    <w:rsid w:val="0071494D"/>
    <w:rsid w:val="00714D01"/>
    <w:rsid w:val="0071664C"/>
    <w:rsid w:val="00716F6E"/>
    <w:rsid w:val="00720086"/>
    <w:rsid w:val="00721508"/>
    <w:rsid w:val="00724430"/>
    <w:rsid w:val="007250B3"/>
    <w:rsid w:val="00727278"/>
    <w:rsid w:val="0073269D"/>
    <w:rsid w:val="0073776C"/>
    <w:rsid w:val="00737770"/>
    <w:rsid w:val="007415B2"/>
    <w:rsid w:val="00743172"/>
    <w:rsid w:val="00746158"/>
    <w:rsid w:val="00750B0C"/>
    <w:rsid w:val="007568BC"/>
    <w:rsid w:val="00761404"/>
    <w:rsid w:val="00761495"/>
    <w:rsid w:val="00764213"/>
    <w:rsid w:val="0076457B"/>
    <w:rsid w:val="0076690A"/>
    <w:rsid w:val="00766BED"/>
    <w:rsid w:val="007706F0"/>
    <w:rsid w:val="00770B32"/>
    <w:rsid w:val="00782A40"/>
    <w:rsid w:val="00782EAA"/>
    <w:rsid w:val="00785B9C"/>
    <w:rsid w:val="007918D8"/>
    <w:rsid w:val="00791FFA"/>
    <w:rsid w:val="007949F5"/>
    <w:rsid w:val="00795774"/>
    <w:rsid w:val="00795BAC"/>
    <w:rsid w:val="007969FC"/>
    <w:rsid w:val="007977AF"/>
    <w:rsid w:val="007A0953"/>
    <w:rsid w:val="007A0EEF"/>
    <w:rsid w:val="007A3702"/>
    <w:rsid w:val="007A5581"/>
    <w:rsid w:val="007B2923"/>
    <w:rsid w:val="007B4317"/>
    <w:rsid w:val="007B6226"/>
    <w:rsid w:val="007B71C1"/>
    <w:rsid w:val="007C024E"/>
    <w:rsid w:val="007C2C0B"/>
    <w:rsid w:val="007D0221"/>
    <w:rsid w:val="007D5C28"/>
    <w:rsid w:val="007D631D"/>
    <w:rsid w:val="007D74AA"/>
    <w:rsid w:val="007E1CE9"/>
    <w:rsid w:val="007E46E2"/>
    <w:rsid w:val="007E4A8A"/>
    <w:rsid w:val="007E7836"/>
    <w:rsid w:val="007F060A"/>
    <w:rsid w:val="007F09E1"/>
    <w:rsid w:val="007F197D"/>
    <w:rsid w:val="007F276E"/>
    <w:rsid w:val="007F412E"/>
    <w:rsid w:val="007F5CF4"/>
    <w:rsid w:val="007F6920"/>
    <w:rsid w:val="007F7783"/>
    <w:rsid w:val="00804379"/>
    <w:rsid w:val="0080484A"/>
    <w:rsid w:val="0080509E"/>
    <w:rsid w:val="00805922"/>
    <w:rsid w:val="00807098"/>
    <w:rsid w:val="00810F2F"/>
    <w:rsid w:val="00814BF1"/>
    <w:rsid w:val="0081555F"/>
    <w:rsid w:val="00817D4E"/>
    <w:rsid w:val="00822B73"/>
    <w:rsid w:val="00824345"/>
    <w:rsid w:val="0082490E"/>
    <w:rsid w:val="008278E2"/>
    <w:rsid w:val="0082796E"/>
    <w:rsid w:val="00832A5D"/>
    <w:rsid w:val="00835BF0"/>
    <w:rsid w:val="00841498"/>
    <w:rsid w:val="0084252A"/>
    <w:rsid w:val="00845B05"/>
    <w:rsid w:val="0084610B"/>
    <w:rsid w:val="00850971"/>
    <w:rsid w:val="008530F4"/>
    <w:rsid w:val="008531DD"/>
    <w:rsid w:val="008540FF"/>
    <w:rsid w:val="00861634"/>
    <w:rsid w:val="00862193"/>
    <w:rsid w:val="00863028"/>
    <w:rsid w:val="00873982"/>
    <w:rsid w:val="00873AF2"/>
    <w:rsid w:val="00874432"/>
    <w:rsid w:val="00874A18"/>
    <w:rsid w:val="008757DB"/>
    <w:rsid w:val="00880762"/>
    <w:rsid w:val="0088252E"/>
    <w:rsid w:val="00882B0D"/>
    <w:rsid w:val="00882C5A"/>
    <w:rsid w:val="008868D0"/>
    <w:rsid w:val="00886CBA"/>
    <w:rsid w:val="00890109"/>
    <w:rsid w:val="00897045"/>
    <w:rsid w:val="0089766C"/>
    <w:rsid w:val="008978D5"/>
    <w:rsid w:val="00897A34"/>
    <w:rsid w:val="008A16D1"/>
    <w:rsid w:val="008A3327"/>
    <w:rsid w:val="008A4DCB"/>
    <w:rsid w:val="008A773B"/>
    <w:rsid w:val="008A7E37"/>
    <w:rsid w:val="008B13BF"/>
    <w:rsid w:val="008B4101"/>
    <w:rsid w:val="008B7F1D"/>
    <w:rsid w:val="008C2F84"/>
    <w:rsid w:val="008C2FDD"/>
    <w:rsid w:val="008C649A"/>
    <w:rsid w:val="008D458A"/>
    <w:rsid w:val="008D73E0"/>
    <w:rsid w:val="008D7A1F"/>
    <w:rsid w:val="008D7E79"/>
    <w:rsid w:val="008E0207"/>
    <w:rsid w:val="008E3AD6"/>
    <w:rsid w:val="008E3BC7"/>
    <w:rsid w:val="008E68AB"/>
    <w:rsid w:val="008F3C26"/>
    <w:rsid w:val="008F6861"/>
    <w:rsid w:val="00900AC9"/>
    <w:rsid w:val="00900EEB"/>
    <w:rsid w:val="00901FE1"/>
    <w:rsid w:val="00904A5B"/>
    <w:rsid w:val="00905187"/>
    <w:rsid w:val="00905713"/>
    <w:rsid w:val="00912C03"/>
    <w:rsid w:val="00916733"/>
    <w:rsid w:val="00920388"/>
    <w:rsid w:val="009209B8"/>
    <w:rsid w:val="00924336"/>
    <w:rsid w:val="00925E7E"/>
    <w:rsid w:val="00926BDF"/>
    <w:rsid w:val="00926CBF"/>
    <w:rsid w:val="00927AE5"/>
    <w:rsid w:val="00932CF7"/>
    <w:rsid w:val="009358FF"/>
    <w:rsid w:val="00937EF6"/>
    <w:rsid w:val="00941ABA"/>
    <w:rsid w:val="0094644E"/>
    <w:rsid w:val="00946791"/>
    <w:rsid w:val="0095016B"/>
    <w:rsid w:val="009501C4"/>
    <w:rsid w:val="0095223D"/>
    <w:rsid w:val="00954161"/>
    <w:rsid w:val="009548ED"/>
    <w:rsid w:val="00955C54"/>
    <w:rsid w:val="0095746C"/>
    <w:rsid w:val="00962084"/>
    <w:rsid w:val="0096273C"/>
    <w:rsid w:val="00962BDC"/>
    <w:rsid w:val="00964809"/>
    <w:rsid w:val="0097193E"/>
    <w:rsid w:val="009719B1"/>
    <w:rsid w:val="00971FFF"/>
    <w:rsid w:val="00976B40"/>
    <w:rsid w:val="00977E40"/>
    <w:rsid w:val="00980459"/>
    <w:rsid w:val="009804D2"/>
    <w:rsid w:val="00981B9B"/>
    <w:rsid w:val="00982F04"/>
    <w:rsid w:val="0098366E"/>
    <w:rsid w:val="00987822"/>
    <w:rsid w:val="0099081A"/>
    <w:rsid w:val="0099084E"/>
    <w:rsid w:val="00991C2B"/>
    <w:rsid w:val="00994F4E"/>
    <w:rsid w:val="00996A10"/>
    <w:rsid w:val="009A5FDE"/>
    <w:rsid w:val="009B096A"/>
    <w:rsid w:val="009B0AF9"/>
    <w:rsid w:val="009B3F3C"/>
    <w:rsid w:val="009B4802"/>
    <w:rsid w:val="009B66CA"/>
    <w:rsid w:val="009C04BB"/>
    <w:rsid w:val="009C0950"/>
    <w:rsid w:val="009C4385"/>
    <w:rsid w:val="009C5DE4"/>
    <w:rsid w:val="009C7768"/>
    <w:rsid w:val="009C79C1"/>
    <w:rsid w:val="009D2E21"/>
    <w:rsid w:val="009D4112"/>
    <w:rsid w:val="009D41E3"/>
    <w:rsid w:val="009E5258"/>
    <w:rsid w:val="009E5DAC"/>
    <w:rsid w:val="009E701E"/>
    <w:rsid w:val="009E72C1"/>
    <w:rsid w:val="009E7524"/>
    <w:rsid w:val="009F15C3"/>
    <w:rsid w:val="009F1988"/>
    <w:rsid w:val="009F49A9"/>
    <w:rsid w:val="009F6B5E"/>
    <w:rsid w:val="009F7CD3"/>
    <w:rsid w:val="00A006D2"/>
    <w:rsid w:val="00A020EE"/>
    <w:rsid w:val="00A0422A"/>
    <w:rsid w:val="00A06DC9"/>
    <w:rsid w:val="00A10733"/>
    <w:rsid w:val="00A119BA"/>
    <w:rsid w:val="00A122CD"/>
    <w:rsid w:val="00A12DFA"/>
    <w:rsid w:val="00A14055"/>
    <w:rsid w:val="00A147EC"/>
    <w:rsid w:val="00A200D0"/>
    <w:rsid w:val="00A22089"/>
    <w:rsid w:val="00A24B1E"/>
    <w:rsid w:val="00A25A84"/>
    <w:rsid w:val="00A275A7"/>
    <w:rsid w:val="00A27C5C"/>
    <w:rsid w:val="00A32768"/>
    <w:rsid w:val="00A3496C"/>
    <w:rsid w:val="00A34AC5"/>
    <w:rsid w:val="00A34BF8"/>
    <w:rsid w:val="00A40C07"/>
    <w:rsid w:val="00A414C1"/>
    <w:rsid w:val="00A41E7A"/>
    <w:rsid w:val="00A434E7"/>
    <w:rsid w:val="00A46318"/>
    <w:rsid w:val="00A475E3"/>
    <w:rsid w:val="00A47CD8"/>
    <w:rsid w:val="00A549A6"/>
    <w:rsid w:val="00A55641"/>
    <w:rsid w:val="00A602E8"/>
    <w:rsid w:val="00A61F49"/>
    <w:rsid w:val="00A7052F"/>
    <w:rsid w:val="00A70698"/>
    <w:rsid w:val="00A72D95"/>
    <w:rsid w:val="00A7351D"/>
    <w:rsid w:val="00A74317"/>
    <w:rsid w:val="00A76927"/>
    <w:rsid w:val="00A77301"/>
    <w:rsid w:val="00A80C47"/>
    <w:rsid w:val="00A81CF2"/>
    <w:rsid w:val="00A86055"/>
    <w:rsid w:val="00A86643"/>
    <w:rsid w:val="00A87258"/>
    <w:rsid w:val="00A87312"/>
    <w:rsid w:val="00A87B13"/>
    <w:rsid w:val="00A90744"/>
    <w:rsid w:val="00A90DD9"/>
    <w:rsid w:val="00A938AC"/>
    <w:rsid w:val="00A93F2F"/>
    <w:rsid w:val="00A9410E"/>
    <w:rsid w:val="00A95522"/>
    <w:rsid w:val="00A97A23"/>
    <w:rsid w:val="00AA0610"/>
    <w:rsid w:val="00AA0CBB"/>
    <w:rsid w:val="00AA2023"/>
    <w:rsid w:val="00AA38BF"/>
    <w:rsid w:val="00AA5265"/>
    <w:rsid w:val="00AA53BA"/>
    <w:rsid w:val="00AA6323"/>
    <w:rsid w:val="00AA7D80"/>
    <w:rsid w:val="00AB0C08"/>
    <w:rsid w:val="00AB4860"/>
    <w:rsid w:val="00AC0674"/>
    <w:rsid w:val="00AC4AF1"/>
    <w:rsid w:val="00AC638F"/>
    <w:rsid w:val="00AC7B3B"/>
    <w:rsid w:val="00AD0137"/>
    <w:rsid w:val="00AD4335"/>
    <w:rsid w:val="00AD5BC8"/>
    <w:rsid w:val="00AD665E"/>
    <w:rsid w:val="00AD6C26"/>
    <w:rsid w:val="00AD71F2"/>
    <w:rsid w:val="00AD7E22"/>
    <w:rsid w:val="00AE096B"/>
    <w:rsid w:val="00AE0F72"/>
    <w:rsid w:val="00AE2877"/>
    <w:rsid w:val="00AE2A74"/>
    <w:rsid w:val="00AE5C5C"/>
    <w:rsid w:val="00AE76F2"/>
    <w:rsid w:val="00AE782F"/>
    <w:rsid w:val="00AE7A74"/>
    <w:rsid w:val="00AF47E4"/>
    <w:rsid w:val="00AF7517"/>
    <w:rsid w:val="00AF79B7"/>
    <w:rsid w:val="00AF7EDA"/>
    <w:rsid w:val="00B01220"/>
    <w:rsid w:val="00B0449C"/>
    <w:rsid w:val="00B050C5"/>
    <w:rsid w:val="00B10C79"/>
    <w:rsid w:val="00B16262"/>
    <w:rsid w:val="00B17096"/>
    <w:rsid w:val="00B174E0"/>
    <w:rsid w:val="00B17B9E"/>
    <w:rsid w:val="00B204E1"/>
    <w:rsid w:val="00B2088C"/>
    <w:rsid w:val="00B25F58"/>
    <w:rsid w:val="00B3365A"/>
    <w:rsid w:val="00B34429"/>
    <w:rsid w:val="00B36535"/>
    <w:rsid w:val="00B36EA6"/>
    <w:rsid w:val="00B376A0"/>
    <w:rsid w:val="00B37879"/>
    <w:rsid w:val="00B379A8"/>
    <w:rsid w:val="00B41681"/>
    <w:rsid w:val="00B428AB"/>
    <w:rsid w:val="00B43101"/>
    <w:rsid w:val="00B438F5"/>
    <w:rsid w:val="00B45482"/>
    <w:rsid w:val="00B502E5"/>
    <w:rsid w:val="00B50A22"/>
    <w:rsid w:val="00B52055"/>
    <w:rsid w:val="00B52D2F"/>
    <w:rsid w:val="00B53CBC"/>
    <w:rsid w:val="00B5428C"/>
    <w:rsid w:val="00B570DA"/>
    <w:rsid w:val="00B571A8"/>
    <w:rsid w:val="00B620F5"/>
    <w:rsid w:val="00B67BDB"/>
    <w:rsid w:val="00B67DF2"/>
    <w:rsid w:val="00B71674"/>
    <w:rsid w:val="00B7623B"/>
    <w:rsid w:val="00B81AC8"/>
    <w:rsid w:val="00B82D9E"/>
    <w:rsid w:val="00B83DF7"/>
    <w:rsid w:val="00B87063"/>
    <w:rsid w:val="00B8748F"/>
    <w:rsid w:val="00BA150B"/>
    <w:rsid w:val="00BA4B9E"/>
    <w:rsid w:val="00BA5817"/>
    <w:rsid w:val="00BA6D80"/>
    <w:rsid w:val="00BB3616"/>
    <w:rsid w:val="00BB39F6"/>
    <w:rsid w:val="00BB4775"/>
    <w:rsid w:val="00BB5777"/>
    <w:rsid w:val="00BB60B8"/>
    <w:rsid w:val="00BB707F"/>
    <w:rsid w:val="00BC1083"/>
    <w:rsid w:val="00BC3231"/>
    <w:rsid w:val="00BC4257"/>
    <w:rsid w:val="00BC619D"/>
    <w:rsid w:val="00BC64D0"/>
    <w:rsid w:val="00BC7E6A"/>
    <w:rsid w:val="00BD0B18"/>
    <w:rsid w:val="00BD25F0"/>
    <w:rsid w:val="00BD3C3A"/>
    <w:rsid w:val="00BD6F0D"/>
    <w:rsid w:val="00BE654F"/>
    <w:rsid w:val="00BE68AB"/>
    <w:rsid w:val="00BE700E"/>
    <w:rsid w:val="00BF016F"/>
    <w:rsid w:val="00BF0670"/>
    <w:rsid w:val="00BF1426"/>
    <w:rsid w:val="00BF2A61"/>
    <w:rsid w:val="00BF6D7B"/>
    <w:rsid w:val="00C01002"/>
    <w:rsid w:val="00C0167D"/>
    <w:rsid w:val="00C03E7E"/>
    <w:rsid w:val="00C049FB"/>
    <w:rsid w:val="00C04D5E"/>
    <w:rsid w:val="00C0591B"/>
    <w:rsid w:val="00C1144B"/>
    <w:rsid w:val="00C1155F"/>
    <w:rsid w:val="00C15502"/>
    <w:rsid w:val="00C15776"/>
    <w:rsid w:val="00C20E3C"/>
    <w:rsid w:val="00C218FC"/>
    <w:rsid w:val="00C2725D"/>
    <w:rsid w:val="00C27366"/>
    <w:rsid w:val="00C3552B"/>
    <w:rsid w:val="00C36F1B"/>
    <w:rsid w:val="00C4107B"/>
    <w:rsid w:val="00C410E0"/>
    <w:rsid w:val="00C42603"/>
    <w:rsid w:val="00C4317C"/>
    <w:rsid w:val="00C44502"/>
    <w:rsid w:val="00C45ABF"/>
    <w:rsid w:val="00C52FD6"/>
    <w:rsid w:val="00C6039C"/>
    <w:rsid w:val="00C629C1"/>
    <w:rsid w:val="00C63A14"/>
    <w:rsid w:val="00C63C1C"/>
    <w:rsid w:val="00C641E6"/>
    <w:rsid w:val="00C64C79"/>
    <w:rsid w:val="00C650E7"/>
    <w:rsid w:val="00C65D72"/>
    <w:rsid w:val="00C66158"/>
    <w:rsid w:val="00C678AB"/>
    <w:rsid w:val="00C679CA"/>
    <w:rsid w:val="00C67E88"/>
    <w:rsid w:val="00C712FC"/>
    <w:rsid w:val="00C751BB"/>
    <w:rsid w:val="00C759D4"/>
    <w:rsid w:val="00C8025F"/>
    <w:rsid w:val="00C81054"/>
    <w:rsid w:val="00C86D28"/>
    <w:rsid w:val="00C8751F"/>
    <w:rsid w:val="00C91ACE"/>
    <w:rsid w:val="00C94B01"/>
    <w:rsid w:val="00CA29FC"/>
    <w:rsid w:val="00CA6701"/>
    <w:rsid w:val="00CB15C7"/>
    <w:rsid w:val="00CC462F"/>
    <w:rsid w:val="00CD5A91"/>
    <w:rsid w:val="00CD6768"/>
    <w:rsid w:val="00CD7655"/>
    <w:rsid w:val="00CD7B1C"/>
    <w:rsid w:val="00CE3336"/>
    <w:rsid w:val="00CE6682"/>
    <w:rsid w:val="00CF04D8"/>
    <w:rsid w:val="00CF0B25"/>
    <w:rsid w:val="00CF7FE3"/>
    <w:rsid w:val="00D03B66"/>
    <w:rsid w:val="00D04C20"/>
    <w:rsid w:val="00D07794"/>
    <w:rsid w:val="00D11A5F"/>
    <w:rsid w:val="00D129D2"/>
    <w:rsid w:val="00D22525"/>
    <w:rsid w:val="00D23B50"/>
    <w:rsid w:val="00D240B5"/>
    <w:rsid w:val="00D244D1"/>
    <w:rsid w:val="00D2496B"/>
    <w:rsid w:val="00D256E8"/>
    <w:rsid w:val="00D31F4D"/>
    <w:rsid w:val="00D32E1E"/>
    <w:rsid w:val="00D33A46"/>
    <w:rsid w:val="00D35575"/>
    <w:rsid w:val="00D367E8"/>
    <w:rsid w:val="00D36FF2"/>
    <w:rsid w:val="00D4244A"/>
    <w:rsid w:val="00D42751"/>
    <w:rsid w:val="00D42899"/>
    <w:rsid w:val="00D469D6"/>
    <w:rsid w:val="00D5026D"/>
    <w:rsid w:val="00D54E81"/>
    <w:rsid w:val="00D646AF"/>
    <w:rsid w:val="00D652B0"/>
    <w:rsid w:val="00D66064"/>
    <w:rsid w:val="00D706EA"/>
    <w:rsid w:val="00D71356"/>
    <w:rsid w:val="00D75896"/>
    <w:rsid w:val="00D77B4F"/>
    <w:rsid w:val="00D80D64"/>
    <w:rsid w:val="00D84183"/>
    <w:rsid w:val="00D85316"/>
    <w:rsid w:val="00D85446"/>
    <w:rsid w:val="00D85703"/>
    <w:rsid w:val="00D87B53"/>
    <w:rsid w:val="00D904AA"/>
    <w:rsid w:val="00D9198C"/>
    <w:rsid w:val="00D91D47"/>
    <w:rsid w:val="00D94361"/>
    <w:rsid w:val="00DA4837"/>
    <w:rsid w:val="00DA604B"/>
    <w:rsid w:val="00DA69DB"/>
    <w:rsid w:val="00DB2948"/>
    <w:rsid w:val="00DB4A89"/>
    <w:rsid w:val="00DC21E0"/>
    <w:rsid w:val="00DC34F9"/>
    <w:rsid w:val="00DC7207"/>
    <w:rsid w:val="00DC7A3B"/>
    <w:rsid w:val="00DD0DE1"/>
    <w:rsid w:val="00DD16C4"/>
    <w:rsid w:val="00DD1DF6"/>
    <w:rsid w:val="00DD4124"/>
    <w:rsid w:val="00DD72A0"/>
    <w:rsid w:val="00DD7747"/>
    <w:rsid w:val="00DE1258"/>
    <w:rsid w:val="00DE212E"/>
    <w:rsid w:val="00DE52E3"/>
    <w:rsid w:val="00DE5ACC"/>
    <w:rsid w:val="00DF2E45"/>
    <w:rsid w:val="00DF40B1"/>
    <w:rsid w:val="00E01FB3"/>
    <w:rsid w:val="00E032E2"/>
    <w:rsid w:val="00E11C95"/>
    <w:rsid w:val="00E11DF2"/>
    <w:rsid w:val="00E13C03"/>
    <w:rsid w:val="00E1404F"/>
    <w:rsid w:val="00E14B6C"/>
    <w:rsid w:val="00E14BB9"/>
    <w:rsid w:val="00E14D8A"/>
    <w:rsid w:val="00E16C14"/>
    <w:rsid w:val="00E17776"/>
    <w:rsid w:val="00E226DE"/>
    <w:rsid w:val="00E241F2"/>
    <w:rsid w:val="00E24B1C"/>
    <w:rsid w:val="00E256A0"/>
    <w:rsid w:val="00E275AC"/>
    <w:rsid w:val="00E31C9A"/>
    <w:rsid w:val="00E32B58"/>
    <w:rsid w:val="00E33226"/>
    <w:rsid w:val="00E36349"/>
    <w:rsid w:val="00E37A56"/>
    <w:rsid w:val="00E37C73"/>
    <w:rsid w:val="00E42E18"/>
    <w:rsid w:val="00E45721"/>
    <w:rsid w:val="00E47000"/>
    <w:rsid w:val="00E50BDB"/>
    <w:rsid w:val="00E51B2F"/>
    <w:rsid w:val="00E51CB2"/>
    <w:rsid w:val="00E51FB9"/>
    <w:rsid w:val="00E633A7"/>
    <w:rsid w:val="00E63DEF"/>
    <w:rsid w:val="00E64ECD"/>
    <w:rsid w:val="00E66DF0"/>
    <w:rsid w:val="00E67262"/>
    <w:rsid w:val="00E71492"/>
    <w:rsid w:val="00E7186A"/>
    <w:rsid w:val="00E723ED"/>
    <w:rsid w:val="00E7303E"/>
    <w:rsid w:val="00E80339"/>
    <w:rsid w:val="00E807F8"/>
    <w:rsid w:val="00E81E54"/>
    <w:rsid w:val="00E82B3E"/>
    <w:rsid w:val="00E85BBB"/>
    <w:rsid w:val="00E8673A"/>
    <w:rsid w:val="00E9012B"/>
    <w:rsid w:val="00E916E2"/>
    <w:rsid w:val="00E940C5"/>
    <w:rsid w:val="00E97985"/>
    <w:rsid w:val="00EA1D7A"/>
    <w:rsid w:val="00EA68CD"/>
    <w:rsid w:val="00EA7D1C"/>
    <w:rsid w:val="00EB1114"/>
    <w:rsid w:val="00EB12BA"/>
    <w:rsid w:val="00EB5959"/>
    <w:rsid w:val="00EC6485"/>
    <w:rsid w:val="00EC761E"/>
    <w:rsid w:val="00ED023B"/>
    <w:rsid w:val="00ED0469"/>
    <w:rsid w:val="00EE1A24"/>
    <w:rsid w:val="00EE1ABD"/>
    <w:rsid w:val="00EE2BAA"/>
    <w:rsid w:val="00EE3343"/>
    <w:rsid w:val="00EE7F7D"/>
    <w:rsid w:val="00EF0446"/>
    <w:rsid w:val="00EF444E"/>
    <w:rsid w:val="00EF74B0"/>
    <w:rsid w:val="00F00AF2"/>
    <w:rsid w:val="00F044AB"/>
    <w:rsid w:val="00F0599F"/>
    <w:rsid w:val="00F11CBC"/>
    <w:rsid w:val="00F15961"/>
    <w:rsid w:val="00F1613C"/>
    <w:rsid w:val="00F2004A"/>
    <w:rsid w:val="00F24104"/>
    <w:rsid w:val="00F24779"/>
    <w:rsid w:val="00F25149"/>
    <w:rsid w:val="00F26FB7"/>
    <w:rsid w:val="00F273C5"/>
    <w:rsid w:val="00F308F1"/>
    <w:rsid w:val="00F31F80"/>
    <w:rsid w:val="00F33A89"/>
    <w:rsid w:val="00F36818"/>
    <w:rsid w:val="00F37D86"/>
    <w:rsid w:val="00F40097"/>
    <w:rsid w:val="00F4250A"/>
    <w:rsid w:val="00F4251E"/>
    <w:rsid w:val="00F425A8"/>
    <w:rsid w:val="00F5047D"/>
    <w:rsid w:val="00F51F67"/>
    <w:rsid w:val="00F53364"/>
    <w:rsid w:val="00F54869"/>
    <w:rsid w:val="00F56166"/>
    <w:rsid w:val="00F61052"/>
    <w:rsid w:val="00F61B45"/>
    <w:rsid w:val="00F62DB8"/>
    <w:rsid w:val="00F640A8"/>
    <w:rsid w:val="00F652CE"/>
    <w:rsid w:val="00F730CD"/>
    <w:rsid w:val="00F75EF5"/>
    <w:rsid w:val="00F766FB"/>
    <w:rsid w:val="00F80C22"/>
    <w:rsid w:val="00F836D9"/>
    <w:rsid w:val="00F858F6"/>
    <w:rsid w:val="00F901F8"/>
    <w:rsid w:val="00F90711"/>
    <w:rsid w:val="00F91786"/>
    <w:rsid w:val="00F9328B"/>
    <w:rsid w:val="00F94AD5"/>
    <w:rsid w:val="00F96F12"/>
    <w:rsid w:val="00FA1063"/>
    <w:rsid w:val="00FA6F55"/>
    <w:rsid w:val="00FB2226"/>
    <w:rsid w:val="00FB2292"/>
    <w:rsid w:val="00FB24EE"/>
    <w:rsid w:val="00FB4644"/>
    <w:rsid w:val="00FB5323"/>
    <w:rsid w:val="00FB6485"/>
    <w:rsid w:val="00FB6AFE"/>
    <w:rsid w:val="00FB7C81"/>
    <w:rsid w:val="00FC480D"/>
    <w:rsid w:val="00FC4AA4"/>
    <w:rsid w:val="00FC72F4"/>
    <w:rsid w:val="00FD0DFD"/>
    <w:rsid w:val="00FD1DB8"/>
    <w:rsid w:val="00FD2630"/>
    <w:rsid w:val="00FD3A1F"/>
    <w:rsid w:val="00FD45A7"/>
    <w:rsid w:val="00FD6431"/>
    <w:rsid w:val="00FD67BC"/>
    <w:rsid w:val="00FE03DD"/>
    <w:rsid w:val="00FE2974"/>
    <w:rsid w:val="00FE2E33"/>
    <w:rsid w:val="00FE46E4"/>
    <w:rsid w:val="00FE4F2C"/>
    <w:rsid w:val="00FE6A0E"/>
    <w:rsid w:val="00FE7D57"/>
    <w:rsid w:val="00FF1E7B"/>
    <w:rsid w:val="00FF42AA"/>
    <w:rsid w:val="00FF44BF"/>
    <w:rsid w:val="00FF5C90"/>
    <w:rsid w:val="00FF6759"/>
    <w:rsid w:val="00FF681F"/>
    <w:rsid w:val="00FF76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5A71A65"/>
  <w15:docId w15:val="{574DE7B7-3553-46E9-B885-18A9EF99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039"/>
    <w:pPr>
      <w:spacing w:after="0" w:line="240" w:lineRule="auto"/>
    </w:pPr>
    <w:rPr>
      <w:rFonts w:ascii="Times New Roman" w:hAnsi="Times New Roman" w:cs="Times New Roman"/>
      <w:lang w:val="es-DO"/>
    </w:rPr>
  </w:style>
  <w:style w:type="paragraph" w:styleId="Ttulo1">
    <w:name w:val="heading 1"/>
    <w:basedOn w:val="Normal"/>
    <w:next w:val="Normal"/>
    <w:link w:val="Ttulo1Car"/>
    <w:uiPriority w:val="9"/>
    <w:qFormat/>
    <w:rsid w:val="003C6EA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0063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053A7"/>
    <w:pPr>
      <w:widowControl w:val="0"/>
      <w:spacing w:beforeLines="50" w:afterLines="50"/>
      <w:ind w:leftChars="100" w:left="210"/>
      <w:jc w:val="both"/>
      <w:outlineLvl w:val="2"/>
    </w:pPr>
    <w:rPr>
      <w:kern w:val="2"/>
      <w:lang w:eastAsia="ja-JP"/>
    </w:rPr>
  </w:style>
  <w:style w:type="paragraph" w:styleId="Ttulo4">
    <w:name w:val="heading 4"/>
    <w:basedOn w:val="Normal"/>
    <w:next w:val="Normal"/>
    <w:link w:val="Ttulo4Car"/>
    <w:uiPriority w:val="9"/>
    <w:unhideWhenUsed/>
    <w:qFormat/>
    <w:rsid w:val="00D11A5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26039"/>
    <w:pPr>
      <w:tabs>
        <w:tab w:val="center" w:pos="4252"/>
        <w:tab w:val="right" w:pos="8504"/>
      </w:tabs>
      <w:snapToGrid w:val="0"/>
      <w:spacing w:after="160" w:line="259" w:lineRule="auto"/>
    </w:pPr>
    <w:rPr>
      <w:rFonts w:ascii="Arial" w:hAnsi="Arial" w:cstheme="minorBidi"/>
    </w:rPr>
  </w:style>
  <w:style w:type="character" w:customStyle="1" w:styleId="PiedepginaCar">
    <w:name w:val="Pie de página Car"/>
    <w:basedOn w:val="Fuentedeprrafopredeter"/>
    <w:link w:val="Piedepgina"/>
    <w:uiPriority w:val="99"/>
    <w:rsid w:val="00526039"/>
    <w:rPr>
      <w:rFonts w:ascii="Arial" w:eastAsiaTheme="minorEastAsia" w:hAnsi="Arial"/>
      <w:lang w:val="es-DO"/>
    </w:rPr>
  </w:style>
  <w:style w:type="character" w:styleId="Hipervnculo">
    <w:name w:val="Hyperlink"/>
    <w:basedOn w:val="Fuentedeprrafopredeter"/>
    <w:uiPriority w:val="99"/>
    <w:unhideWhenUsed/>
    <w:rsid w:val="00526039"/>
    <w:rPr>
      <w:color w:val="0563C1" w:themeColor="hyperlink"/>
      <w:u w:val="single"/>
    </w:rPr>
  </w:style>
  <w:style w:type="paragraph" w:styleId="TDC1">
    <w:name w:val="toc 1"/>
    <w:basedOn w:val="Normal"/>
    <w:next w:val="Normal"/>
    <w:autoRedefine/>
    <w:uiPriority w:val="39"/>
    <w:unhideWhenUsed/>
    <w:rsid w:val="00CB15C7"/>
    <w:rPr>
      <w:noProof/>
      <w:sz w:val="24"/>
      <w:szCs w:val="32"/>
    </w:rPr>
  </w:style>
  <w:style w:type="table" w:customStyle="1" w:styleId="Tabladelista3-nfasis61">
    <w:name w:val="Tabla de lista 3 - Énfasis 61"/>
    <w:basedOn w:val="Tablanormal"/>
    <w:uiPriority w:val="48"/>
    <w:rsid w:val="009B66CA"/>
    <w:pPr>
      <w:spacing w:after="0" w:line="240" w:lineRule="auto"/>
    </w:pPr>
    <w:rPr>
      <w:rFonts w:ascii="Times New Roman" w:hAnsi="Times New Roman" w:cs="Times New Roman"/>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concuadrcula1">
    <w:name w:val="Tabla con cuadrícula1"/>
    <w:basedOn w:val="Tablanormal"/>
    <w:next w:val="Tablaconcuadrcula"/>
    <w:uiPriority w:val="59"/>
    <w:rsid w:val="00BE68AB"/>
    <w:pPr>
      <w:spacing w:after="0" w:line="240" w:lineRule="auto"/>
    </w:pPr>
    <w:rPr>
      <w:rFonts w:ascii="Calibri" w:hAnsi="Calibri"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BE6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E68AB"/>
    <w:pPr>
      <w:ind w:left="720"/>
      <w:contextualSpacing/>
    </w:pPr>
  </w:style>
  <w:style w:type="table" w:customStyle="1" w:styleId="Tablaconcuadrcula4">
    <w:name w:val="Tabla con cuadrícula4"/>
    <w:basedOn w:val="Tablanormal"/>
    <w:next w:val="Tablaconcuadrcula"/>
    <w:uiPriority w:val="59"/>
    <w:rsid w:val="00BE68AB"/>
    <w:pPr>
      <w:spacing w:after="0" w:line="240" w:lineRule="auto"/>
    </w:pPr>
    <w:rPr>
      <w:rFonts w:ascii="Yu Mincho" w:hAnsi="Yu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
    <w:name w:val="Tabla con cuadrícula 4 - Énfasis 31"/>
    <w:basedOn w:val="Tablanormal"/>
    <w:uiPriority w:val="49"/>
    <w:rsid w:val="005053A7"/>
    <w:pPr>
      <w:spacing w:after="0" w:line="240" w:lineRule="auto"/>
    </w:pPr>
    <w:rPr>
      <w:rFonts w:ascii="Times New Roman" w:hAnsi="Times New Roman"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3Car">
    <w:name w:val="Título 3 Car"/>
    <w:basedOn w:val="Fuentedeprrafopredeter"/>
    <w:link w:val="Ttulo3"/>
    <w:rsid w:val="005053A7"/>
    <w:rPr>
      <w:rFonts w:ascii="Times New Roman" w:eastAsiaTheme="minorEastAsia" w:hAnsi="Times New Roman" w:cs="Times New Roman"/>
      <w:kern w:val="2"/>
      <w:lang w:val="es-DO" w:eastAsia="ja-JP"/>
    </w:rPr>
  </w:style>
  <w:style w:type="table" w:customStyle="1" w:styleId="Tablaconcuadrcula2">
    <w:name w:val="Tabla con cuadrícula2"/>
    <w:basedOn w:val="Tablanormal"/>
    <w:next w:val="Tablaconcuadrcula"/>
    <w:uiPriority w:val="59"/>
    <w:rsid w:val="005053A7"/>
    <w:pPr>
      <w:spacing w:after="0" w:line="240" w:lineRule="auto"/>
    </w:pPr>
    <w:rPr>
      <w:rFonts w:ascii="Yu Mincho" w:hAnsi="Yu Mincho"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020E4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020E4F"/>
    <w:rPr>
      <w:rFonts w:ascii="Times New Roman" w:eastAsiaTheme="minorEastAsia" w:hAnsi="Times New Roman" w:cs="Times New Roman"/>
      <w:i/>
      <w:iCs/>
      <w:color w:val="5B9BD5" w:themeColor="accent1"/>
    </w:rPr>
  </w:style>
  <w:style w:type="character" w:styleId="Referenciaintensa">
    <w:name w:val="Intense Reference"/>
    <w:basedOn w:val="Fuentedeprrafopredeter"/>
    <w:uiPriority w:val="32"/>
    <w:qFormat/>
    <w:rsid w:val="00020E4F"/>
    <w:rPr>
      <w:b/>
      <w:bCs/>
      <w:smallCaps/>
      <w:color w:val="5B9BD5" w:themeColor="accent1"/>
      <w:spacing w:val="5"/>
    </w:rPr>
  </w:style>
  <w:style w:type="character" w:customStyle="1" w:styleId="Ttulo4Car">
    <w:name w:val="Título 4 Car"/>
    <w:basedOn w:val="Fuentedeprrafopredeter"/>
    <w:link w:val="Ttulo4"/>
    <w:uiPriority w:val="9"/>
    <w:rsid w:val="00D11A5F"/>
    <w:rPr>
      <w:rFonts w:asciiTheme="majorHAnsi" w:eastAsiaTheme="majorEastAsia" w:hAnsiTheme="majorHAnsi" w:cstheme="majorBidi"/>
      <w:i/>
      <w:iCs/>
      <w:color w:val="2E74B5" w:themeColor="accent1" w:themeShade="BF"/>
    </w:rPr>
  </w:style>
  <w:style w:type="character" w:styleId="Textoennegrita">
    <w:name w:val="Strong"/>
    <w:basedOn w:val="Fuentedeprrafopredeter"/>
    <w:uiPriority w:val="22"/>
    <w:qFormat/>
    <w:rsid w:val="00F15961"/>
    <w:rPr>
      <w:b/>
      <w:bCs/>
    </w:rPr>
  </w:style>
  <w:style w:type="paragraph" w:styleId="Textodeglobo">
    <w:name w:val="Balloon Text"/>
    <w:basedOn w:val="Normal"/>
    <w:link w:val="TextodegloboCar"/>
    <w:uiPriority w:val="99"/>
    <w:unhideWhenUsed/>
    <w:rsid w:val="00AD71F2"/>
    <w:rPr>
      <w:rFonts w:ascii="Segoe UI" w:hAnsi="Segoe UI" w:cs="Segoe UI"/>
      <w:sz w:val="18"/>
      <w:szCs w:val="18"/>
    </w:rPr>
  </w:style>
  <w:style w:type="character" w:customStyle="1" w:styleId="TextodegloboCar">
    <w:name w:val="Texto de globo Car"/>
    <w:basedOn w:val="Fuentedeprrafopredeter"/>
    <w:link w:val="Textodeglobo"/>
    <w:uiPriority w:val="99"/>
    <w:rsid w:val="00AD71F2"/>
    <w:rPr>
      <w:rFonts w:ascii="Segoe UI" w:eastAsiaTheme="minorEastAsia" w:hAnsi="Segoe UI" w:cs="Segoe UI"/>
      <w:sz w:val="18"/>
      <w:szCs w:val="18"/>
    </w:rPr>
  </w:style>
  <w:style w:type="paragraph" w:styleId="Encabezado">
    <w:name w:val="header"/>
    <w:basedOn w:val="Normal"/>
    <w:link w:val="EncabezadoCar"/>
    <w:uiPriority w:val="99"/>
    <w:unhideWhenUsed/>
    <w:rsid w:val="00E14BB9"/>
    <w:pPr>
      <w:tabs>
        <w:tab w:val="center" w:pos="4252"/>
        <w:tab w:val="right" w:pos="8504"/>
      </w:tabs>
      <w:snapToGrid w:val="0"/>
    </w:pPr>
  </w:style>
  <w:style w:type="character" w:customStyle="1" w:styleId="EncabezadoCar">
    <w:name w:val="Encabezado Car"/>
    <w:basedOn w:val="Fuentedeprrafopredeter"/>
    <w:link w:val="Encabezado"/>
    <w:uiPriority w:val="99"/>
    <w:rsid w:val="00E14BB9"/>
    <w:rPr>
      <w:rFonts w:ascii="Times New Roman" w:hAnsi="Times New Roman" w:cs="Times New Roman"/>
    </w:rPr>
  </w:style>
  <w:style w:type="paragraph" w:customStyle="1" w:styleId="1">
    <w:name w:val="スタイル1"/>
    <w:basedOn w:val="Normal"/>
    <w:link w:val="10"/>
    <w:qFormat/>
    <w:rsid w:val="003C6EA0"/>
  </w:style>
  <w:style w:type="character" w:customStyle="1" w:styleId="Ttulo1Car">
    <w:name w:val="Título 1 Car"/>
    <w:basedOn w:val="Fuentedeprrafopredeter"/>
    <w:link w:val="Ttulo1"/>
    <w:uiPriority w:val="9"/>
    <w:rsid w:val="003C6EA0"/>
    <w:rPr>
      <w:rFonts w:asciiTheme="majorHAnsi" w:eastAsiaTheme="majorEastAsia" w:hAnsiTheme="majorHAnsi" w:cstheme="majorBidi"/>
      <w:color w:val="2E74B5" w:themeColor="accent1" w:themeShade="BF"/>
      <w:sz w:val="32"/>
      <w:szCs w:val="32"/>
    </w:rPr>
  </w:style>
  <w:style w:type="character" w:customStyle="1" w:styleId="10">
    <w:name w:val="スタイル1 (文字)"/>
    <w:basedOn w:val="Fuentedeprrafopredeter"/>
    <w:link w:val="1"/>
    <w:rsid w:val="003C6EA0"/>
    <w:rPr>
      <w:rFonts w:ascii="Times New Roman" w:hAnsi="Times New Roman" w:cs="Times New Roman"/>
    </w:rPr>
  </w:style>
  <w:style w:type="paragraph" w:styleId="TtuloTDC">
    <w:name w:val="TOC Heading"/>
    <w:basedOn w:val="Ttulo1"/>
    <w:next w:val="Normal"/>
    <w:uiPriority w:val="39"/>
    <w:unhideWhenUsed/>
    <w:qFormat/>
    <w:rsid w:val="003C6EA0"/>
    <w:pPr>
      <w:spacing w:line="259" w:lineRule="auto"/>
      <w:outlineLvl w:val="9"/>
    </w:pPr>
    <w:rPr>
      <w:lang w:eastAsia="ja-JP"/>
    </w:rPr>
  </w:style>
  <w:style w:type="paragraph" w:styleId="TDC2">
    <w:name w:val="toc 2"/>
    <w:basedOn w:val="Normal"/>
    <w:next w:val="Normal"/>
    <w:autoRedefine/>
    <w:uiPriority w:val="39"/>
    <w:unhideWhenUsed/>
    <w:rsid w:val="001158EB"/>
    <w:pPr>
      <w:tabs>
        <w:tab w:val="right" w:leader="dot" w:pos="9350"/>
      </w:tabs>
      <w:spacing w:after="100"/>
      <w:ind w:left="220"/>
    </w:pPr>
    <w:rPr>
      <w:smallCaps/>
      <w:noProof/>
      <w:spacing w:val="5"/>
    </w:rPr>
  </w:style>
  <w:style w:type="paragraph" w:styleId="TDC3">
    <w:name w:val="toc 3"/>
    <w:basedOn w:val="Normal"/>
    <w:next w:val="Normal"/>
    <w:autoRedefine/>
    <w:uiPriority w:val="39"/>
    <w:unhideWhenUsed/>
    <w:rsid w:val="003C6EA0"/>
    <w:pPr>
      <w:spacing w:after="100"/>
      <w:ind w:left="440"/>
    </w:pPr>
  </w:style>
  <w:style w:type="table" w:customStyle="1" w:styleId="Tabladecuadrcula4-nfasis11">
    <w:name w:val="Tabla de cuadrícula 4 - Énfasis 11"/>
    <w:basedOn w:val="Tablanormal"/>
    <w:uiPriority w:val="49"/>
    <w:rsid w:val="001845D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notapie">
    <w:name w:val="footnote text"/>
    <w:basedOn w:val="Normal"/>
    <w:link w:val="TextonotapieCar"/>
    <w:uiPriority w:val="99"/>
    <w:unhideWhenUsed/>
    <w:qFormat/>
    <w:rsid w:val="006B5E91"/>
    <w:rPr>
      <w:rFonts w:ascii="Arial" w:hAnsi="Arial" w:cstheme="minorBidi"/>
      <w:sz w:val="20"/>
      <w:szCs w:val="20"/>
    </w:rPr>
  </w:style>
  <w:style w:type="character" w:customStyle="1" w:styleId="TextonotapieCar">
    <w:name w:val="Texto nota pie Car"/>
    <w:basedOn w:val="Fuentedeprrafopredeter"/>
    <w:link w:val="Textonotapie"/>
    <w:uiPriority w:val="99"/>
    <w:rsid w:val="006B5E91"/>
    <w:rPr>
      <w:rFonts w:ascii="Arial" w:hAnsi="Arial"/>
      <w:sz w:val="20"/>
      <w:szCs w:val="20"/>
      <w:lang w:val="es-DO"/>
    </w:rPr>
  </w:style>
  <w:style w:type="character" w:styleId="Refdenotaalpie">
    <w:name w:val="footnote reference"/>
    <w:aliases w:val="16 Point,Superscript 6 Point"/>
    <w:basedOn w:val="Fuentedeprrafopredeter"/>
    <w:uiPriority w:val="99"/>
    <w:unhideWhenUsed/>
    <w:rsid w:val="006B5E91"/>
    <w:rPr>
      <w:vertAlign w:val="superscript"/>
    </w:rPr>
  </w:style>
  <w:style w:type="paragraph" w:customStyle="1" w:styleId="Default">
    <w:name w:val="Default"/>
    <w:uiPriority w:val="99"/>
    <w:rsid w:val="00B10C79"/>
    <w:pPr>
      <w:autoSpaceDE w:val="0"/>
      <w:autoSpaceDN w:val="0"/>
      <w:adjustRightInd w:val="0"/>
      <w:spacing w:after="0" w:line="240" w:lineRule="auto"/>
    </w:pPr>
    <w:rPr>
      <w:rFonts w:ascii="Calibri" w:hAnsi="Calibri" w:cs="Calibri"/>
      <w:color w:val="000000"/>
      <w:sz w:val="24"/>
      <w:szCs w:val="24"/>
      <w:lang w:val="es-DO"/>
    </w:rPr>
  </w:style>
  <w:style w:type="table" w:customStyle="1" w:styleId="Tabladecuadrcula1clara-nfasis51">
    <w:name w:val="Tabla de cuadrícula 1 clara - Énfasis 51"/>
    <w:basedOn w:val="Tablanormal"/>
    <w:uiPriority w:val="46"/>
    <w:rsid w:val="00202E5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202E5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202E5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unhideWhenUsed/>
    <w:rsid w:val="00494F66"/>
    <w:rPr>
      <w:sz w:val="16"/>
      <w:szCs w:val="16"/>
    </w:rPr>
  </w:style>
  <w:style w:type="paragraph" w:styleId="Textocomentario">
    <w:name w:val="annotation text"/>
    <w:basedOn w:val="Normal"/>
    <w:link w:val="TextocomentarioCar"/>
    <w:uiPriority w:val="99"/>
    <w:unhideWhenUsed/>
    <w:rsid w:val="00494F66"/>
    <w:pPr>
      <w:spacing w:after="160"/>
    </w:pPr>
    <w:rPr>
      <w:rFonts w:ascii="Arial" w:eastAsiaTheme="minorHAnsi" w:hAnsi="Arial" w:cstheme="minorBidi"/>
      <w:sz w:val="20"/>
      <w:szCs w:val="20"/>
    </w:rPr>
  </w:style>
  <w:style w:type="character" w:customStyle="1" w:styleId="TextocomentarioCar">
    <w:name w:val="Texto comentario Car"/>
    <w:basedOn w:val="Fuentedeprrafopredeter"/>
    <w:link w:val="Textocomentario"/>
    <w:uiPriority w:val="99"/>
    <w:rsid w:val="00494F66"/>
    <w:rPr>
      <w:rFonts w:ascii="Arial" w:eastAsiaTheme="minorHAnsi" w:hAnsi="Arial"/>
      <w:sz w:val="20"/>
      <w:szCs w:val="20"/>
      <w:lang w:val="es-DO"/>
    </w:rPr>
  </w:style>
  <w:style w:type="character" w:customStyle="1" w:styleId="Ttulo2Car">
    <w:name w:val="Título 2 Car"/>
    <w:basedOn w:val="Fuentedeprrafopredeter"/>
    <w:link w:val="Ttulo2"/>
    <w:uiPriority w:val="9"/>
    <w:rsid w:val="0020063A"/>
    <w:rPr>
      <w:rFonts w:asciiTheme="majorHAnsi" w:eastAsiaTheme="majorEastAsia" w:hAnsiTheme="majorHAnsi" w:cstheme="majorBidi"/>
      <w:color w:val="2E74B5" w:themeColor="accent1" w:themeShade="BF"/>
      <w:sz w:val="26"/>
      <w:szCs w:val="26"/>
    </w:rPr>
  </w:style>
  <w:style w:type="paragraph" w:styleId="Descripcin">
    <w:name w:val="caption"/>
    <w:basedOn w:val="Normal"/>
    <w:next w:val="Normal"/>
    <w:uiPriority w:val="35"/>
    <w:unhideWhenUsed/>
    <w:qFormat/>
    <w:rsid w:val="00AF7517"/>
    <w:pPr>
      <w:spacing w:after="200"/>
    </w:pPr>
    <w:rPr>
      <w:i/>
      <w:iCs/>
      <w:color w:val="44546A" w:themeColor="text2"/>
      <w:sz w:val="18"/>
      <w:szCs w:val="18"/>
    </w:rPr>
  </w:style>
  <w:style w:type="paragraph" w:styleId="Asuntodelcomentario">
    <w:name w:val="annotation subject"/>
    <w:basedOn w:val="Textocomentario"/>
    <w:next w:val="Textocomentario"/>
    <w:link w:val="AsuntodelcomentarioCar"/>
    <w:uiPriority w:val="99"/>
    <w:unhideWhenUsed/>
    <w:rsid w:val="00982F04"/>
    <w:pPr>
      <w:spacing w:after="0"/>
    </w:pPr>
    <w:rPr>
      <w:rFonts w:ascii="Times New Roman" w:eastAsiaTheme="minorEastAsia" w:hAnsi="Times New Roman" w:cs="Times New Roman"/>
      <w:b/>
      <w:bCs/>
    </w:rPr>
  </w:style>
  <w:style w:type="character" w:customStyle="1" w:styleId="AsuntodelcomentarioCar">
    <w:name w:val="Asunto del comentario Car"/>
    <w:basedOn w:val="TextocomentarioCar"/>
    <w:link w:val="Asuntodelcomentario"/>
    <w:uiPriority w:val="99"/>
    <w:rsid w:val="00982F04"/>
    <w:rPr>
      <w:rFonts w:ascii="Times New Roman" w:eastAsiaTheme="minorHAnsi" w:hAnsi="Times New Roman" w:cs="Times New Roman"/>
      <w:b/>
      <w:bCs/>
      <w:sz w:val="20"/>
      <w:szCs w:val="20"/>
      <w:lang w:val="es-DO"/>
    </w:rPr>
  </w:style>
  <w:style w:type="paragraph" w:styleId="NormalWeb">
    <w:name w:val="Normal (Web)"/>
    <w:basedOn w:val="Normal"/>
    <w:uiPriority w:val="99"/>
    <w:unhideWhenUsed/>
    <w:rsid w:val="001A7D83"/>
    <w:pPr>
      <w:spacing w:before="100" w:beforeAutospacing="1" w:after="100" w:afterAutospacing="1"/>
    </w:pPr>
    <w:rPr>
      <w:rFonts w:eastAsia="Times New Roman"/>
      <w:sz w:val="24"/>
      <w:szCs w:val="24"/>
      <w:lang w:eastAsia="es-DO"/>
    </w:rPr>
  </w:style>
  <w:style w:type="paragraph" w:styleId="Subttulo">
    <w:name w:val="Subtitle"/>
    <w:basedOn w:val="Normal"/>
    <w:next w:val="Normal"/>
    <w:link w:val="SubttuloCar"/>
    <w:uiPriority w:val="11"/>
    <w:qFormat/>
    <w:rsid w:val="00081D31"/>
    <w:pPr>
      <w:spacing w:after="60"/>
      <w:outlineLvl w:val="1"/>
    </w:pPr>
    <w:rPr>
      <w:rFonts w:ascii="Arial" w:eastAsia="Times New Roman" w:hAnsi="Arial"/>
      <w:b/>
      <w:color w:val="000000" w:themeColor="text1"/>
      <w:sz w:val="28"/>
      <w:szCs w:val="24"/>
      <w:lang w:eastAsia="es-DO"/>
    </w:rPr>
  </w:style>
  <w:style w:type="character" w:customStyle="1" w:styleId="SubttuloCar">
    <w:name w:val="Subtítulo Car"/>
    <w:basedOn w:val="Fuentedeprrafopredeter"/>
    <w:link w:val="Subttulo"/>
    <w:uiPriority w:val="11"/>
    <w:rsid w:val="00081D31"/>
    <w:rPr>
      <w:rFonts w:ascii="Arial" w:eastAsia="Times New Roman" w:hAnsi="Arial" w:cs="Times New Roman"/>
      <w:b/>
      <w:color w:val="000000" w:themeColor="text1"/>
      <w:sz w:val="28"/>
      <w:szCs w:val="24"/>
      <w:lang w:val="es-DO" w:eastAsia="es-DO"/>
    </w:rPr>
  </w:style>
  <w:style w:type="paragraph" w:customStyle="1" w:styleId="yiv1222718675">
    <w:name w:val="yiv1222718675"/>
    <w:basedOn w:val="Normal"/>
    <w:uiPriority w:val="99"/>
    <w:rsid w:val="00081D31"/>
    <w:pPr>
      <w:spacing w:before="100" w:beforeAutospacing="1" w:after="100" w:afterAutospacing="1"/>
    </w:pPr>
    <w:rPr>
      <w:rFonts w:eastAsia="Times New Roman"/>
      <w:sz w:val="24"/>
      <w:szCs w:val="24"/>
      <w:lang w:eastAsia="es-DO"/>
    </w:rPr>
  </w:style>
  <w:style w:type="character" w:styleId="Textodelmarcadordeposicin">
    <w:name w:val="Placeholder Text"/>
    <w:basedOn w:val="Fuentedeprrafopredeter"/>
    <w:uiPriority w:val="99"/>
    <w:semiHidden/>
    <w:rsid w:val="00081D31"/>
    <w:rPr>
      <w:color w:val="808080"/>
    </w:rPr>
  </w:style>
  <w:style w:type="table" w:styleId="Tablaclsica2">
    <w:name w:val="Table Classic 2"/>
    <w:basedOn w:val="Tablanormal"/>
    <w:unhideWhenUsed/>
    <w:rsid w:val="00081D31"/>
    <w:pPr>
      <w:spacing w:after="0" w:line="240" w:lineRule="auto"/>
    </w:pPr>
    <w:rPr>
      <w:rFonts w:ascii="Times New Roman" w:eastAsia="Times New Roman" w:hAnsi="Times New Roman" w:cs="Times New Roman"/>
      <w:sz w:val="20"/>
      <w:szCs w:val="20"/>
      <w:lang w:val="ca-ES" w:eastAsia="ca-E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Normal1">
    <w:name w:val="Table Normal1"/>
    <w:uiPriority w:val="2"/>
    <w:semiHidden/>
    <w:qFormat/>
    <w:rsid w:val="00FE46E4"/>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TableNormal">
    <w:name w:val="Table Normal"/>
    <w:uiPriority w:val="2"/>
    <w:semiHidden/>
    <w:unhideWhenUsed/>
    <w:qFormat/>
    <w:rsid w:val="00A602E8"/>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table" w:customStyle="1" w:styleId="Tablaconcuadrcula3">
    <w:name w:val="Tabla con cuadrícula3"/>
    <w:basedOn w:val="Tablanormal"/>
    <w:next w:val="Tablaconcuadrcula"/>
    <w:uiPriority w:val="39"/>
    <w:rsid w:val="00707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
    <w:name w:val="Tabla de cuadrícula 4 - Énfasis 61"/>
    <w:basedOn w:val="Tablanormal"/>
    <w:uiPriority w:val="49"/>
    <w:rsid w:val="00707BE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2D417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5">
    <w:name w:val="Tabla con cuadrícula5"/>
    <w:basedOn w:val="Tablanormal"/>
    <w:next w:val="Tablaconcuadrcula"/>
    <w:uiPriority w:val="39"/>
    <w:rsid w:val="004C4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15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515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042B0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Normal2">
    <w:name w:val="Table Normal2"/>
    <w:uiPriority w:val="2"/>
    <w:semiHidden/>
    <w:unhideWhenUsed/>
    <w:qFormat/>
    <w:rsid w:val="00361E8C"/>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table" w:customStyle="1" w:styleId="Sombreadoclaro-nfasis11">
    <w:name w:val="Sombreado claro - Énfasis 11"/>
    <w:basedOn w:val="Tablanormal"/>
    <w:next w:val="Sombreadoclaro-nfasis1"/>
    <w:uiPriority w:val="60"/>
    <w:rsid w:val="00F901F8"/>
    <w:pPr>
      <w:spacing w:after="0" w:line="240" w:lineRule="auto"/>
    </w:pPr>
    <w:rPr>
      <w:rFonts w:eastAsia="Calibri"/>
      <w:color w:val="365F91"/>
      <w:lang w:val="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1">
    <w:name w:val="Light Shading Accent 1"/>
    <w:basedOn w:val="Tablanormal"/>
    <w:uiPriority w:val="60"/>
    <w:semiHidden/>
    <w:unhideWhenUsed/>
    <w:rsid w:val="00F901F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adecuadrcula6concolores-nfasis21">
    <w:name w:val="Tabla de cuadrícula 6 con colores - Énfasis 21"/>
    <w:basedOn w:val="Tablanormal"/>
    <w:uiPriority w:val="51"/>
    <w:rsid w:val="00F901F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8">
    <w:name w:val="Tabla con cuadrícula8"/>
    <w:basedOn w:val="Tablanormal"/>
    <w:next w:val="Tablaconcuadrcula"/>
    <w:uiPriority w:val="39"/>
    <w:rsid w:val="00F901F8"/>
    <w:pPr>
      <w:spacing w:after="0" w:line="240" w:lineRule="auto"/>
    </w:pPr>
    <w:rPr>
      <w:rFonts w:eastAsia="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E3336"/>
    <w:pPr>
      <w:spacing w:after="0" w:line="240" w:lineRule="auto"/>
    </w:pPr>
    <w:rPr>
      <w:rFonts w:eastAsia="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2A322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1clara-nfasis5">
    <w:name w:val="Grid Table 1 Light Accent 5"/>
    <w:basedOn w:val="Tablanormal"/>
    <w:uiPriority w:val="46"/>
    <w:rsid w:val="002A322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2A322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2A322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4-nfasis6">
    <w:name w:val="Grid Table 4 Accent 6"/>
    <w:basedOn w:val="Tablanormal"/>
    <w:uiPriority w:val="49"/>
    <w:rsid w:val="002A322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6concolores-nfasis6">
    <w:name w:val="Grid Table 6 Colorful Accent 6"/>
    <w:basedOn w:val="Tablanormal"/>
    <w:uiPriority w:val="51"/>
    <w:rsid w:val="002A322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3">
    <w:name w:val="Grid Table 4 Accent 3"/>
    <w:basedOn w:val="Tablanormal"/>
    <w:uiPriority w:val="49"/>
    <w:rsid w:val="002A322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21">
    <w:name w:val="Tabla con cuadrícula21"/>
    <w:basedOn w:val="Tablanormal"/>
    <w:next w:val="Tablaconcuadrcula"/>
    <w:uiPriority w:val="59"/>
    <w:rsid w:val="002A322A"/>
    <w:pPr>
      <w:spacing w:after="0" w:line="240" w:lineRule="auto"/>
    </w:pPr>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2A322A"/>
    <w:pPr>
      <w:spacing w:after="0" w:line="240" w:lineRule="auto"/>
    </w:pPr>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A322A"/>
    <w:pPr>
      <w:spacing w:after="0" w:line="240" w:lineRule="auto"/>
    </w:pPr>
    <w:rPr>
      <w:rFonts w:ascii="Calibri" w:hAnsi="Calibri"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bsica2">
    <w:name w:val="Table Simple 2"/>
    <w:basedOn w:val="Tablanormal"/>
    <w:rsid w:val="002A322A"/>
    <w:pPr>
      <w:spacing w:after="0" w:line="240" w:lineRule="auto"/>
    </w:pPr>
    <w:rPr>
      <w:rFonts w:ascii="Times New Roman" w:eastAsia="Times New Roman" w:hAnsi="Times New Roman" w:cs="Times New Roman"/>
      <w:sz w:val="20"/>
      <w:szCs w:val="20"/>
      <w:lang w:val="ca-ES" w:eastAsia="ca-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onlista8">
    <w:name w:val="Table List 8"/>
    <w:basedOn w:val="Tablanormal"/>
    <w:rsid w:val="002A322A"/>
    <w:pPr>
      <w:spacing w:after="0" w:line="240" w:lineRule="auto"/>
    </w:pPr>
    <w:rPr>
      <w:rFonts w:ascii="Times New Roman" w:eastAsia="Times New Roman" w:hAnsi="Times New Roman" w:cs="Times New Roman"/>
      <w:sz w:val="20"/>
      <w:szCs w:val="20"/>
      <w:lang w:val="ca-ES" w:eastAsia="ca-E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uadrculaclara-nfasis2">
    <w:name w:val="Light Grid Accent 2"/>
    <w:basedOn w:val="Tablanormal"/>
    <w:uiPriority w:val="62"/>
    <w:rsid w:val="002A322A"/>
    <w:pPr>
      <w:spacing w:after="0" w:line="240" w:lineRule="auto"/>
    </w:pPr>
    <w:rPr>
      <w:rFonts w:eastAsiaTheme="minorHAnsi"/>
      <w:lang w:val="es-D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claro-nfasis2">
    <w:name w:val="Light Shading Accent 2"/>
    <w:basedOn w:val="Tablanormal"/>
    <w:uiPriority w:val="60"/>
    <w:rsid w:val="002A322A"/>
    <w:pPr>
      <w:spacing w:after="0" w:line="240" w:lineRule="auto"/>
    </w:pPr>
    <w:rPr>
      <w:rFonts w:eastAsiaTheme="minorHAnsi"/>
      <w:color w:val="C45911" w:themeColor="accent2" w:themeShade="BF"/>
      <w:lang w:val="es-DO"/>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Contents">
    <w:name w:val="Contents"/>
    <w:aliases w:val="Alt-C"/>
    <w:basedOn w:val="Normal"/>
    <w:link w:val="ContentsCar"/>
    <w:rsid w:val="002A322A"/>
    <w:pPr>
      <w:tabs>
        <w:tab w:val="left" w:pos="1440"/>
        <w:tab w:val="left" w:pos="2160"/>
        <w:tab w:val="right" w:pos="9360"/>
      </w:tabs>
    </w:pPr>
    <w:rPr>
      <w:rFonts w:ascii="Arial" w:eastAsia="Times New Roman" w:hAnsi="Arial"/>
      <w:sz w:val="20"/>
      <w:szCs w:val="20"/>
      <w:lang w:val="en-US"/>
    </w:rPr>
  </w:style>
  <w:style w:type="character" w:customStyle="1" w:styleId="ContentsCar">
    <w:name w:val="Contents Car"/>
    <w:aliases w:val="Alt-C Car"/>
    <w:link w:val="Contents"/>
    <w:rsid w:val="002A322A"/>
    <w:rPr>
      <w:rFonts w:ascii="Arial" w:eastAsia="Times New Roman" w:hAnsi="Arial" w:cs="Times New Roman"/>
      <w:sz w:val="20"/>
      <w:szCs w:val="20"/>
    </w:rPr>
  </w:style>
  <w:style w:type="character" w:styleId="Ttulodellibro">
    <w:name w:val="Book Title"/>
    <w:basedOn w:val="Fuentedeprrafopredeter"/>
    <w:uiPriority w:val="33"/>
    <w:qFormat/>
    <w:rsid w:val="002A322A"/>
    <w:rPr>
      <w:b/>
      <w:bCs/>
      <w:smallCaps/>
      <w:spacing w:val="5"/>
    </w:rPr>
  </w:style>
  <w:style w:type="paragraph" w:styleId="Sinespaciado">
    <w:name w:val="No Spacing"/>
    <w:uiPriority w:val="1"/>
    <w:qFormat/>
    <w:rsid w:val="002A322A"/>
    <w:pPr>
      <w:spacing w:after="0" w:line="240" w:lineRule="auto"/>
    </w:pPr>
    <w:rPr>
      <w:rFonts w:eastAsiaTheme="minorHAnsi"/>
      <w:lang w:val="es-CO"/>
    </w:rPr>
  </w:style>
  <w:style w:type="character" w:styleId="nfasis">
    <w:name w:val="Emphasis"/>
    <w:basedOn w:val="Fuentedeprrafopredeter"/>
    <w:uiPriority w:val="20"/>
    <w:qFormat/>
    <w:rsid w:val="002A322A"/>
    <w:rPr>
      <w:i/>
      <w:iCs/>
    </w:rPr>
  </w:style>
  <w:style w:type="character" w:customStyle="1" w:styleId="apple-converted-space">
    <w:name w:val="apple-converted-space"/>
    <w:basedOn w:val="Fuentedeprrafopredeter"/>
    <w:rsid w:val="002A322A"/>
  </w:style>
  <w:style w:type="table" w:customStyle="1" w:styleId="Listaclara-nfasis11">
    <w:name w:val="Lista clara - Énfasis 11"/>
    <w:basedOn w:val="Tablanormal"/>
    <w:uiPriority w:val="61"/>
    <w:rsid w:val="002A322A"/>
    <w:pPr>
      <w:spacing w:after="0" w:line="240" w:lineRule="auto"/>
    </w:pPr>
    <w:rPr>
      <w:rFonts w:ascii="Times New Roman" w:eastAsia="Times New Roman" w:hAnsi="Times New Roman" w:cs="Times New Roman"/>
      <w:sz w:val="20"/>
      <w:szCs w:val="20"/>
      <w:lang w:val="ca-ES" w:eastAsia="ca-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geo-dms1">
    <w:name w:val="geo-dms1"/>
    <w:basedOn w:val="Fuentedeprrafopredeter"/>
    <w:rsid w:val="002A322A"/>
    <w:rPr>
      <w:vanish w:val="0"/>
      <w:webHidden w:val="0"/>
      <w:specVanish w:val="0"/>
    </w:rPr>
  </w:style>
  <w:style w:type="character" w:customStyle="1" w:styleId="latitude1">
    <w:name w:val="latitude1"/>
    <w:basedOn w:val="Fuentedeprrafopredeter"/>
    <w:rsid w:val="002A322A"/>
  </w:style>
  <w:style w:type="character" w:customStyle="1" w:styleId="longitude1">
    <w:name w:val="longitude1"/>
    <w:basedOn w:val="Fuentedeprrafopredeter"/>
    <w:rsid w:val="002A322A"/>
  </w:style>
  <w:style w:type="character" w:customStyle="1" w:styleId="geo-multi-punct1">
    <w:name w:val="geo-multi-punct1"/>
    <w:basedOn w:val="Fuentedeprrafopredeter"/>
    <w:rsid w:val="002A322A"/>
    <w:rPr>
      <w:vanish/>
      <w:webHidden w:val="0"/>
      <w:specVanish w:val="0"/>
    </w:rPr>
  </w:style>
  <w:style w:type="character" w:customStyle="1" w:styleId="geo-dec1">
    <w:name w:val="geo-dec1"/>
    <w:basedOn w:val="Fuentedeprrafopredeter"/>
    <w:rsid w:val="002A322A"/>
    <w:rPr>
      <w:vanish w:val="0"/>
      <w:webHidden w:val="0"/>
      <w:specVanish w:val="0"/>
    </w:rPr>
  </w:style>
  <w:style w:type="character" w:customStyle="1" w:styleId="corchete-llamada1">
    <w:name w:val="corchete-llamada1"/>
    <w:basedOn w:val="Fuentedeprrafopredeter"/>
    <w:rsid w:val="002A322A"/>
    <w:rPr>
      <w:vanish/>
      <w:webHidden w:val="0"/>
      <w:specVanish w:val="0"/>
    </w:rPr>
  </w:style>
  <w:style w:type="character" w:styleId="CdigoHTML">
    <w:name w:val="HTML Code"/>
    <w:basedOn w:val="Fuentedeprrafopredeter"/>
    <w:uiPriority w:val="99"/>
    <w:unhideWhenUsed/>
    <w:rsid w:val="002A322A"/>
    <w:rPr>
      <w:rFonts w:ascii="Courier New" w:eastAsia="Times New Roman" w:hAnsi="Courier New" w:cs="Courier New"/>
      <w:sz w:val="20"/>
      <w:szCs w:val="20"/>
    </w:rPr>
  </w:style>
  <w:style w:type="character" w:customStyle="1" w:styleId="mw-headline">
    <w:name w:val="mw-headline"/>
    <w:basedOn w:val="Fuentedeprrafopredeter"/>
    <w:rsid w:val="002A322A"/>
  </w:style>
  <w:style w:type="table" w:customStyle="1" w:styleId="Listamedia21">
    <w:name w:val="Lista media 21"/>
    <w:basedOn w:val="Tablanormal"/>
    <w:uiPriority w:val="66"/>
    <w:rsid w:val="002A322A"/>
    <w:pPr>
      <w:spacing w:after="0" w:line="240" w:lineRule="auto"/>
    </w:pPr>
    <w:rPr>
      <w:rFonts w:asciiTheme="majorHAnsi" w:eastAsiaTheme="majorEastAsia" w:hAnsiTheme="majorHAnsi" w:cstheme="majorBidi"/>
      <w:color w:val="000000" w:themeColor="text1"/>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tulo">
    <w:name w:val="Title"/>
    <w:basedOn w:val="Normal"/>
    <w:next w:val="Normal"/>
    <w:link w:val="TtuloCar"/>
    <w:uiPriority w:val="10"/>
    <w:qFormat/>
    <w:rsid w:val="002A322A"/>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s-DO"/>
    </w:rPr>
  </w:style>
  <w:style w:type="character" w:customStyle="1" w:styleId="PuestoCar">
    <w:name w:val="Puesto Car"/>
    <w:basedOn w:val="Fuentedeprrafopredeter"/>
    <w:uiPriority w:val="10"/>
    <w:rsid w:val="002A322A"/>
    <w:rPr>
      <w:rFonts w:asciiTheme="majorHAnsi" w:eastAsiaTheme="majorEastAsia" w:hAnsiTheme="majorHAnsi" w:cstheme="majorBidi"/>
      <w:spacing w:val="-10"/>
      <w:kern w:val="28"/>
      <w:sz w:val="56"/>
      <w:szCs w:val="56"/>
      <w:lang w:val="es-DO"/>
    </w:rPr>
  </w:style>
  <w:style w:type="character" w:customStyle="1" w:styleId="TtuloCar">
    <w:name w:val="Título Car"/>
    <w:basedOn w:val="Fuentedeprrafopredeter"/>
    <w:link w:val="Ttulo"/>
    <w:uiPriority w:val="10"/>
    <w:rsid w:val="002A322A"/>
    <w:rPr>
      <w:rFonts w:asciiTheme="majorHAnsi" w:eastAsiaTheme="majorEastAsia" w:hAnsiTheme="majorHAnsi" w:cstheme="majorBidi"/>
      <w:color w:val="323E4F" w:themeColor="text2" w:themeShade="BF"/>
      <w:spacing w:val="5"/>
      <w:kern w:val="28"/>
      <w:sz w:val="52"/>
      <w:szCs w:val="52"/>
      <w:lang w:val="es-DO" w:eastAsia="es-DO"/>
    </w:rPr>
  </w:style>
  <w:style w:type="character" w:customStyle="1" w:styleId="mw-editsection1">
    <w:name w:val="mw-editsection1"/>
    <w:basedOn w:val="Fuentedeprrafopredeter"/>
    <w:rsid w:val="002A322A"/>
  </w:style>
  <w:style w:type="character" w:customStyle="1" w:styleId="mw-editsection-bracket">
    <w:name w:val="mw-editsection-bracket"/>
    <w:basedOn w:val="Fuentedeprrafopredeter"/>
    <w:rsid w:val="002A322A"/>
  </w:style>
  <w:style w:type="character" w:customStyle="1" w:styleId="flagicon">
    <w:name w:val="flagicon"/>
    <w:basedOn w:val="Fuentedeprrafopredeter"/>
    <w:rsid w:val="002A322A"/>
  </w:style>
  <w:style w:type="character" w:customStyle="1" w:styleId="plainlinks">
    <w:name w:val="plainlinks"/>
    <w:basedOn w:val="Fuentedeprrafopredeter"/>
    <w:rsid w:val="002A322A"/>
  </w:style>
  <w:style w:type="character" w:customStyle="1" w:styleId="geo">
    <w:name w:val="geo"/>
    <w:basedOn w:val="Fuentedeprrafopredeter"/>
    <w:rsid w:val="002A322A"/>
  </w:style>
  <w:style w:type="paragraph" w:customStyle="1" w:styleId="location">
    <w:name w:val="location"/>
    <w:basedOn w:val="Normal"/>
    <w:uiPriority w:val="99"/>
    <w:rsid w:val="002A322A"/>
    <w:rPr>
      <w:rFonts w:eastAsia="Times New Roman"/>
      <w:sz w:val="24"/>
      <w:szCs w:val="24"/>
      <w:lang w:eastAsia="es-DO"/>
    </w:rPr>
  </w:style>
  <w:style w:type="paragraph" w:styleId="Mapadeldocumento">
    <w:name w:val="Document Map"/>
    <w:basedOn w:val="Normal"/>
    <w:link w:val="MapadeldocumentoCar"/>
    <w:uiPriority w:val="99"/>
    <w:rsid w:val="002A322A"/>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rsid w:val="002A322A"/>
    <w:rPr>
      <w:rFonts w:ascii="Tahoma" w:eastAsia="Times New Roman" w:hAnsi="Tahoma" w:cs="Tahoma"/>
      <w:sz w:val="16"/>
      <w:szCs w:val="16"/>
      <w:lang w:val="es-DO" w:eastAsia="es-ES"/>
    </w:rPr>
  </w:style>
  <w:style w:type="paragraph" w:customStyle="1" w:styleId="sample">
    <w:name w:val="sample"/>
    <w:basedOn w:val="Normal"/>
    <w:link w:val="sampleCar"/>
    <w:qFormat/>
    <w:rsid w:val="002A322A"/>
    <w:rPr>
      <w:rFonts w:ascii="Arial" w:eastAsia="Times New Roman" w:hAnsi="Arial" w:cs="Arial"/>
      <w:b/>
      <w:sz w:val="24"/>
      <w:szCs w:val="24"/>
      <w:lang w:eastAsia="es-ES"/>
    </w:rPr>
  </w:style>
  <w:style w:type="character" w:customStyle="1" w:styleId="sampleCar">
    <w:name w:val="sample Car"/>
    <w:basedOn w:val="Fuentedeprrafopredeter"/>
    <w:link w:val="sample"/>
    <w:rsid w:val="002A322A"/>
    <w:rPr>
      <w:rFonts w:ascii="Arial" w:eastAsia="Times New Roman" w:hAnsi="Arial" w:cs="Arial"/>
      <w:b/>
      <w:sz w:val="24"/>
      <w:szCs w:val="24"/>
      <w:lang w:val="es-DO" w:eastAsia="es-ES"/>
    </w:rPr>
  </w:style>
  <w:style w:type="table" w:styleId="Tablaclsica1">
    <w:name w:val="Table Classic 1"/>
    <w:basedOn w:val="Tablanormal"/>
    <w:rsid w:val="002A322A"/>
    <w:pPr>
      <w:spacing w:after="0" w:line="240" w:lineRule="auto"/>
    </w:pPr>
    <w:rPr>
      <w:rFonts w:ascii="Times New Roman" w:eastAsia="Times New Roman" w:hAnsi="Times New Roman" w:cs="Times New Roman"/>
      <w:sz w:val="20"/>
      <w:szCs w:val="20"/>
      <w:lang w:val="ca-ES" w:eastAsia="ca-E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vistosa-nfasis6">
    <w:name w:val="Colorful List Accent 6"/>
    <w:basedOn w:val="Tablanormal"/>
    <w:uiPriority w:val="72"/>
    <w:rsid w:val="002A322A"/>
    <w:pPr>
      <w:spacing w:after="0" w:line="240" w:lineRule="auto"/>
    </w:pPr>
    <w:rPr>
      <w:rFonts w:ascii="Calibri" w:eastAsia="Calibri" w:hAnsi="Calibri" w:cs="Times New Roman"/>
      <w:color w:val="000000" w:themeColor="text1"/>
      <w:sz w:val="20"/>
      <w:szCs w:val="20"/>
      <w:lang w:val="es-DO" w:eastAsia="es-DO"/>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extoindependiente">
    <w:name w:val="Body Text"/>
    <w:basedOn w:val="Normal"/>
    <w:link w:val="TextoindependienteCar"/>
    <w:uiPriority w:val="99"/>
    <w:semiHidden/>
    <w:unhideWhenUsed/>
    <w:rsid w:val="002A322A"/>
    <w:pPr>
      <w:spacing w:after="120"/>
    </w:pPr>
  </w:style>
  <w:style w:type="character" w:customStyle="1" w:styleId="TextoindependienteCar">
    <w:name w:val="Texto independiente Car"/>
    <w:basedOn w:val="Fuentedeprrafopredeter"/>
    <w:link w:val="Textoindependiente"/>
    <w:uiPriority w:val="99"/>
    <w:semiHidden/>
    <w:rsid w:val="002A322A"/>
    <w:rPr>
      <w:rFonts w:ascii="Times New Roman" w:hAnsi="Times New Roman" w:cs="Times New Roman"/>
      <w:lang w:val="es-DO"/>
    </w:rPr>
  </w:style>
  <w:style w:type="character" w:styleId="Hipervnculovisitado">
    <w:name w:val="FollowedHyperlink"/>
    <w:basedOn w:val="Fuentedeprrafopredeter"/>
    <w:uiPriority w:val="99"/>
    <w:semiHidden/>
    <w:unhideWhenUsed/>
    <w:rsid w:val="00EB12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31306">
      <w:bodyDiv w:val="1"/>
      <w:marLeft w:val="0"/>
      <w:marRight w:val="0"/>
      <w:marTop w:val="0"/>
      <w:marBottom w:val="0"/>
      <w:divBdr>
        <w:top w:val="none" w:sz="0" w:space="0" w:color="auto"/>
        <w:left w:val="none" w:sz="0" w:space="0" w:color="auto"/>
        <w:bottom w:val="none" w:sz="0" w:space="0" w:color="auto"/>
        <w:right w:val="none" w:sz="0" w:space="0" w:color="auto"/>
      </w:divBdr>
    </w:div>
    <w:div w:id="147747381">
      <w:bodyDiv w:val="1"/>
      <w:marLeft w:val="0"/>
      <w:marRight w:val="0"/>
      <w:marTop w:val="0"/>
      <w:marBottom w:val="0"/>
      <w:divBdr>
        <w:top w:val="none" w:sz="0" w:space="0" w:color="auto"/>
        <w:left w:val="none" w:sz="0" w:space="0" w:color="auto"/>
        <w:bottom w:val="none" w:sz="0" w:space="0" w:color="auto"/>
        <w:right w:val="none" w:sz="0" w:space="0" w:color="auto"/>
      </w:divBdr>
    </w:div>
    <w:div w:id="153767411">
      <w:bodyDiv w:val="1"/>
      <w:marLeft w:val="0"/>
      <w:marRight w:val="0"/>
      <w:marTop w:val="0"/>
      <w:marBottom w:val="0"/>
      <w:divBdr>
        <w:top w:val="none" w:sz="0" w:space="0" w:color="auto"/>
        <w:left w:val="none" w:sz="0" w:space="0" w:color="auto"/>
        <w:bottom w:val="none" w:sz="0" w:space="0" w:color="auto"/>
        <w:right w:val="none" w:sz="0" w:space="0" w:color="auto"/>
      </w:divBdr>
    </w:div>
    <w:div w:id="176695554">
      <w:bodyDiv w:val="1"/>
      <w:marLeft w:val="0"/>
      <w:marRight w:val="0"/>
      <w:marTop w:val="0"/>
      <w:marBottom w:val="0"/>
      <w:divBdr>
        <w:top w:val="none" w:sz="0" w:space="0" w:color="auto"/>
        <w:left w:val="none" w:sz="0" w:space="0" w:color="auto"/>
        <w:bottom w:val="none" w:sz="0" w:space="0" w:color="auto"/>
        <w:right w:val="none" w:sz="0" w:space="0" w:color="auto"/>
      </w:divBdr>
    </w:div>
    <w:div w:id="201597115">
      <w:bodyDiv w:val="1"/>
      <w:marLeft w:val="0"/>
      <w:marRight w:val="0"/>
      <w:marTop w:val="0"/>
      <w:marBottom w:val="0"/>
      <w:divBdr>
        <w:top w:val="none" w:sz="0" w:space="0" w:color="auto"/>
        <w:left w:val="none" w:sz="0" w:space="0" w:color="auto"/>
        <w:bottom w:val="none" w:sz="0" w:space="0" w:color="auto"/>
        <w:right w:val="none" w:sz="0" w:space="0" w:color="auto"/>
      </w:divBdr>
    </w:div>
    <w:div w:id="233589283">
      <w:bodyDiv w:val="1"/>
      <w:marLeft w:val="0"/>
      <w:marRight w:val="0"/>
      <w:marTop w:val="0"/>
      <w:marBottom w:val="0"/>
      <w:divBdr>
        <w:top w:val="none" w:sz="0" w:space="0" w:color="auto"/>
        <w:left w:val="none" w:sz="0" w:space="0" w:color="auto"/>
        <w:bottom w:val="none" w:sz="0" w:space="0" w:color="auto"/>
        <w:right w:val="none" w:sz="0" w:space="0" w:color="auto"/>
      </w:divBdr>
    </w:div>
    <w:div w:id="300307758">
      <w:bodyDiv w:val="1"/>
      <w:marLeft w:val="0"/>
      <w:marRight w:val="0"/>
      <w:marTop w:val="0"/>
      <w:marBottom w:val="0"/>
      <w:divBdr>
        <w:top w:val="none" w:sz="0" w:space="0" w:color="auto"/>
        <w:left w:val="none" w:sz="0" w:space="0" w:color="auto"/>
        <w:bottom w:val="none" w:sz="0" w:space="0" w:color="auto"/>
        <w:right w:val="none" w:sz="0" w:space="0" w:color="auto"/>
      </w:divBdr>
    </w:div>
    <w:div w:id="327445704">
      <w:bodyDiv w:val="1"/>
      <w:marLeft w:val="0"/>
      <w:marRight w:val="0"/>
      <w:marTop w:val="0"/>
      <w:marBottom w:val="0"/>
      <w:divBdr>
        <w:top w:val="none" w:sz="0" w:space="0" w:color="auto"/>
        <w:left w:val="none" w:sz="0" w:space="0" w:color="auto"/>
        <w:bottom w:val="none" w:sz="0" w:space="0" w:color="auto"/>
        <w:right w:val="none" w:sz="0" w:space="0" w:color="auto"/>
      </w:divBdr>
    </w:div>
    <w:div w:id="366953242">
      <w:bodyDiv w:val="1"/>
      <w:marLeft w:val="0"/>
      <w:marRight w:val="0"/>
      <w:marTop w:val="0"/>
      <w:marBottom w:val="0"/>
      <w:divBdr>
        <w:top w:val="none" w:sz="0" w:space="0" w:color="auto"/>
        <w:left w:val="none" w:sz="0" w:space="0" w:color="auto"/>
        <w:bottom w:val="none" w:sz="0" w:space="0" w:color="auto"/>
        <w:right w:val="none" w:sz="0" w:space="0" w:color="auto"/>
      </w:divBdr>
    </w:div>
    <w:div w:id="367071780">
      <w:bodyDiv w:val="1"/>
      <w:marLeft w:val="0"/>
      <w:marRight w:val="0"/>
      <w:marTop w:val="0"/>
      <w:marBottom w:val="0"/>
      <w:divBdr>
        <w:top w:val="none" w:sz="0" w:space="0" w:color="auto"/>
        <w:left w:val="none" w:sz="0" w:space="0" w:color="auto"/>
        <w:bottom w:val="none" w:sz="0" w:space="0" w:color="auto"/>
        <w:right w:val="none" w:sz="0" w:space="0" w:color="auto"/>
      </w:divBdr>
      <w:divsChild>
        <w:div w:id="51540043">
          <w:marLeft w:val="-375"/>
          <w:marRight w:val="-375"/>
          <w:marTop w:val="225"/>
          <w:marBottom w:val="225"/>
          <w:divBdr>
            <w:top w:val="none" w:sz="0" w:space="0" w:color="auto"/>
            <w:left w:val="none" w:sz="0" w:space="0" w:color="auto"/>
            <w:bottom w:val="none" w:sz="0" w:space="0" w:color="auto"/>
            <w:right w:val="none" w:sz="0" w:space="0" w:color="auto"/>
          </w:divBdr>
        </w:div>
      </w:divsChild>
    </w:div>
    <w:div w:id="377780497">
      <w:bodyDiv w:val="1"/>
      <w:marLeft w:val="0"/>
      <w:marRight w:val="0"/>
      <w:marTop w:val="0"/>
      <w:marBottom w:val="0"/>
      <w:divBdr>
        <w:top w:val="none" w:sz="0" w:space="0" w:color="auto"/>
        <w:left w:val="none" w:sz="0" w:space="0" w:color="auto"/>
        <w:bottom w:val="none" w:sz="0" w:space="0" w:color="auto"/>
        <w:right w:val="none" w:sz="0" w:space="0" w:color="auto"/>
      </w:divBdr>
    </w:div>
    <w:div w:id="379674969">
      <w:bodyDiv w:val="1"/>
      <w:marLeft w:val="0"/>
      <w:marRight w:val="0"/>
      <w:marTop w:val="0"/>
      <w:marBottom w:val="0"/>
      <w:divBdr>
        <w:top w:val="none" w:sz="0" w:space="0" w:color="auto"/>
        <w:left w:val="none" w:sz="0" w:space="0" w:color="auto"/>
        <w:bottom w:val="none" w:sz="0" w:space="0" w:color="auto"/>
        <w:right w:val="none" w:sz="0" w:space="0" w:color="auto"/>
      </w:divBdr>
    </w:div>
    <w:div w:id="387806267">
      <w:bodyDiv w:val="1"/>
      <w:marLeft w:val="0"/>
      <w:marRight w:val="0"/>
      <w:marTop w:val="0"/>
      <w:marBottom w:val="0"/>
      <w:divBdr>
        <w:top w:val="none" w:sz="0" w:space="0" w:color="auto"/>
        <w:left w:val="none" w:sz="0" w:space="0" w:color="auto"/>
        <w:bottom w:val="none" w:sz="0" w:space="0" w:color="auto"/>
        <w:right w:val="none" w:sz="0" w:space="0" w:color="auto"/>
      </w:divBdr>
    </w:div>
    <w:div w:id="446629681">
      <w:bodyDiv w:val="1"/>
      <w:marLeft w:val="0"/>
      <w:marRight w:val="0"/>
      <w:marTop w:val="0"/>
      <w:marBottom w:val="0"/>
      <w:divBdr>
        <w:top w:val="none" w:sz="0" w:space="0" w:color="auto"/>
        <w:left w:val="none" w:sz="0" w:space="0" w:color="auto"/>
        <w:bottom w:val="none" w:sz="0" w:space="0" w:color="auto"/>
        <w:right w:val="none" w:sz="0" w:space="0" w:color="auto"/>
      </w:divBdr>
    </w:div>
    <w:div w:id="514078445">
      <w:bodyDiv w:val="1"/>
      <w:marLeft w:val="0"/>
      <w:marRight w:val="0"/>
      <w:marTop w:val="0"/>
      <w:marBottom w:val="0"/>
      <w:divBdr>
        <w:top w:val="none" w:sz="0" w:space="0" w:color="auto"/>
        <w:left w:val="none" w:sz="0" w:space="0" w:color="auto"/>
        <w:bottom w:val="none" w:sz="0" w:space="0" w:color="auto"/>
        <w:right w:val="none" w:sz="0" w:space="0" w:color="auto"/>
      </w:divBdr>
    </w:div>
    <w:div w:id="536158784">
      <w:bodyDiv w:val="1"/>
      <w:marLeft w:val="0"/>
      <w:marRight w:val="0"/>
      <w:marTop w:val="0"/>
      <w:marBottom w:val="0"/>
      <w:divBdr>
        <w:top w:val="none" w:sz="0" w:space="0" w:color="auto"/>
        <w:left w:val="none" w:sz="0" w:space="0" w:color="auto"/>
        <w:bottom w:val="none" w:sz="0" w:space="0" w:color="auto"/>
        <w:right w:val="none" w:sz="0" w:space="0" w:color="auto"/>
      </w:divBdr>
    </w:div>
    <w:div w:id="541752219">
      <w:bodyDiv w:val="1"/>
      <w:marLeft w:val="0"/>
      <w:marRight w:val="0"/>
      <w:marTop w:val="0"/>
      <w:marBottom w:val="0"/>
      <w:divBdr>
        <w:top w:val="none" w:sz="0" w:space="0" w:color="auto"/>
        <w:left w:val="none" w:sz="0" w:space="0" w:color="auto"/>
        <w:bottom w:val="none" w:sz="0" w:space="0" w:color="auto"/>
        <w:right w:val="none" w:sz="0" w:space="0" w:color="auto"/>
      </w:divBdr>
    </w:div>
    <w:div w:id="552814780">
      <w:bodyDiv w:val="1"/>
      <w:marLeft w:val="0"/>
      <w:marRight w:val="0"/>
      <w:marTop w:val="0"/>
      <w:marBottom w:val="0"/>
      <w:divBdr>
        <w:top w:val="none" w:sz="0" w:space="0" w:color="auto"/>
        <w:left w:val="none" w:sz="0" w:space="0" w:color="auto"/>
        <w:bottom w:val="none" w:sz="0" w:space="0" w:color="auto"/>
        <w:right w:val="none" w:sz="0" w:space="0" w:color="auto"/>
      </w:divBdr>
    </w:div>
    <w:div w:id="563686410">
      <w:bodyDiv w:val="1"/>
      <w:marLeft w:val="0"/>
      <w:marRight w:val="0"/>
      <w:marTop w:val="0"/>
      <w:marBottom w:val="0"/>
      <w:divBdr>
        <w:top w:val="none" w:sz="0" w:space="0" w:color="auto"/>
        <w:left w:val="none" w:sz="0" w:space="0" w:color="auto"/>
        <w:bottom w:val="none" w:sz="0" w:space="0" w:color="auto"/>
        <w:right w:val="none" w:sz="0" w:space="0" w:color="auto"/>
      </w:divBdr>
      <w:divsChild>
        <w:div w:id="1520007691">
          <w:marLeft w:val="0"/>
          <w:marRight w:val="0"/>
          <w:marTop w:val="0"/>
          <w:marBottom w:val="240"/>
          <w:divBdr>
            <w:top w:val="none" w:sz="0" w:space="0" w:color="auto"/>
            <w:left w:val="none" w:sz="0" w:space="0" w:color="auto"/>
            <w:bottom w:val="none" w:sz="0" w:space="0" w:color="auto"/>
            <w:right w:val="none" w:sz="0" w:space="0" w:color="auto"/>
          </w:divBdr>
        </w:div>
      </w:divsChild>
    </w:div>
    <w:div w:id="593779434">
      <w:bodyDiv w:val="1"/>
      <w:marLeft w:val="0"/>
      <w:marRight w:val="0"/>
      <w:marTop w:val="0"/>
      <w:marBottom w:val="0"/>
      <w:divBdr>
        <w:top w:val="none" w:sz="0" w:space="0" w:color="auto"/>
        <w:left w:val="none" w:sz="0" w:space="0" w:color="auto"/>
        <w:bottom w:val="none" w:sz="0" w:space="0" w:color="auto"/>
        <w:right w:val="none" w:sz="0" w:space="0" w:color="auto"/>
      </w:divBdr>
    </w:div>
    <w:div w:id="603194334">
      <w:bodyDiv w:val="1"/>
      <w:marLeft w:val="0"/>
      <w:marRight w:val="0"/>
      <w:marTop w:val="0"/>
      <w:marBottom w:val="0"/>
      <w:divBdr>
        <w:top w:val="none" w:sz="0" w:space="0" w:color="auto"/>
        <w:left w:val="none" w:sz="0" w:space="0" w:color="auto"/>
        <w:bottom w:val="none" w:sz="0" w:space="0" w:color="auto"/>
        <w:right w:val="none" w:sz="0" w:space="0" w:color="auto"/>
      </w:divBdr>
    </w:div>
    <w:div w:id="608973649">
      <w:bodyDiv w:val="1"/>
      <w:marLeft w:val="0"/>
      <w:marRight w:val="0"/>
      <w:marTop w:val="0"/>
      <w:marBottom w:val="0"/>
      <w:divBdr>
        <w:top w:val="none" w:sz="0" w:space="0" w:color="auto"/>
        <w:left w:val="none" w:sz="0" w:space="0" w:color="auto"/>
        <w:bottom w:val="none" w:sz="0" w:space="0" w:color="auto"/>
        <w:right w:val="none" w:sz="0" w:space="0" w:color="auto"/>
      </w:divBdr>
      <w:divsChild>
        <w:div w:id="77144394">
          <w:marLeft w:val="0"/>
          <w:marRight w:val="0"/>
          <w:marTop w:val="0"/>
          <w:marBottom w:val="240"/>
          <w:divBdr>
            <w:top w:val="none" w:sz="0" w:space="0" w:color="auto"/>
            <w:left w:val="none" w:sz="0" w:space="0" w:color="auto"/>
            <w:bottom w:val="none" w:sz="0" w:space="0" w:color="auto"/>
            <w:right w:val="none" w:sz="0" w:space="0" w:color="auto"/>
          </w:divBdr>
        </w:div>
      </w:divsChild>
    </w:div>
    <w:div w:id="686638403">
      <w:bodyDiv w:val="1"/>
      <w:marLeft w:val="0"/>
      <w:marRight w:val="0"/>
      <w:marTop w:val="0"/>
      <w:marBottom w:val="0"/>
      <w:divBdr>
        <w:top w:val="none" w:sz="0" w:space="0" w:color="auto"/>
        <w:left w:val="none" w:sz="0" w:space="0" w:color="auto"/>
        <w:bottom w:val="none" w:sz="0" w:space="0" w:color="auto"/>
        <w:right w:val="none" w:sz="0" w:space="0" w:color="auto"/>
      </w:divBdr>
    </w:div>
    <w:div w:id="814182662">
      <w:bodyDiv w:val="1"/>
      <w:marLeft w:val="0"/>
      <w:marRight w:val="0"/>
      <w:marTop w:val="0"/>
      <w:marBottom w:val="0"/>
      <w:divBdr>
        <w:top w:val="none" w:sz="0" w:space="0" w:color="auto"/>
        <w:left w:val="none" w:sz="0" w:space="0" w:color="auto"/>
        <w:bottom w:val="none" w:sz="0" w:space="0" w:color="auto"/>
        <w:right w:val="none" w:sz="0" w:space="0" w:color="auto"/>
      </w:divBdr>
    </w:div>
    <w:div w:id="874582381">
      <w:bodyDiv w:val="1"/>
      <w:marLeft w:val="0"/>
      <w:marRight w:val="0"/>
      <w:marTop w:val="0"/>
      <w:marBottom w:val="0"/>
      <w:divBdr>
        <w:top w:val="none" w:sz="0" w:space="0" w:color="auto"/>
        <w:left w:val="none" w:sz="0" w:space="0" w:color="auto"/>
        <w:bottom w:val="none" w:sz="0" w:space="0" w:color="auto"/>
        <w:right w:val="none" w:sz="0" w:space="0" w:color="auto"/>
      </w:divBdr>
    </w:div>
    <w:div w:id="890381678">
      <w:bodyDiv w:val="1"/>
      <w:marLeft w:val="0"/>
      <w:marRight w:val="0"/>
      <w:marTop w:val="0"/>
      <w:marBottom w:val="0"/>
      <w:divBdr>
        <w:top w:val="none" w:sz="0" w:space="0" w:color="auto"/>
        <w:left w:val="none" w:sz="0" w:space="0" w:color="auto"/>
        <w:bottom w:val="none" w:sz="0" w:space="0" w:color="auto"/>
        <w:right w:val="none" w:sz="0" w:space="0" w:color="auto"/>
      </w:divBdr>
    </w:div>
    <w:div w:id="894856431">
      <w:bodyDiv w:val="1"/>
      <w:marLeft w:val="0"/>
      <w:marRight w:val="0"/>
      <w:marTop w:val="0"/>
      <w:marBottom w:val="0"/>
      <w:divBdr>
        <w:top w:val="none" w:sz="0" w:space="0" w:color="auto"/>
        <w:left w:val="none" w:sz="0" w:space="0" w:color="auto"/>
        <w:bottom w:val="none" w:sz="0" w:space="0" w:color="auto"/>
        <w:right w:val="none" w:sz="0" w:space="0" w:color="auto"/>
      </w:divBdr>
    </w:div>
    <w:div w:id="945187270">
      <w:bodyDiv w:val="1"/>
      <w:marLeft w:val="0"/>
      <w:marRight w:val="0"/>
      <w:marTop w:val="0"/>
      <w:marBottom w:val="0"/>
      <w:divBdr>
        <w:top w:val="none" w:sz="0" w:space="0" w:color="auto"/>
        <w:left w:val="none" w:sz="0" w:space="0" w:color="auto"/>
        <w:bottom w:val="none" w:sz="0" w:space="0" w:color="auto"/>
        <w:right w:val="none" w:sz="0" w:space="0" w:color="auto"/>
      </w:divBdr>
    </w:div>
    <w:div w:id="969045152">
      <w:bodyDiv w:val="1"/>
      <w:marLeft w:val="0"/>
      <w:marRight w:val="0"/>
      <w:marTop w:val="0"/>
      <w:marBottom w:val="0"/>
      <w:divBdr>
        <w:top w:val="none" w:sz="0" w:space="0" w:color="auto"/>
        <w:left w:val="none" w:sz="0" w:space="0" w:color="auto"/>
        <w:bottom w:val="none" w:sz="0" w:space="0" w:color="auto"/>
        <w:right w:val="none" w:sz="0" w:space="0" w:color="auto"/>
      </w:divBdr>
    </w:div>
    <w:div w:id="974801142">
      <w:bodyDiv w:val="1"/>
      <w:marLeft w:val="0"/>
      <w:marRight w:val="0"/>
      <w:marTop w:val="0"/>
      <w:marBottom w:val="0"/>
      <w:divBdr>
        <w:top w:val="none" w:sz="0" w:space="0" w:color="auto"/>
        <w:left w:val="none" w:sz="0" w:space="0" w:color="auto"/>
        <w:bottom w:val="none" w:sz="0" w:space="0" w:color="auto"/>
        <w:right w:val="none" w:sz="0" w:space="0" w:color="auto"/>
      </w:divBdr>
    </w:div>
    <w:div w:id="1013846244">
      <w:bodyDiv w:val="1"/>
      <w:marLeft w:val="0"/>
      <w:marRight w:val="0"/>
      <w:marTop w:val="0"/>
      <w:marBottom w:val="0"/>
      <w:divBdr>
        <w:top w:val="none" w:sz="0" w:space="0" w:color="auto"/>
        <w:left w:val="none" w:sz="0" w:space="0" w:color="auto"/>
        <w:bottom w:val="none" w:sz="0" w:space="0" w:color="auto"/>
        <w:right w:val="none" w:sz="0" w:space="0" w:color="auto"/>
      </w:divBdr>
    </w:div>
    <w:div w:id="1047341518">
      <w:bodyDiv w:val="1"/>
      <w:marLeft w:val="0"/>
      <w:marRight w:val="0"/>
      <w:marTop w:val="0"/>
      <w:marBottom w:val="0"/>
      <w:divBdr>
        <w:top w:val="none" w:sz="0" w:space="0" w:color="auto"/>
        <w:left w:val="none" w:sz="0" w:space="0" w:color="auto"/>
        <w:bottom w:val="none" w:sz="0" w:space="0" w:color="auto"/>
        <w:right w:val="none" w:sz="0" w:space="0" w:color="auto"/>
      </w:divBdr>
    </w:div>
    <w:div w:id="1084491142">
      <w:bodyDiv w:val="1"/>
      <w:marLeft w:val="0"/>
      <w:marRight w:val="0"/>
      <w:marTop w:val="0"/>
      <w:marBottom w:val="0"/>
      <w:divBdr>
        <w:top w:val="none" w:sz="0" w:space="0" w:color="auto"/>
        <w:left w:val="none" w:sz="0" w:space="0" w:color="auto"/>
        <w:bottom w:val="none" w:sz="0" w:space="0" w:color="auto"/>
        <w:right w:val="none" w:sz="0" w:space="0" w:color="auto"/>
      </w:divBdr>
    </w:div>
    <w:div w:id="1137338125">
      <w:bodyDiv w:val="1"/>
      <w:marLeft w:val="0"/>
      <w:marRight w:val="0"/>
      <w:marTop w:val="0"/>
      <w:marBottom w:val="0"/>
      <w:divBdr>
        <w:top w:val="none" w:sz="0" w:space="0" w:color="auto"/>
        <w:left w:val="none" w:sz="0" w:space="0" w:color="auto"/>
        <w:bottom w:val="none" w:sz="0" w:space="0" w:color="auto"/>
        <w:right w:val="none" w:sz="0" w:space="0" w:color="auto"/>
      </w:divBdr>
    </w:div>
    <w:div w:id="1161506796">
      <w:bodyDiv w:val="1"/>
      <w:marLeft w:val="0"/>
      <w:marRight w:val="0"/>
      <w:marTop w:val="0"/>
      <w:marBottom w:val="0"/>
      <w:divBdr>
        <w:top w:val="none" w:sz="0" w:space="0" w:color="auto"/>
        <w:left w:val="none" w:sz="0" w:space="0" w:color="auto"/>
        <w:bottom w:val="none" w:sz="0" w:space="0" w:color="auto"/>
        <w:right w:val="none" w:sz="0" w:space="0" w:color="auto"/>
      </w:divBdr>
    </w:div>
    <w:div w:id="1173957528">
      <w:bodyDiv w:val="1"/>
      <w:marLeft w:val="0"/>
      <w:marRight w:val="0"/>
      <w:marTop w:val="0"/>
      <w:marBottom w:val="0"/>
      <w:divBdr>
        <w:top w:val="none" w:sz="0" w:space="0" w:color="auto"/>
        <w:left w:val="none" w:sz="0" w:space="0" w:color="auto"/>
        <w:bottom w:val="none" w:sz="0" w:space="0" w:color="auto"/>
        <w:right w:val="none" w:sz="0" w:space="0" w:color="auto"/>
      </w:divBdr>
    </w:div>
    <w:div w:id="1198471635">
      <w:bodyDiv w:val="1"/>
      <w:marLeft w:val="0"/>
      <w:marRight w:val="0"/>
      <w:marTop w:val="0"/>
      <w:marBottom w:val="0"/>
      <w:divBdr>
        <w:top w:val="none" w:sz="0" w:space="0" w:color="auto"/>
        <w:left w:val="none" w:sz="0" w:space="0" w:color="auto"/>
        <w:bottom w:val="none" w:sz="0" w:space="0" w:color="auto"/>
        <w:right w:val="none" w:sz="0" w:space="0" w:color="auto"/>
      </w:divBdr>
    </w:div>
    <w:div w:id="1199316019">
      <w:bodyDiv w:val="1"/>
      <w:marLeft w:val="0"/>
      <w:marRight w:val="0"/>
      <w:marTop w:val="0"/>
      <w:marBottom w:val="0"/>
      <w:divBdr>
        <w:top w:val="none" w:sz="0" w:space="0" w:color="auto"/>
        <w:left w:val="none" w:sz="0" w:space="0" w:color="auto"/>
        <w:bottom w:val="none" w:sz="0" w:space="0" w:color="auto"/>
        <w:right w:val="none" w:sz="0" w:space="0" w:color="auto"/>
      </w:divBdr>
    </w:div>
    <w:div w:id="1213081751">
      <w:bodyDiv w:val="1"/>
      <w:marLeft w:val="0"/>
      <w:marRight w:val="0"/>
      <w:marTop w:val="0"/>
      <w:marBottom w:val="0"/>
      <w:divBdr>
        <w:top w:val="none" w:sz="0" w:space="0" w:color="auto"/>
        <w:left w:val="none" w:sz="0" w:space="0" w:color="auto"/>
        <w:bottom w:val="none" w:sz="0" w:space="0" w:color="auto"/>
        <w:right w:val="none" w:sz="0" w:space="0" w:color="auto"/>
      </w:divBdr>
    </w:div>
    <w:div w:id="1237741881">
      <w:bodyDiv w:val="1"/>
      <w:marLeft w:val="0"/>
      <w:marRight w:val="0"/>
      <w:marTop w:val="0"/>
      <w:marBottom w:val="0"/>
      <w:divBdr>
        <w:top w:val="none" w:sz="0" w:space="0" w:color="auto"/>
        <w:left w:val="none" w:sz="0" w:space="0" w:color="auto"/>
        <w:bottom w:val="none" w:sz="0" w:space="0" w:color="auto"/>
        <w:right w:val="none" w:sz="0" w:space="0" w:color="auto"/>
      </w:divBdr>
    </w:div>
    <w:div w:id="1348672596">
      <w:bodyDiv w:val="1"/>
      <w:marLeft w:val="0"/>
      <w:marRight w:val="0"/>
      <w:marTop w:val="0"/>
      <w:marBottom w:val="0"/>
      <w:divBdr>
        <w:top w:val="none" w:sz="0" w:space="0" w:color="auto"/>
        <w:left w:val="none" w:sz="0" w:space="0" w:color="auto"/>
        <w:bottom w:val="none" w:sz="0" w:space="0" w:color="auto"/>
        <w:right w:val="none" w:sz="0" w:space="0" w:color="auto"/>
      </w:divBdr>
    </w:div>
    <w:div w:id="1355379645">
      <w:bodyDiv w:val="1"/>
      <w:marLeft w:val="0"/>
      <w:marRight w:val="0"/>
      <w:marTop w:val="0"/>
      <w:marBottom w:val="0"/>
      <w:divBdr>
        <w:top w:val="none" w:sz="0" w:space="0" w:color="auto"/>
        <w:left w:val="none" w:sz="0" w:space="0" w:color="auto"/>
        <w:bottom w:val="none" w:sz="0" w:space="0" w:color="auto"/>
        <w:right w:val="none" w:sz="0" w:space="0" w:color="auto"/>
      </w:divBdr>
    </w:div>
    <w:div w:id="1419710960">
      <w:bodyDiv w:val="1"/>
      <w:marLeft w:val="0"/>
      <w:marRight w:val="0"/>
      <w:marTop w:val="0"/>
      <w:marBottom w:val="0"/>
      <w:divBdr>
        <w:top w:val="none" w:sz="0" w:space="0" w:color="auto"/>
        <w:left w:val="none" w:sz="0" w:space="0" w:color="auto"/>
        <w:bottom w:val="none" w:sz="0" w:space="0" w:color="auto"/>
        <w:right w:val="none" w:sz="0" w:space="0" w:color="auto"/>
      </w:divBdr>
    </w:div>
    <w:div w:id="1420836363">
      <w:bodyDiv w:val="1"/>
      <w:marLeft w:val="0"/>
      <w:marRight w:val="0"/>
      <w:marTop w:val="0"/>
      <w:marBottom w:val="0"/>
      <w:divBdr>
        <w:top w:val="none" w:sz="0" w:space="0" w:color="auto"/>
        <w:left w:val="none" w:sz="0" w:space="0" w:color="auto"/>
        <w:bottom w:val="none" w:sz="0" w:space="0" w:color="auto"/>
        <w:right w:val="none" w:sz="0" w:space="0" w:color="auto"/>
      </w:divBdr>
    </w:div>
    <w:div w:id="1433092070">
      <w:bodyDiv w:val="1"/>
      <w:marLeft w:val="0"/>
      <w:marRight w:val="0"/>
      <w:marTop w:val="0"/>
      <w:marBottom w:val="0"/>
      <w:divBdr>
        <w:top w:val="none" w:sz="0" w:space="0" w:color="auto"/>
        <w:left w:val="none" w:sz="0" w:space="0" w:color="auto"/>
        <w:bottom w:val="none" w:sz="0" w:space="0" w:color="auto"/>
        <w:right w:val="none" w:sz="0" w:space="0" w:color="auto"/>
      </w:divBdr>
    </w:div>
    <w:div w:id="1514419501">
      <w:bodyDiv w:val="1"/>
      <w:marLeft w:val="0"/>
      <w:marRight w:val="0"/>
      <w:marTop w:val="0"/>
      <w:marBottom w:val="0"/>
      <w:divBdr>
        <w:top w:val="none" w:sz="0" w:space="0" w:color="auto"/>
        <w:left w:val="none" w:sz="0" w:space="0" w:color="auto"/>
        <w:bottom w:val="none" w:sz="0" w:space="0" w:color="auto"/>
        <w:right w:val="none" w:sz="0" w:space="0" w:color="auto"/>
      </w:divBdr>
    </w:div>
    <w:div w:id="1522668289">
      <w:bodyDiv w:val="1"/>
      <w:marLeft w:val="0"/>
      <w:marRight w:val="0"/>
      <w:marTop w:val="0"/>
      <w:marBottom w:val="0"/>
      <w:divBdr>
        <w:top w:val="none" w:sz="0" w:space="0" w:color="auto"/>
        <w:left w:val="none" w:sz="0" w:space="0" w:color="auto"/>
        <w:bottom w:val="none" w:sz="0" w:space="0" w:color="auto"/>
        <w:right w:val="none" w:sz="0" w:space="0" w:color="auto"/>
      </w:divBdr>
    </w:div>
    <w:div w:id="1585185820">
      <w:bodyDiv w:val="1"/>
      <w:marLeft w:val="0"/>
      <w:marRight w:val="0"/>
      <w:marTop w:val="0"/>
      <w:marBottom w:val="0"/>
      <w:divBdr>
        <w:top w:val="none" w:sz="0" w:space="0" w:color="auto"/>
        <w:left w:val="none" w:sz="0" w:space="0" w:color="auto"/>
        <w:bottom w:val="none" w:sz="0" w:space="0" w:color="auto"/>
        <w:right w:val="none" w:sz="0" w:space="0" w:color="auto"/>
      </w:divBdr>
    </w:div>
    <w:div w:id="1646279977">
      <w:bodyDiv w:val="1"/>
      <w:marLeft w:val="0"/>
      <w:marRight w:val="0"/>
      <w:marTop w:val="0"/>
      <w:marBottom w:val="0"/>
      <w:divBdr>
        <w:top w:val="none" w:sz="0" w:space="0" w:color="auto"/>
        <w:left w:val="none" w:sz="0" w:space="0" w:color="auto"/>
        <w:bottom w:val="none" w:sz="0" w:space="0" w:color="auto"/>
        <w:right w:val="none" w:sz="0" w:space="0" w:color="auto"/>
      </w:divBdr>
    </w:div>
    <w:div w:id="1666661303">
      <w:bodyDiv w:val="1"/>
      <w:marLeft w:val="0"/>
      <w:marRight w:val="0"/>
      <w:marTop w:val="0"/>
      <w:marBottom w:val="0"/>
      <w:divBdr>
        <w:top w:val="none" w:sz="0" w:space="0" w:color="auto"/>
        <w:left w:val="none" w:sz="0" w:space="0" w:color="auto"/>
        <w:bottom w:val="none" w:sz="0" w:space="0" w:color="auto"/>
        <w:right w:val="none" w:sz="0" w:space="0" w:color="auto"/>
      </w:divBdr>
    </w:div>
    <w:div w:id="1678000683">
      <w:bodyDiv w:val="1"/>
      <w:marLeft w:val="0"/>
      <w:marRight w:val="0"/>
      <w:marTop w:val="0"/>
      <w:marBottom w:val="0"/>
      <w:divBdr>
        <w:top w:val="none" w:sz="0" w:space="0" w:color="auto"/>
        <w:left w:val="none" w:sz="0" w:space="0" w:color="auto"/>
        <w:bottom w:val="none" w:sz="0" w:space="0" w:color="auto"/>
        <w:right w:val="none" w:sz="0" w:space="0" w:color="auto"/>
      </w:divBdr>
    </w:div>
    <w:div w:id="1705473809">
      <w:bodyDiv w:val="1"/>
      <w:marLeft w:val="0"/>
      <w:marRight w:val="0"/>
      <w:marTop w:val="0"/>
      <w:marBottom w:val="0"/>
      <w:divBdr>
        <w:top w:val="none" w:sz="0" w:space="0" w:color="auto"/>
        <w:left w:val="none" w:sz="0" w:space="0" w:color="auto"/>
        <w:bottom w:val="none" w:sz="0" w:space="0" w:color="auto"/>
        <w:right w:val="none" w:sz="0" w:space="0" w:color="auto"/>
      </w:divBdr>
    </w:div>
    <w:div w:id="1754617480">
      <w:bodyDiv w:val="1"/>
      <w:marLeft w:val="0"/>
      <w:marRight w:val="0"/>
      <w:marTop w:val="0"/>
      <w:marBottom w:val="0"/>
      <w:divBdr>
        <w:top w:val="none" w:sz="0" w:space="0" w:color="auto"/>
        <w:left w:val="none" w:sz="0" w:space="0" w:color="auto"/>
        <w:bottom w:val="none" w:sz="0" w:space="0" w:color="auto"/>
        <w:right w:val="none" w:sz="0" w:space="0" w:color="auto"/>
      </w:divBdr>
    </w:div>
    <w:div w:id="1762338377">
      <w:bodyDiv w:val="1"/>
      <w:marLeft w:val="0"/>
      <w:marRight w:val="0"/>
      <w:marTop w:val="0"/>
      <w:marBottom w:val="0"/>
      <w:divBdr>
        <w:top w:val="none" w:sz="0" w:space="0" w:color="auto"/>
        <w:left w:val="none" w:sz="0" w:space="0" w:color="auto"/>
        <w:bottom w:val="none" w:sz="0" w:space="0" w:color="auto"/>
        <w:right w:val="none" w:sz="0" w:space="0" w:color="auto"/>
      </w:divBdr>
    </w:div>
    <w:div w:id="1788044456">
      <w:bodyDiv w:val="1"/>
      <w:marLeft w:val="0"/>
      <w:marRight w:val="0"/>
      <w:marTop w:val="0"/>
      <w:marBottom w:val="0"/>
      <w:divBdr>
        <w:top w:val="none" w:sz="0" w:space="0" w:color="auto"/>
        <w:left w:val="none" w:sz="0" w:space="0" w:color="auto"/>
        <w:bottom w:val="none" w:sz="0" w:space="0" w:color="auto"/>
        <w:right w:val="none" w:sz="0" w:space="0" w:color="auto"/>
      </w:divBdr>
    </w:div>
    <w:div w:id="1795172083">
      <w:bodyDiv w:val="1"/>
      <w:marLeft w:val="0"/>
      <w:marRight w:val="0"/>
      <w:marTop w:val="0"/>
      <w:marBottom w:val="0"/>
      <w:divBdr>
        <w:top w:val="none" w:sz="0" w:space="0" w:color="auto"/>
        <w:left w:val="none" w:sz="0" w:space="0" w:color="auto"/>
        <w:bottom w:val="none" w:sz="0" w:space="0" w:color="auto"/>
        <w:right w:val="none" w:sz="0" w:space="0" w:color="auto"/>
      </w:divBdr>
    </w:div>
    <w:div w:id="1826893285">
      <w:bodyDiv w:val="1"/>
      <w:marLeft w:val="0"/>
      <w:marRight w:val="0"/>
      <w:marTop w:val="0"/>
      <w:marBottom w:val="0"/>
      <w:divBdr>
        <w:top w:val="none" w:sz="0" w:space="0" w:color="auto"/>
        <w:left w:val="none" w:sz="0" w:space="0" w:color="auto"/>
        <w:bottom w:val="none" w:sz="0" w:space="0" w:color="auto"/>
        <w:right w:val="none" w:sz="0" w:space="0" w:color="auto"/>
      </w:divBdr>
    </w:div>
    <w:div w:id="1899975449">
      <w:bodyDiv w:val="1"/>
      <w:marLeft w:val="0"/>
      <w:marRight w:val="0"/>
      <w:marTop w:val="0"/>
      <w:marBottom w:val="0"/>
      <w:divBdr>
        <w:top w:val="none" w:sz="0" w:space="0" w:color="auto"/>
        <w:left w:val="none" w:sz="0" w:space="0" w:color="auto"/>
        <w:bottom w:val="none" w:sz="0" w:space="0" w:color="auto"/>
        <w:right w:val="none" w:sz="0" w:space="0" w:color="auto"/>
      </w:divBdr>
    </w:div>
    <w:div w:id="1915166443">
      <w:bodyDiv w:val="1"/>
      <w:marLeft w:val="0"/>
      <w:marRight w:val="0"/>
      <w:marTop w:val="0"/>
      <w:marBottom w:val="0"/>
      <w:divBdr>
        <w:top w:val="none" w:sz="0" w:space="0" w:color="auto"/>
        <w:left w:val="none" w:sz="0" w:space="0" w:color="auto"/>
        <w:bottom w:val="none" w:sz="0" w:space="0" w:color="auto"/>
        <w:right w:val="none" w:sz="0" w:space="0" w:color="auto"/>
      </w:divBdr>
    </w:div>
    <w:div w:id="1925801511">
      <w:bodyDiv w:val="1"/>
      <w:marLeft w:val="0"/>
      <w:marRight w:val="0"/>
      <w:marTop w:val="0"/>
      <w:marBottom w:val="0"/>
      <w:divBdr>
        <w:top w:val="none" w:sz="0" w:space="0" w:color="auto"/>
        <w:left w:val="none" w:sz="0" w:space="0" w:color="auto"/>
        <w:bottom w:val="none" w:sz="0" w:space="0" w:color="auto"/>
        <w:right w:val="none" w:sz="0" w:space="0" w:color="auto"/>
      </w:divBdr>
    </w:div>
    <w:div w:id="1936791328">
      <w:bodyDiv w:val="1"/>
      <w:marLeft w:val="0"/>
      <w:marRight w:val="0"/>
      <w:marTop w:val="0"/>
      <w:marBottom w:val="0"/>
      <w:divBdr>
        <w:top w:val="none" w:sz="0" w:space="0" w:color="auto"/>
        <w:left w:val="none" w:sz="0" w:space="0" w:color="auto"/>
        <w:bottom w:val="none" w:sz="0" w:space="0" w:color="auto"/>
        <w:right w:val="none" w:sz="0" w:space="0" w:color="auto"/>
      </w:divBdr>
    </w:div>
    <w:div w:id="1943029824">
      <w:bodyDiv w:val="1"/>
      <w:marLeft w:val="0"/>
      <w:marRight w:val="0"/>
      <w:marTop w:val="0"/>
      <w:marBottom w:val="0"/>
      <w:divBdr>
        <w:top w:val="none" w:sz="0" w:space="0" w:color="auto"/>
        <w:left w:val="none" w:sz="0" w:space="0" w:color="auto"/>
        <w:bottom w:val="none" w:sz="0" w:space="0" w:color="auto"/>
        <w:right w:val="none" w:sz="0" w:space="0" w:color="auto"/>
      </w:divBdr>
    </w:div>
    <w:div w:id="1951551991">
      <w:bodyDiv w:val="1"/>
      <w:marLeft w:val="0"/>
      <w:marRight w:val="0"/>
      <w:marTop w:val="0"/>
      <w:marBottom w:val="0"/>
      <w:divBdr>
        <w:top w:val="none" w:sz="0" w:space="0" w:color="auto"/>
        <w:left w:val="none" w:sz="0" w:space="0" w:color="auto"/>
        <w:bottom w:val="none" w:sz="0" w:space="0" w:color="auto"/>
        <w:right w:val="none" w:sz="0" w:space="0" w:color="auto"/>
      </w:divBdr>
    </w:div>
    <w:div w:id="1966347615">
      <w:bodyDiv w:val="1"/>
      <w:marLeft w:val="0"/>
      <w:marRight w:val="0"/>
      <w:marTop w:val="0"/>
      <w:marBottom w:val="0"/>
      <w:divBdr>
        <w:top w:val="none" w:sz="0" w:space="0" w:color="auto"/>
        <w:left w:val="none" w:sz="0" w:space="0" w:color="auto"/>
        <w:bottom w:val="none" w:sz="0" w:space="0" w:color="auto"/>
        <w:right w:val="none" w:sz="0" w:space="0" w:color="auto"/>
      </w:divBdr>
    </w:div>
    <w:div w:id="1969437413">
      <w:bodyDiv w:val="1"/>
      <w:marLeft w:val="0"/>
      <w:marRight w:val="0"/>
      <w:marTop w:val="0"/>
      <w:marBottom w:val="0"/>
      <w:divBdr>
        <w:top w:val="none" w:sz="0" w:space="0" w:color="auto"/>
        <w:left w:val="none" w:sz="0" w:space="0" w:color="auto"/>
        <w:bottom w:val="none" w:sz="0" w:space="0" w:color="auto"/>
        <w:right w:val="none" w:sz="0" w:space="0" w:color="auto"/>
      </w:divBdr>
    </w:div>
    <w:div w:id="2025010821">
      <w:bodyDiv w:val="1"/>
      <w:marLeft w:val="0"/>
      <w:marRight w:val="0"/>
      <w:marTop w:val="0"/>
      <w:marBottom w:val="0"/>
      <w:divBdr>
        <w:top w:val="none" w:sz="0" w:space="0" w:color="auto"/>
        <w:left w:val="none" w:sz="0" w:space="0" w:color="auto"/>
        <w:bottom w:val="none" w:sz="0" w:space="0" w:color="auto"/>
        <w:right w:val="none" w:sz="0" w:space="0" w:color="auto"/>
      </w:divBdr>
    </w:div>
    <w:div w:id="2053730551">
      <w:bodyDiv w:val="1"/>
      <w:marLeft w:val="0"/>
      <w:marRight w:val="0"/>
      <w:marTop w:val="0"/>
      <w:marBottom w:val="0"/>
      <w:divBdr>
        <w:top w:val="none" w:sz="0" w:space="0" w:color="auto"/>
        <w:left w:val="none" w:sz="0" w:space="0" w:color="auto"/>
        <w:bottom w:val="none" w:sz="0" w:space="0" w:color="auto"/>
        <w:right w:val="none" w:sz="0" w:space="0" w:color="auto"/>
      </w:divBdr>
    </w:div>
    <w:div w:id="209250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chart" Target="charts/chart2.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hyperlink" Target="https://gestion.pensemos.com/que-son-los-objetivos-estrategicos-y-como-crearlos-algunos-ejemplos" TargetMode="External"/><Relationship Id="rId68"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1.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15.pn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8.jpeg"/><Relationship Id="rId7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omments" Target="comments.xml"/><Relationship Id="rId22" Type="http://schemas.openxmlformats.org/officeDocument/2006/relationships/image" Target="media/image10.png"/><Relationship Id="rId30" Type="http://schemas.openxmlformats.org/officeDocument/2006/relationships/image" Target="media/image15.jpeg"/><Relationship Id="rId35" Type="http://schemas.microsoft.com/office/2007/relationships/hdphoto" Target="media/hdphoto2.wdp"/><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7.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5.jpe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chart" Target="charts/chart1.xml"/><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48.png"/><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themeOverride" Target="../theme/themeOverride1.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openxmlformats.org/officeDocument/2006/relationships/image" Target="../media/image23.png"/><Relationship Id="rId1" Type="http://schemas.openxmlformats.org/officeDocument/2006/relationships/image" Target="../media/image22.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766138901618936E-2"/>
          <c:y val="0.17879848352289296"/>
          <c:w val="0.92351712065141722"/>
          <c:h val="0.65663991520290732"/>
        </c:manualLayout>
      </c:layout>
      <c:barChart>
        <c:barDir val="bar"/>
        <c:grouping val="clustered"/>
        <c:varyColors val="0"/>
        <c:ser>
          <c:idx val="0"/>
          <c:order val="0"/>
          <c:tx>
            <c:strRef>
              <c:f>'3-1-4  Pob.Grupo para 10000'!$AG$8</c:f>
              <c:strCache>
                <c:ptCount val="1"/>
                <c:pt idx="0">
                  <c:v>Hombre</c:v>
                </c:pt>
              </c:strCache>
            </c:strRef>
          </c:tx>
          <c:spPr>
            <a:blipFill>
              <a:blip xmlns:r="http://schemas.openxmlformats.org/officeDocument/2006/relationships" r:embed="rId2"/>
              <a:stretch>
                <a:fillRect/>
              </a:stretch>
            </a:blipFill>
            <a:ln>
              <a:noFill/>
            </a:ln>
            <a:effectLst/>
          </c:spPr>
          <c:invertIfNegative val="0"/>
          <c:pictureOptions>
            <c:pictureFormat val="stack"/>
          </c:pictureOptions>
          <c:cat>
            <c:strRef>
              <c:f>'3-1-4  Pob.Grupo para 10000'!$AF$9:$AF$26</c:f>
              <c:strCache>
                <c:ptCount val="18"/>
                <c:pt idx="0">
                  <c:v> 0 - 4</c:v>
                </c:pt>
                <c:pt idx="1">
                  <c:v> 5 - 9</c:v>
                </c:pt>
                <c:pt idx="2">
                  <c:v> 10 - 14</c:v>
                </c:pt>
                <c:pt idx="3">
                  <c:v> 15 - 19</c:v>
                </c:pt>
                <c:pt idx="4">
                  <c:v> 20 - 24</c:v>
                </c:pt>
                <c:pt idx="5">
                  <c:v> 25 - 29</c:v>
                </c:pt>
                <c:pt idx="6">
                  <c:v> 30 - 34</c:v>
                </c:pt>
                <c:pt idx="7">
                  <c:v> 35 - 39</c:v>
                </c:pt>
                <c:pt idx="8">
                  <c:v> 40 - 44</c:v>
                </c:pt>
                <c:pt idx="9">
                  <c:v> 45 - 49</c:v>
                </c:pt>
                <c:pt idx="10">
                  <c:v> 50 - 54</c:v>
                </c:pt>
                <c:pt idx="11">
                  <c:v> 55 - 59</c:v>
                </c:pt>
                <c:pt idx="12">
                  <c:v> 60 - 64</c:v>
                </c:pt>
                <c:pt idx="13">
                  <c:v> 65 - 69</c:v>
                </c:pt>
                <c:pt idx="14">
                  <c:v> 70 - 74</c:v>
                </c:pt>
                <c:pt idx="15">
                  <c:v> 75 - 79</c:v>
                </c:pt>
                <c:pt idx="16">
                  <c:v> 80 - 84</c:v>
                </c:pt>
                <c:pt idx="17">
                  <c:v> 85 -</c:v>
                </c:pt>
              </c:strCache>
            </c:strRef>
          </c:cat>
          <c:val>
            <c:numRef>
              <c:f>'3-1-4  Pob.Grupo para 10000'!$AG$9:$AG$26</c:f>
              <c:numCache>
                <c:formatCode>General</c:formatCode>
                <c:ptCount val="18"/>
                <c:pt idx="0">
                  <c:v>644</c:v>
                </c:pt>
                <c:pt idx="1">
                  <c:v>801</c:v>
                </c:pt>
                <c:pt idx="2">
                  <c:v>896</c:v>
                </c:pt>
                <c:pt idx="3">
                  <c:v>748</c:v>
                </c:pt>
                <c:pt idx="4">
                  <c:v>437</c:v>
                </c:pt>
                <c:pt idx="5">
                  <c:v>307</c:v>
                </c:pt>
                <c:pt idx="6">
                  <c:v>347</c:v>
                </c:pt>
                <c:pt idx="7">
                  <c:v>323</c:v>
                </c:pt>
                <c:pt idx="8">
                  <c:v>299</c:v>
                </c:pt>
                <c:pt idx="9">
                  <c:v>284</c:v>
                </c:pt>
                <c:pt idx="10">
                  <c:v>250</c:v>
                </c:pt>
                <c:pt idx="11">
                  <c:v>209</c:v>
                </c:pt>
                <c:pt idx="12">
                  <c:v>238</c:v>
                </c:pt>
                <c:pt idx="13">
                  <c:v>128</c:v>
                </c:pt>
                <c:pt idx="14">
                  <c:v>178</c:v>
                </c:pt>
                <c:pt idx="15">
                  <c:v>69</c:v>
                </c:pt>
                <c:pt idx="16">
                  <c:v>52</c:v>
                </c:pt>
                <c:pt idx="17">
                  <c:v>102</c:v>
                </c:pt>
              </c:numCache>
            </c:numRef>
          </c:val>
          <c:extLst>
            <c:ext xmlns:c16="http://schemas.microsoft.com/office/drawing/2014/chart" uri="{C3380CC4-5D6E-409C-BE32-E72D297353CC}">
              <c16:uniqueId val="{00000000-5A12-4F13-ADBA-FD3A8D924C78}"/>
            </c:ext>
          </c:extLst>
        </c:ser>
        <c:dLbls>
          <c:showLegendKey val="0"/>
          <c:showVal val="0"/>
          <c:showCatName val="0"/>
          <c:showSerName val="0"/>
          <c:showPercent val="0"/>
          <c:showBubbleSize val="0"/>
        </c:dLbls>
        <c:gapWidth val="0"/>
        <c:axId val="299769520"/>
        <c:axId val="299764816"/>
      </c:barChart>
      <c:barChart>
        <c:barDir val="bar"/>
        <c:grouping val="clustered"/>
        <c:varyColors val="0"/>
        <c:ser>
          <c:idx val="1"/>
          <c:order val="1"/>
          <c:tx>
            <c:strRef>
              <c:f>'3-1-4  Pob.Grupo para 10000'!$AH$8</c:f>
              <c:strCache>
                <c:ptCount val="1"/>
                <c:pt idx="0">
                  <c:v>Mujer</c:v>
                </c:pt>
              </c:strCache>
            </c:strRef>
          </c:tx>
          <c:spPr>
            <a:blipFill>
              <a:blip xmlns:r="http://schemas.openxmlformats.org/officeDocument/2006/relationships" r:embed="rId3"/>
              <a:stretch>
                <a:fillRect/>
              </a:stretch>
            </a:blipFill>
            <a:ln>
              <a:noFill/>
            </a:ln>
            <a:effectLst/>
          </c:spPr>
          <c:invertIfNegative val="0"/>
          <c:pictureOptions>
            <c:pictureFormat val="stack"/>
          </c:pictureOptions>
          <c:cat>
            <c:strRef>
              <c:f>'3-1-4  Pob.Grupo para 10000'!$AF$9:$AF$26</c:f>
              <c:strCache>
                <c:ptCount val="18"/>
                <c:pt idx="0">
                  <c:v> 0 - 4</c:v>
                </c:pt>
                <c:pt idx="1">
                  <c:v> 5 - 9</c:v>
                </c:pt>
                <c:pt idx="2">
                  <c:v> 10 - 14</c:v>
                </c:pt>
                <c:pt idx="3">
                  <c:v> 15 - 19</c:v>
                </c:pt>
                <c:pt idx="4">
                  <c:v> 20 - 24</c:v>
                </c:pt>
                <c:pt idx="5">
                  <c:v> 25 - 29</c:v>
                </c:pt>
                <c:pt idx="6">
                  <c:v> 30 - 34</c:v>
                </c:pt>
                <c:pt idx="7">
                  <c:v> 35 - 39</c:v>
                </c:pt>
                <c:pt idx="8">
                  <c:v> 40 - 44</c:v>
                </c:pt>
                <c:pt idx="9">
                  <c:v> 45 - 49</c:v>
                </c:pt>
                <c:pt idx="10">
                  <c:v> 50 - 54</c:v>
                </c:pt>
                <c:pt idx="11">
                  <c:v> 55 - 59</c:v>
                </c:pt>
                <c:pt idx="12">
                  <c:v> 60 - 64</c:v>
                </c:pt>
                <c:pt idx="13">
                  <c:v> 65 - 69</c:v>
                </c:pt>
                <c:pt idx="14">
                  <c:v> 70 - 74</c:v>
                </c:pt>
                <c:pt idx="15">
                  <c:v> 75 - 79</c:v>
                </c:pt>
                <c:pt idx="16">
                  <c:v> 80 - 84</c:v>
                </c:pt>
                <c:pt idx="17">
                  <c:v> 85 -</c:v>
                </c:pt>
              </c:strCache>
            </c:strRef>
          </c:cat>
          <c:val>
            <c:numRef>
              <c:f>'3-1-4  Pob.Grupo para 10000'!$AH$9:$AH$26</c:f>
              <c:numCache>
                <c:formatCode>General</c:formatCode>
                <c:ptCount val="18"/>
                <c:pt idx="0">
                  <c:v>1385</c:v>
                </c:pt>
                <c:pt idx="1">
                  <c:v>795</c:v>
                </c:pt>
                <c:pt idx="2">
                  <c:v>831</c:v>
                </c:pt>
                <c:pt idx="3">
                  <c:v>573</c:v>
                </c:pt>
                <c:pt idx="4">
                  <c:v>415</c:v>
                </c:pt>
                <c:pt idx="5">
                  <c:v>357</c:v>
                </c:pt>
                <c:pt idx="6">
                  <c:v>337</c:v>
                </c:pt>
                <c:pt idx="7">
                  <c:v>294</c:v>
                </c:pt>
                <c:pt idx="8">
                  <c:v>268</c:v>
                </c:pt>
                <c:pt idx="9">
                  <c:v>265</c:v>
                </c:pt>
                <c:pt idx="10">
                  <c:v>241</c:v>
                </c:pt>
                <c:pt idx="11">
                  <c:v>184</c:v>
                </c:pt>
                <c:pt idx="12">
                  <c:v>192</c:v>
                </c:pt>
                <c:pt idx="13">
                  <c:v>139</c:v>
                </c:pt>
                <c:pt idx="14">
                  <c:v>176</c:v>
                </c:pt>
                <c:pt idx="15">
                  <c:v>77</c:v>
                </c:pt>
                <c:pt idx="16">
                  <c:v>64</c:v>
                </c:pt>
                <c:pt idx="17">
                  <c:v>51</c:v>
                </c:pt>
              </c:numCache>
            </c:numRef>
          </c:val>
          <c:extLst>
            <c:ext xmlns:c16="http://schemas.microsoft.com/office/drawing/2014/chart" uri="{C3380CC4-5D6E-409C-BE32-E72D297353CC}">
              <c16:uniqueId val="{00000001-5A12-4F13-ADBA-FD3A8D924C78}"/>
            </c:ext>
          </c:extLst>
        </c:ser>
        <c:dLbls>
          <c:showLegendKey val="0"/>
          <c:showVal val="0"/>
          <c:showCatName val="0"/>
          <c:showSerName val="0"/>
          <c:showPercent val="0"/>
          <c:showBubbleSize val="0"/>
        </c:dLbls>
        <c:gapWidth val="0"/>
        <c:axId val="299770696"/>
        <c:axId val="299769912"/>
      </c:barChart>
      <c:catAx>
        <c:axId val="299769520"/>
        <c:scaling>
          <c:orientation val="minMax"/>
        </c:scaling>
        <c:delete val="0"/>
        <c:axPos val="l"/>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chemeClr val="tx1">
                    <a:lumMod val="65000"/>
                    <a:lumOff val="35000"/>
                  </a:schemeClr>
                </a:solidFill>
                <a:latin typeface="Century Gothic" panose="020B0502020202020204" pitchFamily="34" charset="0"/>
                <a:ea typeface="+mn-ea"/>
                <a:cs typeface="+mn-cs"/>
              </a:defRPr>
            </a:pPr>
            <a:endParaRPr lang="es-DO"/>
          </a:p>
        </c:txPr>
        <c:crossAx val="299764816"/>
        <c:crosses val="autoZero"/>
        <c:auto val="1"/>
        <c:lblAlgn val="ctr"/>
        <c:lblOffset val="100"/>
        <c:noMultiLvlLbl val="0"/>
      </c:catAx>
      <c:valAx>
        <c:axId val="299764816"/>
        <c:scaling>
          <c:orientation val="minMax"/>
          <c:max val="10000"/>
          <c:min val="-114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s-DO"/>
          </a:p>
        </c:txPr>
        <c:crossAx val="299769520"/>
        <c:crosses val="autoZero"/>
        <c:crossBetween val="between"/>
      </c:valAx>
      <c:valAx>
        <c:axId val="299769912"/>
        <c:scaling>
          <c:orientation val="maxMin"/>
          <c:max val="10000"/>
          <c:min val="-11400"/>
        </c:scaling>
        <c:delete val="0"/>
        <c:axPos val="t"/>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s-DO"/>
          </a:p>
        </c:txPr>
        <c:crossAx val="299770696"/>
        <c:crosses val="max"/>
        <c:crossBetween val="between"/>
      </c:valAx>
      <c:catAx>
        <c:axId val="299770696"/>
        <c:scaling>
          <c:orientation val="minMax"/>
        </c:scaling>
        <c:delete val="1"/>
        <c:axPos val="r"/>
        <c:numFmt formatCode="General" sourceLinked="1"/>
        <c:majorTickMark val="out"/>
        <c:minorTickMark val="none"/>
        <c:tickLblPos val="nextTo"/>
        <c:crossAx val="299769912"/>
        <c:crosses val="autoZero"/>
        <c:auto val="1"/>
        <c:lblAlgn val="ctr"/>
        <c:lblOffset val="100"/>
        <c:noMultiLvlLbl val="0"/>
      </c:catAx>
      <c:spPr>
        <a:noFill/>
        <a:ln>
          <a:noFill/>
        </a:ln>
        <a:effectLst/>
      </c:spPr>
    </c:plotArea>
    <c:legend>
      <c:legendPos val="b"/>
      <c:layout>
        <c:manualLayout>
          <c:xMode val="edge"/>
          <c:yMode val="edge"/>
          <c:x val="0.39786411110881914"/>
          <c:y val="0.88207850537982235"/>
          <c:w val="0.204271617884108"/>
          <c:h val="6.6110286120739548E-2"/>
        </c:manualLayout>
      </c:layout>
      <c:overlay val="0"/>
      <c:spPr>
        <a:noFill/>
        <a:ln>
          <a:noFill/>
        </a:ln>
        <a:effectLst/>
      </c:spPr>
      <c:txPr>
        <a:bodyPr rot="0" spcFirstLastPara="1" vertOverflow="ellipsis" vert="horz" wrap="square" anchor="ctr" anchorCtr="1"/>
        <a:lstStyle/>
        <a:p>
          <a:pPr>
            <a:defRPr lang="ja-JP" sz="105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noFill/>
    <a:ln w="9525" cap="flat" cmpd="sng" algn="ctr">
      <a:no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766138901618936E-2"/>
          <c:y val="0.17879848352289296"/>
          <c:w val="0.92351712065141722"/>
          <c:h val="0.65663991520290732"/>
        </c:manualLayout>
      </c:layout>
      <c:barChart>
        <c:barDir val="bar"/>
        <c:grouping val="clustered"/>
        <c:varyColors val="0"/>
        <c:ser>
          <c:idx val="0"/>
          <c:order val="0"/>
          <c:tx>
            <c:strRef>
              <c:f>'3-1-4  Pob.Grupo para 10000'!$O$8</c:f>
              <c:strCache>
                <c:ptCount val="1"/>
                <c:pt idx="0">
                  <c:v>Hombres</c:v>
                </c:pt>
              </c:strCache>
            </c:strRef>
          </c:tx>
          <c:spPr>
            <a:blipFill>
              <a:blip xmlns:r="http://schemas.openxmlformats.org/officeDocument/2006/relationships" r:embed="rId1"/>
              <a:stretch>
                <a:fillRect/>
              </a:stretch>
            </a:blipFill>
            <a:ln>
              <a:noFill/>
            </a:ln>
            <a:effectLst/>
          </c:spPr>
          <c:invertIfNegative val="0"/>
          <c:pictureOptions>
            <c:pictureFormat val="stack"/>
          </c:pictureOptions>
          <c:cat>
            <c:strRef>
              <c:f>'3-1-4  Pob.Grupo para 10000'!$N$9:$N$26</c:f>
              <c:strCache>
                <c:ptCount val="18"/>
                <c:pt idx="0">
                  <c:v>0 - 4</c:v>
                </c:pt>
                <c:pt idx="1">
                  <c:v>43348</c:v>
                </c:pt>
                <c:pt idx="2">
                  <c:v>41913</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c:v>
                </c:pt>
              </c:strCache>
            </c:strRef>
          </c:cat>
          <c:val>
            <c:numRef>
              <c:f>'3-1-4  Pob.Grupo para 10000'!$O$9:$O$26</c:f>
              <c:numCache>
                <c:formatCode>General</c:formatCode>
                <c:ptCount val="18"/>
                <c:pt idx="0">
                  <c:v>471</c:v>
                </c:pt>
                <c:pt idx="1">
                  <c:v>596</c:v>
                </c:pt>
                <c:pt idx="2">
                  <c:v>661</c:v>
                </c:pt>
                <c:pt idx="3">
                  <c:v>659</c:v>
                </c:pt>
                <c:pt idx="4">
                  <c:v>586</c:v>
                </c:pt>
                <c:pt idx="5">
                  <c:v>452</c:v>
                </c:pt>
                <c:pt idx="6">
                  <c:v>370</c:v>
                </c:pt>
                <c:pt idx="7">
                  <c:v>329</c:v>
                </c:pt>
                <c:pt idx="8">
                  <c:v>353</c:v>
                </c:pt>
                <c:pt idx="9">
                  <c:v>275</c:v>
                </c:pt>
                <c:pt idx="10">
                  <c:v>246</c:v>
                </c:pt>
                <c:pt idx="11">
                  <c:v>276</c:v>
                </c:pt>
                <c:pt idx="12">
                  <c:v>202</c:v>
                </c:pt>
                <c:pt idx="13">
                  <c:v>173</c:v>
                </c:pt>
                <c:pt idx="14">
                  <c:v>147</c:v>
                </c:pt>
                <c:pt idx="15">
                  <c:v>98</c:v>
                </c:pt>
                <c:pt idx="16">
                  <c:v>81</c:v>
                </c:pt>
                <c:pt idx="17" formatCode="0">
                  <c:v>39</c:v>
                </c:pt>
              </c:numCache>
            </c:numRef>
          </c:val>
          <c:extLst>
            <c:ext xmlns:c16="http://schemas.microsoft.com/office/drawing/2014/chart" uri="{C3380CC4-5D6E-409C-BE32-E72D297353CC}">
              <c16:uniqueId val="{00000000-5C3A-4999-B6FC-8713518791C3}"/>
            </c:ext>
          </c:extLst>
        </c:ser>
        <c:dLbls>
          <c:showLegendKey val="0"/>
          <c:showVal val="0"/>
          <c:showCatName val="0"/>
          <c:showSerName val="0"/>
          <c:showPercent val="0"/>
          <c:showBubbleSize val="0"/>
        </c:dLbls>
        <c:gapWidth val="0"/>
        <c:axId val="299767560"/>
        <c:axId val="299768736"/>
      </c:barChart>
      <c:barChart>
        <c:barDir val="bar"/>
        <c:grouping val="clustered"/>
        <c:varyColors val="0"/>
        <c:ser>
          <c:idx val="1"/>
          <c:order val="1"/>
          <c:tx>
            <c:strRef>
              <c:f>'3-1-4  Pob.Grupo para 10000'!$P$8</c:f>
              <c:strCache>
                <c:ptCount val="1"/>
                <c:pt idx="0">
                  <c:v>Mujeres</c:v>
                </c:pt>
              </c:strCache>
            </c:strRef>
          </c:tx>
          <c:spPr>
            <a:blipFill>
              <a:blip xmlns:r="http://schemas.openxmlformats.org/officeDocument/2006/relationships" r:embed="rId2"/>
              <a:stretch>
                <a:fillRect/>
              </a:stretch>
            </a:blipFill>
            <a:ln>
              <a:noFill/>
            </a:ln>
            <a:effectLst/>
          </c:spPr>
          <c:invertIfNegative val="0"/>
          <c:pictureOptions>
            <c:pictureFormat val="stack"/>
          </c:pictureOptions>
          <c:cat>
            <c:strRef>
              <c:f>'3-1-4  Pob.Grupo para 10000'!$N$9:$N$26</c:f>
              <c:strCache>
                <c:ptCount val="18"/>
                <c:pt idx="0">
                  <c:v>0 - 4</c:v>
                </c:pt>
                <c:pt idx="1">
                  <c:v>43348</c:v>
                </c:pt>
                <c:pt idx="2">
                  <c:v>41913</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c:v>
                </c:pt>
              </c:strCache>
            </c:strRef>
          </c:cat>
          <c:val>
            <c:numRef>
              <c:f>'3-1-4  Pob.Grupo para 10000'!$P$9:$P$26</c:f>
              <c:numCache>
                <c:formatCode>General</c:formatCode>
                <c:ptCount val="18"/>
                <c:pt idx="0">
                  <c:v>480</c:v>
                </c:pt>
                <c:pt idx="1">
                  <c:v>573</c:v>
                </c:pt>
                <c:pt idx="2">
                  <c:v>602</c:v>
                </c:pt>
                <c:pt idx="3">
                  <c:v>557</c:v>
                </c:pt>
                <c:pt idx="4">
                  <c:v>419</c:v>
                </c:pt>
                <c:pt idx="5">
                  <c:v>341</c:v>
                </c:pt>
                <c:pt idx="6">
                  <c:v>329</c:v>
                </c:pt>
                <c:pt idx="7">
                  <c:v>283</c:v>
                </c:pt>
                <c:pt idx="8">
                  <c:v>269</c:v>
                </c:pt>
                <c:pt idx="9">
                  <c:v>218</c:v>
                </c:pt>
                <c:pt idx="10">
                  <c:v>243</c:v>
                </c:pt>
                <c:pt idx="11">
                  <c:v>229</c:v>
                </c:pt>
                <c:pt idx="12">
                  <c:v>188</c:v>
                </c:pt>
                <c:pt idx="13">
                  <c:v>129</c:v>
                </c:pt>
                <c:pt idx="14">
                  <c:v>108</c:v>
                </c:pt>
                <c:pt idx="15">
                  <c:v>59</c:v>
                </c:pt>
                <c:pt idx="16">
                  <c:v>70</c:v>
                </c:pt>
                <c:pt idx="17" formatCode="0">
                  <c:v>46</c:v>
                </c:pt>
              </c:numCache>
            </c:numRef>
          </c:val>
          <c:extLst>
            <c:ext xmlns:c16="http://schemas.microsoft.com/office/drawing/2014/chart" uri="{C3380CC4-5D6E-409C-BE32-E72D297353CC}">
              <c16:uniqueId val="{00000001-5C3A-4999-B6FC-8713518791C3}"/>
            </c:ext>
          </c:extLst>
        </c:ser>
        <c:dLbls>
          <c:showLegendKey val="0"/>
          <c:showVal val="0"/>
          <c:showCatName val="0"/>
          <c:showSerName val="0"/>
          <c:showPercent val="0"/>
          <c:showBubbleSize val="0"/>
        </c:dLbls>
        <c:gapWidth val="0"/>
        <c:axId val="299768344"/>
        <c:axId val="299770304"/>
      </c:barChart>
      <c:catAx>
        <c:axId val="299767560"/>
        <c:scaling>
          <c:orientation val="minMax"/>
        </c:scaling>
        <c:delete val="0"/>
        <c:axPos val="l"/>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chemeClr val="tx1">
                    <a:lumMod val="65000"/>
                    <a:lumOff val="35000"/>
                  </a:schemeClr>
                </a:solidFill>
                <a:latin typeface="Century Gothic" panose="020B0502020202020204" pitchFamily="34" charset="0"/>
                <a:ea typeface="+mn-ea"/>
                <a:cs typeface="+mn-cs"/>
              </a:defRPr>
            </a:pPr>
            <a:endParaRPr lang="es-DO"/>
          </a:p>
        </c:txPr>
        <c:crossAx val="299768736"/>
        <c:crosses val="autoZero"/>
        <c:auto val="1"/>
        <c:lblAlgn val="ctr"/>
        <c:lblOffset val="100"/>
        <c:noMultiLvlLbl val="0"/>
      </c:catAx>
      <c:valAx>
        <c:axId val="299768736"/>
        <c:scaling>
          <c:orientation val="minMax"/>
          <c:max val="10000"/>
          <c:min val="-114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s-DO"/>
          </a:p>
        </c:txPr>
        <c:crossAx val="299767560"/>
        <c:crosses val="autoZero"/>
        <c:crossBetween val="between"/>
      </c:valAx>
      <c:valAx>
        <c:axId val="299770304"/>
        <c:scaling>
          <c:orientation val="maxMin"/>
          <c:max val="10000"/>
          <c:min val="-11400"/>
        </c:scaling>
        <c:delete val="0"/>
        <c:axPos val="t"/>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s-DO"/>
          </a:p>
        </c:txPr>
        <c:crossAx val="299768344"/>
        <c:crosses val="max"/>
        <c:crossBetween val="between"/>
      </c:valAx>
      <c:catAx>
        <c:axId val="299768344"/>
        <c:scaling>
          <c:orientation val="minMax"/>
        </c:scaling>
        <c:delete val="1"/>
        <c:axPos val="r"/>
        <c:numFmt formatCode="General" sourceLinked="1"/>
        <c:majorTickMark val="out"/>
        <c:minorTickMark val="none"/>
        <c:tickLblPos val="nextTo"/>
        <c:crossAx val="299770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105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noFill/>
    <a:ln w="9525" cap="flat" cmpd="sng" algn="ctr">
      <a:noFill/>
      <a:round/>
    </a:ln>
    <a:effectLst/>
  </c:spPr>
  <c:txPr>
    <a:bodyPr/>
    <a:lstStyle/>
    <a:p>
      <a:pPr>
        <a:defRPr/>
      </a:pPr>
      <a:endParaRPr lang="es-DO"/>
    </a:p>
  </c:tx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733DB-94F7-4244-9C6D-6162BBC6F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27943</Words>
  <Characters>153688</Characters>
  <Application>Microsoft Office Word</Application>
  <DocSecurity>0</DocSecurity>
  <Lines>1280</Lines>
  <Paragraphs>362</Paragraphs>
  <ScaleCrop>false</ScaleCrop>
  <HeadingPairs>
    <vt:vector size="4" baseType="variant">
      <vt:variant>
        <vt:lpstr>Título</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181269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Dahiro Tejada</dc:creator>
  <cp:keywords/>
  <dc:description/>
  <cp:lastModifiedBy>Ayuntamiento Villa</cp:lastModifiedBy>
  <cp:revision>3</cp:revision>
  <cp:lastPrinted>2021-02-01T03:29:00Z</cp:lastPrinted>
  <dcterms:created xsi:type="dcterms:W3CDTF">2021-02-17T14:29:00Z</dcterms:created>
  <dcterms:modified xsi:type="dcterms:W3CDTF">2021-02-17T14:29:00Z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4214720</vt:lpwstr>
  </property>
  <property fmtid="{D5CDD505-2E9C-101B-9397-08002B2CF9AE}" pid="3" name="NXPowerLiteSettings">
    <vt:lpwstr>C7000400038000</vt:lpwstr>
  </property>
  <property fmtid="{D5CDD505-2E9C-101B-9397-08002B2CF9AE}" pid="4" name="NXPowerLiteVersion">
    <vt:lpwstr>S9.0.3</vt:lpwstr>
  </property>
</Properties>
</file>